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the XML Configuration: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  <w:t xml:space="preserve"> to wire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the BookService Class: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 class has a setter method for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Configuration: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b w:val="1"/>
          <w:rtl w:val="0"/>
        </w:rPr>
        <w:t xml:space="preserve">LibraryManagementApplication</w:t>
      </w:r>
      <w:r w:rsidDel="00000000" w:rsidR="00000000" w:rsidRPr="00000000">
        <w:rPr>
          <w:rtl w:val="0"/>
        </w:rPr>
        <w:t xml:space="preserve"> main class to verify the dependency injection.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352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