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Eligible Benchmark (Baseline): Missed in Scopus</w:t>
      </w:r>
    </w:p>
    <w:p>
      <w:pPr>
        <w:pStyle w:val="ListNumber"/>
        <w:spacing w:after="120"/>
      </w:pPr>
      <w:r>
        <w:t>Pak-Uthai, S., Faysse, N. (2018) 'The risk of second-best adaptive measures: Farmers facing drought in Thailand. International journal of disaster risk reduction, 28, 711–719. doi:10.1016/j.ijdrr.2018.01.032'. International Journal of Disaster Risk Reduction. https://doi.org/10.1016/j.ijdrr.2018.01.032</w:t>
      </w:r>
    </w:p>
    <w:p>
      <w:pPr>
        <w:pStyle w:val="ListNumber"/>
        <w:spacing w:after="120"/>
      </w:pPr>
      <w:r>
        <w:t>Nam, L., Van Song, N., Quilloy, A. et al. (2023) 'Nam, L. P., Van Song, N., Quilloy, A. J., Rañola, R. F., Camacho, J. V., Camacho, L. D., &amp; Eluriagac, L. M. (2023, December). Assessment of impacts of adaptation measures on rice farm economic performance in response to climate change: Case study in Vietnam. Environment, Development and Sustainability, 26, 32479–32507. doi:10.1007/s10668-023-04301-x'. Environment, Development and Sustainability. https://doi.org/10.1007/s10668-023-04301-x</w:t>
      </w:r>
    </w:p>
    <w:p>
      <w:pPr>
        <w:pStyle w:val="ListNumber"/>
        <w:spacing w:after="120"/>
      </w:pPr>
      <w:r>
        <w:t>Trinh, T., Rañola, R., Camacho, L. et al. (2018) 'Determinants of farmers' adaptation to climate change in agricultural production in the central region of Vietnam. Land use policy, 70, 224–231'. Land Use Policy. https://doi.org/10.1016/j.landusepol.2017.10.023</w:t>
      </w:r>
    </w:p>
    <w:p>
      <w:pPr>
        <w:pStyle w:val="ListNumber"/>
        <w:spacing w:after="120"/>
      </w:pPr>
      <w:r>
        <w:t>Ahmed, Z., Guha, G., Shew, A. et al. (2021) 'Climate change risk perceptions and agricultural adaptation strategies in vulnerable riverine char islands of Bangladesh. Land use policy, 103, 105295'. Land Use Policy. https://doi.org/10.1016/j.landusepol.2021.105295</w:t>
      </w:r>
    </w:p>
    <w:p>
      <w:pPr>
        <w:pStyle w:val="ListNumber"/>
        <w:spacing w:after="120"/>
      </w:pPr>
      <w:r>
        <w:t>Roudier, P., Alhassane, A., Baron, C. et al. (2016) 'Assessing the benefits of weather and seasonal forecasts to millet growers in Niger. Agricultural and Forest Meteorology, 223, 168–180. doi:10.1016/j.agrformet.2016.04.010'. Agricultural and Forest Meteorology. https://doi.org/10.1016/j.agrformet.2016.04.010</w:t>
      </w:r>
    </w:p>
    <w:p>
      <w:pPr>
        <w:pStyle w:val="ListNumber"/>
        <w:spacing w:after="120"/>
      </w:pPr>
      <w:r>
        <w:t>Bello, M., S., S., Galadima, O. et al. (2013) 'Knowledge, perception and adaptation strategies to climate change among farmers of Central State Nigeria. Sustainable agriculture research, 2, 107'. Sustainable Agriculture Research. https://doi.org/10.5539/sar.v2n3p107</w:t>
      </w:r>
    </w:p>
    <w:p>
      <w:pPr>
        <w:pStyle w:val="ListNumber"/>
        <w:spacing w:after="120"/>
      </w:pPr>
      <w:r>
        <w:t>Jiao, X., Zheng, Y., Liu, Z. (2020) 'Three-stage quantitative approach of understanding household adaptation decisions in rural Cambodia. International journal of climate change strategies and management, 12, 39–58. doi:10.1108/ijccsm-01-2019-0004'. International Journal of Climate Change Strategies and Management. https://doi.org/10.1108/ijccsm-01-2019-0004</w:t>
      </w:r>
    </w:p>
    <w:p>
      <w:pPr>
        <w:pStyle w:val="ListNumber"/>
        <w:spacing w:after="120"/>
      </w:pPr>
      <w:r>
        <w:t>Djezou, W., N’Goran, F. (2024) 'Djezou, W. B., &amp; N’Goran, F. (2024, November). Climate Change Adaptation Mechanisms for Smallholder Farmers in Côte d’Ivoire. Asian Journal of Agricultural Extension, Economics &amp; Sociology, 42, 263–283. doi:10.9734/ajaees/2024/v42i112612'. Asian Journal of Agricultural Extension, Economics &amp; Sociology. https://doi.org/10.9734/ajaees/2024/v42i112612</w:t>
      </w:r>
    </w:p>
    <w:p>
      <w:pPr>
        <w:pStyle w:val="ListNumber"/>
        <w:spacing w:after="120"/>
      </w:pPr>
      <w:r>
        <w:t>Khanal, U., Wilson, C., Hoang, V. et al. (2018) 'Farmers' adaptation to climate change, its determinants and impacts on rice yield in Nepal. Ecological economics, 144, 139–147'. Ecological Economics. https://doi.org/10.1016/j.ecolecon.2017.08.006</w:t>
      </w:r>
    </w:p>
    <w:p>
      <w:pPr>
        <w:pStyle w:val="ListNumber"/>
        <w:spacing w:after="120"/>
      </w:pPr>
      <w:r>
        <w:t>Dang, H., Li, E., Nuberg, I. et al. (2014) 'Understanding farmers' adaptation intention to climate change: A structural equation modelling study in the Mekong Delta, Vietnam. Environmental science and policy, 41, 11–22'. Environmental Science &amp; Policy. https://doi.org/10.1016/j.envsci.2014.04.002</w:t>
      </w:r>
    </w:p>
    <w:p>
      <w:pPr>
        <w:pStyle w:val="ListNumber"/>
        <w:spacing w:after="120"/>
      </w:pPr>
      <w:r>
        <w:t>Ghanian, M., M. Ghoochani, O., Dehghanpour, M. et al. (2020) 'Ghanian, M., Ghoochani, O., Dehghanpour, M., Taqipour, M., Taheri, F., &amp; Cotton, M. (2020, May). Understanding farmers' climate adaptation intention in Iran: A protection-motivation extended model. Land use policy, 94, 104553. doi:10.1016/j.landusepol.2020.104553'. Land Use Policy. https://doi.org/10.1016/j.landusepol.2020.104553</w:t>
      </w:r>
    </w:p>
    <w:p>
      <w:pPr>
        <w:pStyle w:val="ListNumber"/>
        <w:spacing w:after="120"/>
      </w:pPr>
      <w:r>
        <w:t>Deressa, T., Hassan, R., Ringler, C. et al. (2009) 'Determinants of farmers' choice of adaptation methods to climate change in the Nile basin of Ethiopia. Global environmental change, 19, 248–255'. Global Environmental Change. https://doi.org/10.1016/j.gloenvcha.2009.01.002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