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9EF7" w14:textId="07769099" w:rsidR="008E7327" w:rsidRPr="008E7327" w:rsidRDefault="008E7327" w:rsidP="008E7327">
      <w:pPr>
        <w:pStyle w:val="ListParagraph"/>
        <w:numPr>
          <w:ilvl w:val="0"/>
          <w:numId w:val="1"/>
        </w:numPr>
        <w:rPr>
          <w:lang w:val="en-US"/>
        </w:rPr>
      </w:pPr>
      <w:r w:rsidRPr="008E7327">
        <w:rPr>
          <w:lang w:val="en-US"/>
        </w:rPr>
        <w:t>suggestions to go with worksheets</w:t>
      </w:r>
    </w:p>
    <w:p w14:paraId="1CFBEB17" w14:textId="09457D5E" w:rsidR="008E7327" w:rsidRDefault="008E7327" w:rsidP="008E7327">
      <w:pPr>
        <w:pStyle w:val="ListParagraph"/>
        <w:ind w:left="435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</w:p>
    <w:p w14:paraId="49E72EA7" w14:textId="44F59CA7" w:rsidR="00703D51" w:rsidRDefault="00703D51" w:rsidP="008E7327">
      <w:pPr>
        <w:pStyle w:val="ListParagraph"/>
        <w:ind w:left="435"/>
        <w:rPr>
          <w:lang w:val="en-US"/>
        </w:rPr>
      </w:pPr>
    </w:p>
    <w:p w14:paraId="1D87804C" w14:textId="72519DFA" w:rsidR="00703D51" w:rsidRDefault="00703D51" w:rsidP="008E7327">
      <w:pPr>
        <w:pStyle w:val="ListParagraph"/>
        <w:ind w:left="435"/>
        <w:rPr>
          <w:lang w:val="en-US"/>
        </w:rPr>
      </w:pPr>
    </w:p>
    <w:p w14:paraId="40266CC4" w14:textId="33C25AAE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 xml:space="preserve">which work well with </w:t>
      </w:r>
      <w:proofErr w:type="spellStart"/>
      <w:r>
        <w:rPr>
          <w:lang w:val="en-US"/>
        </w:rPr>
        <w:t>Kims</w:t>
      </w:r>
      <w:proofErr w:type="spellEnd"/>
      <w:r>
        <w:rPr>
          <w:lang w:val="en-US"/>
        </w:rPr>
        <w:t xml:space="preserve"> game</w:t>
      </w:r>
    </w:p>
    <w:p w14:paraId="421D8D98" w14:textId="6F577D23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>which can work with Pictionary</w:t>
      </w:r>
    </w:p>
    <w:p w14:paraId="0A68A346" w14:textId="6B4C7C22" w:rsidR="00703D51" w:rsidRDefault="00703D51" w:rsidP="008E7327">
      <w:pPr>
        <w:pStyle w:val="ListParagraph"/>
        <w:ind w:left="435"/>
        <w:rPr>
          <w:lang w:val="en-US"/>
        </w:rPr>
      </w:pPr>
    </w:p>
    <w:p w14:paraId="70431E08" w14:textId="5A54CB26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 xml:space="preserve">Today I am wearing …… </w:t>
      </w:r>
    </w:p>
    <w:p w14:paraId="02025570" w14:textId="2E945AFE" w:rsidR="00703D51" w:rsidRDefault="00703D51" w:rsidP="008E7327">
      <w:pPr>
        <w:pStyle w:val="ListParagraph"/>
        <w:ind w:left="435"/>
        <w:rPr>
          <w:lang w:val="en-US"/>
        </w:rPr>
      </w:pPr>
    </w:p>
    <w:p w14:paraId="0C7389B0" w14:textId="216E1381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>Charades for ‘what am I doing?1’</w:t>
      </w:r>
    </w:p>
    <w:p w14:paraId="16EEFA35" w14:textId="69017B86" w:rsidR="00703D51" w:rsidRDefault="00703D51" w:rsidP="008E7327">
      <w:pPr>
        <w:pStyle w:val="ListParagraph"/>
        <w:ind w:left="435"/>
        <w:rPr>
          <w:lang w:val="en-US"/>
        </w:rPr>
      </w:pPr>
    </w:p>
    <w:p w14:paraId="78ECAD53" w14:textId="10DF475B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 xml:space="preserve">Shopping </w:t>
      </w:r>
    </w:p>
    <w:p w14:paraId="60C122E2" w14:textId="77A22363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>Printable money sheets available from Twinkl</w:t>
      </w:r>
    </w:p>
    <w:p w14:paraId="22347F75" w14:textId="3FA35842" w:rsidR="00703D51" w:rsidRDefault="00703D51" w:rsidP="008E7327">
      <w:pPr>
        <w:pStyle w:val="ListParagraph"/>
        <w:ind w:left="435"/>
        <w:rPr>
          <w:lang w:val="en-US"/>
        </w:rPr>
      </w:pPr>
      <w:hyperlink r:id="rId5" w:history="1">
        <w:r w:rsidRPr="000D5874">
          <w:rPr>
            <w:rStyle w:val="Hyperlink"/>
            <w:lang w:val="en-US"/>
          </w:rPr>
          <w:t>https://content.twinkl.co.uk/resource/6d/aa/t-n-1357-new-british-uk-coins-cut-outs-_ver_11.pdf?__token__=exp=1647190961~acl=%2Fresource%2F6d%2Faa%2Ft-n-1357-new-british-uk-coins-cut-outs-_ver_11.pdf%2A~hmac=1d</w:t>
        </w:r>
        <w:r w:rsidRPr="000D5874">
          <w:rPr>
            <w:rStyle w:val="Hyperlink"/>
            <w:lang w:val="en-US"/>
          </w:rPr>
          <w:t>c</w:t>
        </w:r>
        <w:r w:rsidRPr="000D5874">
          <w:rPr>
            <w:rStyle w:val="Hyperlink"/>
            <w:lang w:val="en-US"/>
          </w:rPr>
          <w:t>4d1dcc720fa49911e1fe321e8c7fa1839920ffd9d2873df344230d1afe9a1</w:t>
        </w:r>
      </w:hyperlink>
      <w:r>
        <w:rPr>
          <w:lang w:val="en-US"/>
        </w:rPr>
        <w:t xml:space="preserve"> </w:t>
      </w:r>
    </w:p>
    <w:p w14:paraId="787DA029" w14:textId="1CFF93BA" w:rsidR="00703D51" w:rsidRDefault="00703D51" w:rsidP="008E7327">
      <w:pPr>
        <w:pStyle w:val="ListParagraph"/>
        <w:ind w:left="435"/>
        <w:rPr>
          <w:lang w:val="en-US"/>
        </w:rPr>
      </w:pPr>
    </w:p>
    <w:p w14:paraId="13D31459" w14:textId="23C062A4" w:rsidR="00703D51" w:rsidRDefault="00703D51" w:rsidP="008E7327">
      <w:pPr>
        <w:pStyle w:val="ListParagraph"/>
        <w:ind w:left="435"/>
        <w:rPr>
          <w:lang w:val="en-US"/>
        </w:rPr>
      </w:pPr>
    </w:p>
    <w:p w14:paraId="2694EBEC" w14:textId="6FDF08D6" w:rsidR="00703D51" w:rsidRDefault="00703D51" w:rsidP="008E7327">
      <w:pPr>
        <w:pStyle w:val="ListParagraph"/>
        <w:ind w:left="435"/>
        <w:rPr>
          <w:lang w:val="en-US"/>
        </w:rPr>
      </w:pP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– distribute set of </w:t>
      </w:r>
      <w:proofErr w:type="spellStart"/>
      <w:r>
        <w:rPr>
          <w:lang w:val="en-US"/>
        </w:rPr>
        <w:t>coloured</w:t>
      </w:r>
      <w:proofErr w:type="spellEnd"/>
      <w:r>
        <w:rPr>
          <w:lang w:val="en-US"/>
        </w:rPr>
        <w:t xml:space="preserve"> pens </w:t>
      </w:r>
    </w:p>
    <w:p w14:paraId="5E51EDE0" w14:textId="6CFF09BB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>In my left hand I have a red pen and a blue pen</w:t>
      </w:r>
    </w:p>
    <w:p w14:paraId="0F252D18" w14:textId="6913FE6A" w:rsidR="00703D51" w:rsidRDefault="00703D51" w:rsidP="008E7327">
      <w:pPr>
        <w:pStyle w:val="ListParagraph"/>
        <w:ind w:left="435"/>
        <w:rPr>
          <w:lang w:val="en-US"/>
        </w:rPr>
      </w:pPr>
      <w:r>
        <w:rPr>
          <w:lang w:val="en-US"/>
        </w:rPr>
        <w:t xml:space="preserve">In my right hand I have an orange pen and a green pen </w:t>
      </w:r>
    </w:p>
    <w:p w14:paraId="01A788DF" w14:textId="77777777" w:rsidR="00703D51" w:rsidRPr="008E7327" w:rsidRDefault="00703D51" w:rsidP="008E7327">
      <w:pPr>
        <w:pStyle w:val="ListParagraph"/>
        <w:ind w:left="435"/>
        <w:rPr>
          <w:lang w:val="en-US"/>
        </w:rPr>
      </w:pPr>
    </w:p>
    <w:sectPr w:rsidR="00703D51" w:rsidRPr="008E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170D"/>
    <w:multiLevelType w:val="multilevel"/>
    <w:tmpl w:val="283CD96A"/>
    <w:lvl w:ilvl="0">
      <w:numFmt w:val="decimalZero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27"/>
    <w:rsid w:val="00703D51"/>
    <w:rsid w:val="008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9169"/>
  <w15:chartTrackingRefBased/>
  <w15:docId w15:val="{EBB39337-21BB-49FD-A864-39AC4477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D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twinkl.co.uk/resource/6d/aa/t-n-1357-new-british-uk-coins-cut-outs-_ver_11.pdf?__token__=exp=1647190961~acl=%2Fresource%2F6d%2Faa%2Ft-n-1357-new-british-uk-coins-cut-outs-_ver_11.pdf%2A~hmac=1dc4d1dcc720fa49911e1fe321e8c7fa1839920ffd9d2873df344230d1afe9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2022-03-13T17:17:00Z</dcterms:created>
  <dcterms:modified xsi:type="dcterms:W3CDTF">2022-03-13T17:22:00Z</dcterms:modified>
</cp:coreProperties>
</file>