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5BA821" w14:textId="77777777" w:rsidR="00182BCD" w:rsidRDefault="00000000">
      <w:pPr>
        <w:spacing w:after="276" w:line="259" w:lineRule="auto"/>
        <w:ind w:left="0" w:firstLine="0"/>
      </w:pPr>
      <w:r>
        <w:rPr>
          <w:rFonts w:ascii="Arial" w:eastAsia="Arial" w:hAnsi="Arial" w:cs="Arial"/>
        </w:rPr>
        <w:t xml:space="preserve"> </w:t>
      </w:r>
    </w:p>
    <w:p w14:paraId="5B4DE1D6" w14:textId="77777777" w:rsidR="00182BCD" w:rsidRDefault="00000000">
      <w:pPr>
        <w:spacing w:after="267" w:line="259" w:lineRule="auto"/>
        <w:ind w:left="0" w:firstLine="0"/>
      </w:pPr>
      <w:r>
        <w:rPr>
          <w:b/>
          <w:sz w:val="48"/>
        </w:rPr>
        <w:t xml:space="preserve">UNITED STATES PATENT APPLICATION </w:t>
      </w:r>
    </w:p>
    <w:p w14:paraId="55DDC581" w14:textId="77777777" w:rsidR="00182BCD" w:rsidRDefault="00000000">
      <w:pPr>
        <w:spacing w:after="0" w:line="259" w:lineRule="auto"/>
        <w:ind w:left="0" w:firstLine="0"/>
      </w:pPr>
      <w:r>
        <w:rPr>
          <w:b/>
          <w:sz w:val="48"/>
        </w:rPr>
        <w:t xml:space="preserve"> </w:t>
      </w:r>
    </w:p>
    <w:p w14:paraId="37EEBBE2" w14:textId="77777777" w:rsidR="00182BCD" w:rsidRDefault="00000000">
      <w:pPr>
        <w:ind w:left="-5" w:right="27"/>
      </w:pPr>
      <w:r>
        <w:rPr>
          <w:b/>
        </w:rPr>
        <w:t>TITLE OF THE INVENTION:</w:t>
      </w:r>
      <w:r>
        <w:t xml:space="preserve"> AUTONOMOUS AERIAL ECOSYSTEM RESTORATION AND </w:t>
      </w:r>
    </w:p>
    <w:p w14:paraId="5CAA94A8" w14:textId="77777777" w:rsidR="00182BCD" w:rsidRDefault="00000000">
      <w:pPr>
        <w:ind w:left="-5" w:right="27"/>
      </w:pPr>
      <w:r>
        <w:t xml:space="preserve">MONITORING SYSTEM UTILIZING BIOMIMETIC PODS WITH EMBEDDED BIODEGRADABLE SENSORS </w:t>
      </w:r>
    </w:p>
    <w:p w14:paraId="1715DCC8" w14:textId="77777777" w:rsidR="00182BCD" w:rsidRDefault="00000000">
      <w:pPr>
        <w:spacing w:after="144" w:line="259" w:lineRule="auto"/>
        <w:ind w:left="0" w:firstLine="0"/>
      </w:pPr>
      <w:r>
        <w:t xml:space="preserve"> </w:t>
      </w:r>
    </w:p>
    <w:p w14:paraId="3CC39FC6" w14:textId="77777777" w:rsidR="00182BCD" w:rsidRDefault="00000000">
      <w:pPr>
        <w:pStyle w:val="Heading1"/>
        <w:ind w:left="-5"/>
      </w:pPr>
      <w:r>
        <w:t xml:space="preserve">FIELD OF THE INVENTION </w:t>
      </w:r>
    </w:p>
    <w:p w14:paraId="37D554D5" w14:textId="77777777" w:rsidR="00182BCD" w:rsidRDefault="00000000">
      <w:pPr>
        <w:spacing w:after="0" w:line="259" w:lineRule="auto"/>
        <w:ind w:left="0" w:firstLine="0"/>
      </w:pPr>
      <w:r>
        <w:rPr>
          <w:b/>
          <w:sz w:val="36"/>
        </w:rPr>
        <w:t xml:space="preserve"> </w:t>
      </w:r>
    </w:p>
    <w:p w14:paraId="0E244A6C" w14:textId="77777777" w:rsidR="00182BCD" w:rsidRDefault="00000000">
      <w:pPr>
        <w:ind w:left="-5" w:right="27"/>
      </w:pPr>
      <w:r>
        <w:t xml:space="preserve">The present invention relates generally to the fields of ecological restoration, precision agriculture, environmental monitoring, and autonomous aerial systems. More specifically, it pertains to a closed-loop system and method for large-scale ecosystem restoration and management, comprising a swarm of unmanned aerial vehicles (UAVs) for deploying intelligent, biodegradable pods containing seeds and biological inoculants, wherein said pods further comprise embedded, passive, biodegradable sensors for in-situ monitoring of soil and microclimate conditions, and wherein said UAV swarm is further utilized for wireless data acquisition from the deployed sensor network to enable a data-driven, adaptive management framework. This invention repurposes and fundamentally transforms aerial countermeasure technologies for proactive environmental remediation and sustainable land management. </w:t>
      </w:r>
    </w:p>
    <w:p w14:paraId="2147B8F3" w14:textId="77777777" w:rsidR="00182BCD" w:rsidRDefault="00000000">
      <w:pPr>
        <w:spacing w:after="144" w:line="259" w:lineRule="auto"/>
        <w:ind w:left="0" w:firstLine="0"/>
      </w:pPr>
      <w:r>
        <w:t xml:space="preserve"> </w:t>
      </w:r>
    </w:p>
    <w:p w14:paraId="578F0018" w14:textId="77777777" w:rsidR="00182BCD" w:rsidRDefault="00000000">
      <w:pPr>
        <w:pStyle w:val="Heading1"/>
        <w:ind w:left="-5"/>
      </w:pPr>
      <w:r>
        <w:t xml:space="preserve">BACKGROUND OF THE INVENTION </w:t>
      </w:r>
    </w:p>
    <w:p w14:paraId="24036CF1" w14:textId="77777777" w:rsidR="00182BCD" w:rsidRDefault="00000000">
      <w:pPr>
        <w:spacing w:after="20" w:line="259" w:lineRule="auto"/>
        <w:ind w:left="0" w:firstLine="0"/>
      </w:pPr>
      <w:r>
        <w:rPr>
          <w:b/>
          <w:sz w:val="36"/>
        </w:rPr>
        <w:t xml:space="preserve"> </w:t>
      </w:r>
    </w:p>
    <w:p w14:paraId="32771352" w14:textId="77777777" w:rsidR="00182BCD" w:rsidRDefault="00000000">
      <w:pPr>
        <w:spacing w:after="0" w:line="259" w:lineRule="auto"/>
        <w:ind w:left="0" w:firstLine="0"/>
      </w:pPr>
      <w:r>
        <w:rPr>
          <w:b/>
          <w:sz w:val="36"/>
        </w:rPr>
        <w:t xml:space="preserve"> </w:t>
      </w:r>
    </w:p>
    <w:p w14:paraId="1D2D0C5B" w14:textId="77777777" w:rsidR="00182BCD" w:rsidRDefault="00000000">
      <w:pPr>
        <w:pStyle w:val="Heading2"/>
        <w:ind w:left="-5"/>
      </w:pPr>
      <w:r>
        <w:t xml:space="preserve">1. Technical Problem Statement </w:t>
      </w:r>
    </w:p>
    <w:p w14:paraId="643FB12F" w14:textId="77777777" w:rsidR="00182BCD" w:rsidRDefault="00000000">
      <w:pPr>
        <w:spacing w:after="0" w:line="259" w:lineRule="auto"/>
        <w:ind w:left="0" w:firstLine="0"/>
      </w:pPr>
      <w:r>
        <w:rPr>
          <w:b/>
          <w:sz w:val="28"/>
        </w:rPr>
        <w:t xml:space="preserve"> </w:t>
      </w:r>
    </w:p>
    <w:p w14:paraId="7A7D45C4" w14:textId="77777777" w:rsidR="00182BCD" w:rsidRDefault="00000000">
      <w:pPr>
        <w:ind w:left="-5" w:right="27"/>
      </w:pPr>
      <w:r>
        <w:t>The planet faces an unprecedented crisis of land degradation, driven by deforestation, unsustainable agricultural practices, industrial activity, and the escalating frequency and intensity of climate-change-induced events such as wildfires and desertification. The scale of this challenge is staggering; in 2022 alone, the world lost 4.1 million hectares of tropical rainforest, and in the United States, an average of 7 million acres of forest are consumed by wildfires annually.</w:t>
      </w:r>
      <w:r>
        <w:rPr>
          <w:vertAlign w:val="superscript"/>
        </w:rPr>
        <w:t>1</w:t>
      </w:r>
      <w:r>
        <w:t xml:space="preserve"> This degradation leads to catastrophic biodiversity loss, compromised ecosystem services such as water filtration and soil stabilization, and the release of vast quantities of stored carbon, further exacerbating climate change. </w:t>
      </w:r>
    </w:p>
    <w:p w14:paraId="32EA6D69" w14:textId="77777777" w:rsidR="00182BCD" w:rsidRDefault="00000000">
      <w:pPr>
        <w:ind w:left="-5" w:right="27"/>
      </w:pPr>
      <w:r>
        <w:t>Effective ecological restoration is therefore not merely a matter of planting trees, but a complex, scientific endeavor aimed at rebuilding entire, resilient ecosystems, which includes restoring soil health, re-establishing microbial communities, and fostering biodiversity.</w:t>
      </w:r>
      <w:r>
        <w:rPr>
          <w:vertAlign w:val="superscript"/>
        </w:rPr>
        <w:t>3</w:t>
      </w:r>
      <w:r>
        <w:t xml:space="preserve"> The international community has recognized this urgency, setting ambitious targets such as the Bonn Challenge, which aims to restore 350 </w:t>
      </w:r>
      <w:r>
        <w:lastRenderedPageBreak/>
        <w:t>million hectares of degraded land by 2030.</w:t>
      </w:r>
      <w:r>
        <w:rPr>
          <w:vertAlign w:val="superscript"/>
        </w:rPr>
        <w:t xml:space="preserve">4 </w:t>
      </w:r>
      <w:r>
        <w:t>However, a profound technical gap exists between these ambitious goals and the current capabilities of restoration technologies. Existing methods for ecological restoration are fundamentally inadequate to address the problem at the required scale, speed, and efficacy. They are often inefficient, prohibitively expensive, labor-intensive, and hazardous to human operators, particularly in remote, difficult-to-access, or recently burned landscapes.</w:t>
      </w:r>
      <w:r>
        <w:rPr>
          <w:vertAlign w:val="superscript"/>
        </w:rPr>
        <w:t xml:space="preserve">6 </w:t>
      </w:r>
      <w:r>
        <w:t>The most critical deficiency in the current state of the art is the absence of a verifiable, data-driven feedback loop. Restoration projects are predominantly "open-loop" or "plant and pray" methodologies; once a seed or seedling is deployed, the system is effectively blind to its fate. The specific environmental factors at the micro-site level that determine success or failure—such as soil moisture fluctuations, nutrient availability, temperature extremes, or germination events—remain unknown. This "Verification Gap" results in alarmingly high and unpredictable failure rates, wasting significant financial and biological resources and eroding confidence in large-scale restoration initiatives.</w:t>
      </w:r>
      <w:r>
        <w:rPr>
          <w:vertAlign w:val="superscript"/>
        </w:rPr>
        <w:t>1</w:t>
      </w:r>
      <w:r>
        <w:t xml:space="preserve"> Consequently, there is an urgent and unmet need for an integrated, scalable, and cost-effective system that can not only deploy restoration materials with high precision but also monitor their post-deployment environment in-situ, thereby closing the feedback loop and transforming ecological restoration from a practice of chance into a data-driven science. </w:t>
      </w:r>
    </w:p>
    <w:p w14:paraId="66741CB3" w14:textId="77777777" w:rsidR="00182BCD" w:rsidRDefault="00000000">
      <w:pPr>
        <w:spacing w:after="68" w:line="259" w:lineRule="auto"/>
        <w:ind w:left="0" w:firstLine="0"/>
      </w:pPr>
      <w:r>
        <w:t xml:space="preserve"> </w:t>
      </w:r>
    </w:p>
    <w:p w14:paraId="0F7DEAC7" w14:textId="77777777" w:rsidR="00182BCD" w:rsidRDefault="00000000">
      <w:pPr>
        <w:pStyle w:val="Heading2"/>
        <w:ind w:left="-5"/>
      </w:pPr>
      <w:r>
        <w:t xml:space="preserve">2. Prior Art and Its Deficiencies </w:t>
      </w:r>
    </w:p>
    <w:p w14:paraId="6CA48F69" w14:textId="77777777" w:rsidR="00182BCD" w:rsidRDefault="00000000">
      <w:pPr>
        <w:spacing w:after="0" w:line="259" w:lineRule="auto"/>
        <w:ind w:left="0" w:firstLine="0"/>
      </w:pPr>
      <w:r>
        <w:rPr>
          <w:b/>
          <w:sz w:val="28"/>
        </w:rPr>
        <w:t xml:space="preserve"> </w:t>
      </w:r>
    </w:p>
    <w:p w14:paraId="001E950D" w14:textId="77777777" w:rsidR="00182BCD" w:rsidRDefault="00000000">
      <w:pPr>
        <w:ind w:left="-5" w:right="27"/>
      </w:pPr>
      <w:r>
        <w:t xml:space="preserve">No existing system provides a comprehensive solution to the technical problem outlined above. The prior art is characterized by significant limitations in scalability, cost-effectiveness, safety, and, most critically, the lack of a post-deployment data acquisition and verification framework. </w:t>
      </w:r>
    </w:p>
    <w:p w14:paraId="3048C866" w14:textId="77777777" w:rsidR="00182BCD" w:rsidRDefault="00000000">
      <w:pPr>
        <w:ind w:left="-5" w:right="27"/>
      </w:pPr>
      <w:r>
        <w:rPr>
          <w:b/>
        </w:rPr>
        <w:t>Manual Planting:</w:t>
      </w:r>
      <w:r>
        <w:t xml:space="preserve"> The traditional method of planting seedlings by hand remains a cornerstone of many restoration efforts. While it can achieve high initial survival rates under ideal conditions, it is fundamentally flawed in the context of large-scale restoration. It is exceedingly slow, prohibitively expensive due to high labor costs, and physically demanding.</w:t>
      </w:r>
      <w:r>
        <w:rPr>
          <w:vertAlign w:val="superscript"/>
        </w:rPr>
        <w:t>6</w:t>
      </w:r>
      <w:r>
        <w:t xml:space="preserve"> Furthermore, it is often impractical or entirely unsafe in the very environments that most urgently require intervention, such as steep, unstable slopes post-wildfire, remote wilderness areas, or degraded wetlands.</w:t>
      </w:r>
      <w:r>
        <w:rPr>
          <w:vertAlign w:val="superscript"/>
        </w:rPr>
        <w:t>6</w:t>
      </w:r>
      <w:r>
        <w:t xml:space="preserve"> Its inherent lack of scalability makes it incapable of meeting global restoration targets within the necessary timeframes.</w:t>
      </w:r>
      <w:r>
        <w:rPr>
          <w:vertAlign w:val="superscript"/>
        </w:rPr>
        <w:t xml:space="preserve">4 </w:t>
      </w:r>
    </w:p>
    <w:p w14:paraId="733CBF21" w14:textId="77777777" w:rsidR="00182BCD" w:rsidRDefault="00000000">
      <w:pPr>
        <w:ind w:left="-5" w:right="27"/>
      </w:pPr>
      <w:r>
        <w:rPr>
          <w:b/>
        </w:rPr>
        <w:t>Conventional Aerial Seeding (Manned Aircraft):</w:t>
      </w:r>
      <w:r>
        <w:t xml:space="preserve"> The use of fixed-wing aircraft or helicopters to broadcast seeds over large areas attempts to address the scalability problem but introduces severe deficiencies in efficacy. This method is highly imprecise, leading to uneven seed distribution and significant waste.</w:t>
      </w:r>
      <w:r>
        <w:rPr>
          <w:vertAlign w:val="superscript"/>
        </w:rPr>
        <w:t>10</w:t>
      </w:r>
      <w:r>
        <w:t xml:space="preserve"> More importantly, seeds are simply dropped onto the soil surface, resulting in poor seed-to-soil contact, high rates of predation by birds and rodents, and exposure to desiccation.</w:t>
      </w:r>
      <w:r>
        <w:rPr>
          <w:vertAlign w:val="superscript"/>
        </w:rPr>
        <w:t>11</w:t>
      </w:r>
      <w:r>
        <w:t xml:space="preserve"> Consequently, germination and establishment rates are typically extremely low, making this method unreliable and inefficient for establishing complex ecosystems. </w:t>
      </w:r>
    </w:p>
    <w:p w14:paraId="7C7D478D" w14:textId="77777777" w:rsidR="00182BCD" w:rsidRDefault="00000000">
      <w:pPr>
        <w:spacing w:after="29"/>
        <w:ind w:left="-5" w:right="27"/>
      </w:pPr>
      <w:r>
        <w:rPr>
          <w:b/>
        </w:rPr>
        <w:t>First-Generation Drone Reforestation Systems:</w:t>
      </w:r>
      <w:r>
        <w:t xml:space="preserve"> In recent years, several innovative companies (e.g., AirSeed, DroneSeed/Mast Reforestation, Morfo) have pioneered the use of Unmanned Aerial Vehicles (UAVs) for reforestation.</w:t>
      </w:r>
      <w:r>
        <w:rPr>
          <w:vertAlign w:val="superscript"/>
        </w:rPr>
        <w:t>2</w:t>
      </w:r>
      <w:r>
        <w:t xml:space="preserve"> These systems represent a significant advancement over previous methods. They utilize UAVs equipped with sensors like LiDAR to perform pre-deployment site mapping and analysis, identifying optimal planting locations.</w:t>
      </w:r>
      <w:r>
        <w:rPr>
          <w:vertAlign w:val="superscript"/>
        </w:rPr>
        <w:t>6</w:t>
      </w:r>
      <w:r>
        <w:t xml:space="preserve"> They deploy "seed pods" or "seed vessels"—</w:t>
      </w:r>
      <w:r>
        <w:lastRenderedPageBreak/>
        <w:t>biodegradable capsules containing seeds, nutrients, fertilizers, and pest deterrents—to improve germination chances.</w:t>
      </w:r>
      <w:r>
        <w:rPr>
          <w:vertAlign w:val="superscript"/>
        </w:rPr>
        <w:t>7</w:t>
      </w:r>
      <w:r>
        <w:t xml:space="preserve"> This approach is faster, safer, and more cost-effective than manual planting, capable of deploying tens of thousands of pods per day.</w:t>
      </w:r>
      <w:r>
        <w:rPr>
          <w:vertAlign w:val="superscript"/>
        </w:rPr>
        <w:t xml:space="preserve">13 </w:t>
      </w:r>
    </w:p>
    <w:p w14:paraId="6D2EE215" w14:textId="77777777" w:rsidR="00182BCD" w:rsidRDefault="00000000">
      <w:pPr>
        <w:ind w:left="-5" w:right="27"/>
      </w:pPr>
      <w:r>
        <w:t>Despite these improvements, first-generation drone systems suffer from a critical, unresolved flaw: the Verification Gap. Once a pod is deployed, the system has no means of monitoring the micro-environmental conditions that determine its fate. This lack of a feedback mechanism perpetuates the "plant and pray" paradigm, albeit at a higher technological level. As a result, seedling survival rates remain low and highly variable, with pilot projects reporting success rates between 0% and 20%.</w:t>
      </w:r>
      <w:r>
        <w:rPr>
          <w:vertAlign w:val="superscript"/>
        </w:rPr>
        <w:t>1</w:t>
      </w:r>
      <w:r>
        <w:t xml:space="preserve"> These systems can confirm that a pod was dropped at a specific coordinate, but they cannot verify if it germinated, why it failed, or what specific environmental stressor (e.g., lack of moisture, nutrient deficiency) was the limiting factor. This blindness to post-deployment outcomes prevents adaptive management and the iterative improvement of pod formulations and deployment strategies based on ground-truth data. </w:t>
      </w:r>
      <w:r>
        <w:rPr>
          <w:b/>
        </w:rPr>
        <w:t>Standalone Environmental Sensors:</w:t>
      </w:r>
      <w:r>
        <w:t xml:space="preserve"> A mature field exists for environmental sensors that measure soil moisture, temperature, and nutrient levels. However, these devices are ill-suited for the present application. They are typically discrete, non-biodegradable electronic instruments that require manual installation and retrieval, making them cost-prohibitive for the high-density deployment required for large-scale ecosystem monitoring.</w:t>
      </w:r>
      <w:r>
        <w:rPr>
          <w:vertAlign w:val="superscript"/>
        </w:rPr>
        <w:t>16</w:t>
      </w:r>
      <w:r>
        <w:t xml:space="preserve"> Their physical form factor, power requirements (often battery-based), and material composition are incompatible with a system based on autonomous, aerial deployment of millions of single-use, leave-in-place units. They contribute to electronic waste and are not integrated into a holistic restoration delivery mechanism. </w:t>
      </w:r>
    </w:p>
    <w:p w14:paraId="3AA43531" w14:textId="77777777" w:rsidR="00182BCD" w:rsidRDefault="00000000">
      <w:pPr>
        <w:ind w:left="-5" w:right="27"/>
      </w:pPr>
      <w:r>
        <w:rPr>
          <w:b/>
        </w:rPr>
        <w:t>Original DBBP Technology:</w:t>
      </w:r>
      <w:r>
        <w:t xml:space="preserve"> The technology disclosed in the Drone Buzzing Bang Patent (DBBP) </w:t>
      </w:r>
      <w:r>
        <w:rPr>
          <w:vertAlign w:val="superscript"/>
        </w:rPr>
        <w:t>18</w:t>
      </w:r>
      <w:r>
        <w:t xml:space="preserve"> is designed for an entirely different and hostile purpose: the neutralization of autonomous drone swarms. Its subsystems include biomimetic capsules for deploying an air-activated, adhesive polymer entanglement network and an electromagnetic interference compound (uracil-graphene particles) to disable drone electronics. In their disclosed form, these components have no peaceful application in ecological restoration. The present invention does not utilize the specific hostile materials of the DBBP. Instead, it represents a </w:t>
      </w:r>
    </w:p>
    <w:p w14:paraId="4899727D" w14:textId="77777777" w:rsidR="00182BCD" w:rsidRDefault="00000000">
      <w:pPr>
        <w:ind w:left="-5" w:right="921"/>
      </w:pPr>
      <w:r>
        <w:t xml:space="preserve">non-obvious and fundamental repurposing of the underlying </w:t>
      </w:r>
      <w:r>
        <w:rPr>
          <w:i/>
        </w:rPr>
        <w:t>physical and chemical principles</w:t>
      </w:r>
      <w:r>
        <w:t xml:space="preserve">—namely, biomimetic aerial deployment of capsules containing a specialized payload and the concept of a multi-stage, coordinated aerial operation—for a completely unrelated, peaceful, and constructive field of use. </w:t>
      </w:r>
    </w:p>
    <w:p w14:paraId="41CA0F82" w14:textId="77777777" w:rsidR="00182BCD" w:rsidRDefault="00000000">
      <w:pPr>
        <w:ind w:left="-5" w:right="27"/>
      </w:pPr>
      <w:r>
        <w:t xml:space="preserve">The present invention is therefore distinguished from all prior art by its unique and synergistic integration of autonomous aerial deployment, advanced biodegradable materials science, beneficial biological inoculants, and, most critically, an embedded, passive, biodegradable sensor network that closes the Verification Gap, enabling a truly data-driven, closed-loop approach to ecosystem restoration. </w:t>
      </w:r>
    </w:p>
    <w:p w14:paraId="7FC1CFDB" w14:textId="77777777" w:rsidR="00182BCD" w:rsidRDefault="00000000">
      <w:pPr>
        <w:spacing w:after="68" w:line="259" w:lineRule="auto"/>
        <w:ind w:left="0" w:firstLine="0"/>
      </w:pPr>
      <w:r>
        <w:t xml:space="preserve"> </w:t>
      </w:r>
    </w:p>
    <w:p w14:paraId="494FF866" w14:textId="77777777" w:rsidR="00182BCD" w:rsidRDefault="00000000">
      <w:pPr>
        <w:pStyle w:val="Heading2"/>
        <w:ind w:left="-5"/>
      </w:pPr>
      <w:r>
        <w:t xml:space="preserve">Table 1: Comparative Analysis of Prior Art in Ecological Restoration </w:t>
      </w:r>
    </w:p>
    <w:p w14:paraId="1BF933DA" w14:textId="77777777" w:rsidR="00182BCD" w:rsidRDefault="00000000">
      <w:pPr>
        <w:spacing w:after="0" w:line="259" w:lineRule="auto"/>
        <w:ind w:left="0" w:firstLine="0"/>
      </w:pPr>
      <w:r>
        <w:rPr>
          <w:b/>
          <w:sz w:val="28"/>
        </w:rPr>
        <w:t xml:space="preserve"> </w:t>
      </w:r>
    </w:p>
    <w:tbl>
      <w:tblPr>
        <w:tblStyle w:val="TableGrid"/>
        <w:tblW w:w="9360" w:type="dxa"/>
        <w:tblInd w:w="10" w:type="dxa"/>
        <w:tblCellMar>
          <w:top w:w="4" w:type="dxa"/>
          <w:left w:w="5" w:type="dxa"/>
          <w:bottom w:w="0" w:type="dxa"/>
          <w:right w:w="12" w:type="dxa"/>
        </w:tblCellMar>
        <w:tblLook w:val="04A0" w:firstRow="1" w:lastRow="0" w:firstColumn="1" w:lastColumn="0" w:noHBand="0" w:noVBand="1"/>
      </w:tblPr>
      <w:tblGrid>
        <w:gridCol w:w="1860"/>
        <w:gridCol w:w="1880"/>
        <w:gridCol w:w="1880"/>
        <w:gridCol w:w="1880"/>
        <w:gridCol w:w="1860"/>
      </w:tblGrid>
      <w:tr w:rsidR="00182BCD" w14:paraId="1E4D2E6C" w14:textId="77777777">
        <w:trPr>
          <w:trHeight w:val="600"/>
        </w:trPr>
        <w:tc>
          <w:tcPr>
            <w:tcW w:w="1860" w:type="dxa"/>
            <w:tcBorders>
              <w:top w:val="single" w:sz="8" w:space="0" w:color="000000"/>
              <w:left w:val="single" w:sz="8" w:space="0" w:color="000000"/>
              <w:bottom w:val="single" w:sz="8" w:space="0" w:color="000000"/>
              <w:right w:val="single" w:sz="8" w:space="0" w:color="000000"/>
            </w:tcBorders>
          </w:tcPr>
          <w:p w14:paraId="42470105" w14:textId="77777777" w:rsidR="00182BCD" w:rsidRDefault="00000000">
            <w:pPr>
              <w:spacing w:after="0" w:line="259" w:lineRule="auto"/>
              <w:ind w:left="0" w:firstLine="0"/>
            </w:pPr>
            <w:r>
              <w:t xml:space="preserve">Feature </w:t>
            </w:r>
          </w:p>
        </w:tc>
        <w:tc>
          <w:tcPr>
            <w:tcW w:w="1880" w:type="dxa"/>
            <w:tcBorders>
              <w:top w:val="single" w:sz="8" w:space="0" w:color="000000"/>
              <w:left w:val="single" w:sz="8" w:space="0" w:color="000000"/>
              <w:bottom w:val="single" w:sz="8" w:space="0" w:color="000000"/>
              <w:right w:val="single" w:sz="8" w:space="0" w:color="000000"/>
            </w:tcBorders>
          </w:tcPr>
          <w:p w14:paraId="38FEF9F4" w14:textId="77777777" w:rsidR="00182BCD" w:rsidRDefault="00000000">
            <w:pPr>
              <w:spacing w:after="0" w:line="259" w:lineRule="auto"/>
              <w:ind w:left="15" w:firstLine="0"/>
            </w:pPr>
            <w:r>
              <w:t xml:space="preserve">Manual Planting </w:t>
            </w:r>
          </w:p>
        </w:tc>
        <w:tc>
          <w:tcPr>
            <w:tcW w:w="1880" w:type="dxa"/>
            <w:tcBorders>
              <w:top w:val="single" w:sz="8" w:space="0" w:color="000000"/>
              <w:left w:val="single" w:sz="8" w:space="0" w:color="000000"/>
              <w:bottom w:val="single" w:sz="8" w:space="0" w:color="000000"/>
              <w:right w:val="single" w:sz="8" w:space="0" w:color="000000"/>
            </w:tcBorders>
          </w:tcPr>
          <w:p w14:paraId="28C7D704" w14:textId="77777777" w:rsidR="00182BCD" w:rsidRDefault="00000000">
            <w:pPr>
              <w:spacing w:after="0" w:line="259" w:lineRule="auto"/>
              <w:ind w:firstLine="0"/>
            </w:pPr>
            <w:r>
              <w:t xml:space="preserve">Conventional Aerial Seeding </w:t>
            </w:r>
          </w:p>
        </w:tc>
        <w:tc>
          <w:tcPr>
            <w:tcW w:w="1880" w:type="dxa"/>
            <w:tcBorders>
              <w:top w:val="single" w:sz="8" w:space="0" w:color="000000"/>
              <w:left w:val="single" w:sz="8" w:space="0" w:color="000000"/>
              <w:bottom w:val="single" w:sz="8" w:space="0" w:color="000000"/>
              <w:right w:val="single" w:sz="8" w:space="0" w:color="000000"/>
            </w:tcBorders>
          </w:tcPr>
          <w:p w14:paraId="159071F9" w14:textId="77777777" w:rsidR="00182BCD" w:rsidRDefault="00000000">
            <w:pPr>
              <w:spacing w:after="10" w:line="259" w:lineRule="auto"/>
              <w:ind w:left="5" w:firstLine="0"/>
            </w:pPr>
            <w:r>
              <w:t xml:space="preserve">Current Drone </w:t>
            </w:r>
          </w:p>
          <w:p w14:paraId="617115CD" w14:textId="77777777" w:rsidR="00182BCD" w:rsidRDefault="00000000">
            <w:pPr>
              <w:spacing w:after="0" w:line="259" w:lineRule="auto"/>
              <w:ind w:left="5" w:firstLine="0"/>
            </w:pPr>
            <w:r>
              <w:t xml:space="preserve">Seeding Systems </w:t>
            </w:r>
          </w:p>
        </w:tc>
        <w:tc>
          <w:tcPr>
            <w:tcW w:w="1860" w:type="dxa"/>
            <w:tcBorders>
              <w:top w:val="single" w:sz="8" w:space="0" w:color="000000"/>
              <w:left w:val="single" w:sz="8" w:space="0" w:color="000000"/>
              <w:bottom w:val="single" w:sz="8" w:space="0" w:color="000000"/>
              <w:right w:val="single" w:sz="8" w:space="0" w:color="000000"/>
            </w:tcBorders>
          </w:tcPr>
          <w:p w14:paraId="4A5E4A17" w14:textId="77777777" w:rsidR="00182BCD" w:rsidRDefault="00000000">
            <w:pPr>
              <w:spacing w:after="0" w:line="259" w:lineRule="auto"/>
              <w:ind w:left="0" w:firstLine="0"/>
            </w:pPr>
            <w:r>
              <w:t xml:space="preserve">The Present Invention </w:t>
            </w:r>
          </w:p>
        </w:tc>
      </w:tr>
      <w:tr w:rsidR="00182BCD" w14:paraId="0207B344" w14:textId="77777777">
        <w:trPr>
          <w:trHeight w:val="1520"/>
        </w:trPr>
        <w:tc>
          <w:tcPr>
            <w:tcW w:w="1860" w:type="dxa"/>
            <w:tcBorders>
              <w:top w:val="single" w:sz="8" w:space="0" w:color="000000"/>
              <w:left w:val="single" w:sz="8" w:space="0" w:color="000000"/>
              <w:bottom w:val="single" w:sz="8" w:space="0" w:color="000000"/>
              <w:right w:val="single" w:sz="8" w:space="0" w:color="000000"/>
            </w:tcBorders>
          </w:tcPr>
          <w:p w14:paraId="11FAA573" w14:textId="77777777" w:rsidR="00182BCD" w:rsidRDefault="00000000">
            <w:pPr>
              <w:spacing w:after="0" w:line="259" w:lineRule="auto"/>
              <w:ind w:left="0" w:firstLine="0"/>
            </w:pPr>
            <w:r>
              <w:rPr>
                <w:b/>
              </w:rPr>
              <w:lastRenderedPageBreak/>
              <w:t xml:space="preserve">Deployment Method </w:t>
            </w:r>
          </w:p>
        </w:tc>
        <w:tc>
          <w:tcPr>
            <w:tcW w:w="1880" w:type="dxa"/>
            <w:tcBorders>
              <w:top w:val="single" w:sz="8" w:space="0" w:color="000000"/>
              <w:left w:val="single" w:sz="8" w:space="0" w:color="000000"/>
              <w:bottom w:val="single" w:sz="8" w:space="0" w:color="000000"/>
              <w:right w:val="single" w:sz="8" w:space="0" w:color="000000"/>
            </w:tcBorders>
          </w:tcPr>
          <w:p w14:paraId="57A9F9CD" w14:textId="77777777" w:rsidR="00182BCD" w:rsidRDefault="00000000">
            <w:pPr>
              <w:spacing w:after="0" w:line="259" w:lineRule="auto"/>
              <w:ind w:left="15" w:firstLine="0"/>
            </w:pPr>
            <w:r>
              <w:t xml:space="preserve">Manual, ground-based </w:t>
            </w:r>
          </w:p>
        </w:tc>
        <w:tc>
          <w:tcPr>
            <w:tcW w:w="1880" w:type="dxa"/>
            <w:tcBorders>
              <w:top w:val="single" w:sz="8" w:space="0" w:color="000000"/>
              <w:left w:val="single" w:sz="8" w:space="0" w:color="000000"/>
              <w:bottom w:val="single" w:sz="8" w:space="0" w:color="000000"/>
              <w:right w:val="single" w:sz="8" w:space="0" w:color="000000"/>
            </w:tcBorders>
          </w:tcPr>
          <w:p w14:paraId="2EE12330" w14:textId="77777777" w:rsidR="00182BCD" w:rsidRDefault="00000000">
            <w:pPr>
              <w:spacing w:after="0" w:line="259" w:lineRule="auto"/>
              <w:ind w:firstLine="0"/>
            </w:pPr>
            <w:r>
              <w:t xml:space="preserve">Imprecise broadcast from manned aircraft </w:t>
            </w:r>
          </w:p>
        </w:tc>
        <w:tc>
          <w:tcPr>
            <w:tcW w:w="1880" w:type="dxa"/>
            <w:tcBorders>
              <w:top w:val="single" w:sz="8" w:space="0" w:color="000000"/>
              <w:left w:val="single" w:sz="8" w:space="0" w:color="000000"/>
              <w:bottom w:val="single" w:sz="8" w:space="0" w:color="000000"/>
              <w:right w:val="single" w:sz="8" w:space="0" w:color="000000"/>
            </w:tcBorders>
          </w:tcPr>
          <w:p w14:paraId="0E0FA9A1" w14:textId="77777777" w:rsidR="00182BCD" w:rsidRDefault="00000000">
            <w:pPr>
              <w:spacing w:after="0" w:line="268" w:lineRule="auto"/>
              <w:ind w:left="5" w:firstLine="0"/>
            </w:pPr>
            <w:r>
              <w:t xml:space="preserve">Precision deployment from </w:t>
            </w:r>
          </w:p>
          <w:p w14:paraId="09EB3A04" w14:textId="77777777" w:rsidR="00182BCD" w:rsidRDefault="00000000">
            <w:pPr>
              <w:spacing w:after="0" w:line="259" w:lineRule="auto"/>
              <w:ind w:left="5" w:firstLine="0"/>
            </w:pPr>
            <w:r>
              <w:t xml:space="preserve">UAVs </w:t>
            </w:r>
          </w:p>
        </w:tc>
        <w:tc>
          <w:tcPr>
            <w:tcW w:w="1860" w:type="dxa"/>
            <w:tcBorders>
              <w:top w:val="single" w:sz="8" w:space="0" w:color="000000"/>
              <w:left w:val="single" w:sz="8" w:space="0" w:color="000000"/>
              <w:bottom w:val="single" w:sz="8" w:space="0" w:color="000000"/>
              <w:right w:val="single" w:sz="8" w:space="0" w:color="000000"/>
            </w:tcBorders>
          </w:tcPr>
          <w:p w14:paraId="201D6B98" w14:textId="77777777" w:rsidR="00182BCD" w:rsidRDefault="00000000">
            <w:pPr>
              <w:spacing w:after="0" w:line="268" w:lineRule="auto"/>
              <w:ind w:left="0" w:firstLine="0"/>
            </w:pPr>
            <w:r>
              <w:t xml:space="preserve">Autonomous, swarm-based precision deployment from </w:t>
            </w:r>
          </w:p>
          <w:p w14:paraId="23B56C47" w14:textId="77777777" w:rsidR="00182BCD" w:rsidRDefault="00000000">
            <w:pPr>
              <w:spacing w:after="0" w:line="259" w:lineRule="auto"/>
              <w:ind w:left="0" w:firstLine="0"/>
            </w:pPr>
            <w:r>
              <w:t xml:space="preserve">UAVs </w:t>
            </w:r>
          </w:p>
        </w:tc>
      </w:tr>
      <w:tr w:rsidR="00182BCD" w14:paraId="29E86A25" w14:textId="77777777">
        <w:trPr>
          <w:trHeight w:val="620"/>
        </w:trPr>
        <w:tc>
          <w:tcPr>
            <w:tcW w:w="1860" w:type="dxa"/>
            <w:tcBorders>
              <w:top w:val="single" w:sz="8" w:space="0" w:color="000000"/>
              <w:left w:val="single" w:sz="8" w:space="0" w:color="000000"/>
              <w:bottom w:val="single" w:sz="8" w:space="0" w:color="000000"/>
              <w:right w:val="single" w:sz="8" w:space="0" w:color="000000"/>
            </w:tcBorders>
          </w:tcPr>
          <w:p w14:paraId="7C74F883" w14:textId="77777777" w:rsidR="00182BCD" w:rsidRDefault="00000000">
            <w:pPr>
              <w:spacing w:after="10" w:line="259" w:lineRule="auto"/>
              <w:ind w:left="0" w:firstLine="0"/>
            </w:pPr>
            <w:r>
              <w:rPr>
                <w:b/>
              </w:rPr>
              <w:t xml:space="preserve">Scalability </w:t>
            </w:r>
          </w:p>
          <w:p w14:paraId="2E6EBE5E" w14:textId="77777777" w:rsidR="00182BCD" w:rsidRDefault="00000000">
            <w:pPr>
              <w:spacing w:after="0" w:line="259" w:lineRule="auto"/>
              <w:ind w:left="0" w:firstLine="0"/>
            </w:pPr>
            <w:r>
              <w:rPr>
                <w:b/>
              </w:rPr>
              <w:t xml:space="preserve">(Hectares/Day) </w:t>
            </w:r>
          </w:p>
        </w:tc>
        <w:tc>
          <w:tcPr>
            <w:tcW w:w="1880" w:type="dxa"/>
            <w:tcBorders>
              <w:top w:val="single" w:sz="8" w:space="0" w:color="000000"/>
              <w:left w:val="single" w:sz="8" w:space="0" w:color="000000"/>
              <w:bottom w:val="single" w:sz="8" w:space="0" w:color="000000"/>
              <w:right w:val="single" w:sz="8" w:space="0" w:color="000000"/>
            </w:tcBorders>
          </w:tcPr>
          <w:p w14:paraId="6989E174" w14:textId="77777777" w:rsidR="00182BCD" w:rsidRDefault="00000000">
            <w:pPr>
              <w:spacing w:after="0" w:line="259" w:lineRule="auto"/>
              <w:ind w:left="15" w:firstLine="0"/>
            </w:pPr>
            <w:r>
              <w:t xml:space="preserve">Low (&lt;1) </w:t>
            </w:r>
          </w:p>
        </w:tc>
        <w:tc>
          <w:tcPr>
            <w:tcW w:w="1880" w:type="dxa"/>
            <w:tcBorders>
              <w:top w:val="single" w:sz="8" w:space="0" w:color="000000"/>
              <w:left w:val="single" w:sz="8" w:space="0" w:color="000000"/>
              <w:bottom w:val="single" w:sz="8" w:space="0" w:color="000000"/>
              <w:right w:val="single" w:sz="8" w:space="0" w:color="000000"/>
            </w:tcBorders>
          </w:tcPr>
          <w:p w14:paraId="699B2004" w14:textId="77777777" w:rsidR="00182BCD" w:rsidRDefault="00000000">
            <w:pPr>
              <w:spacing w:after="0" w:line="259" w:lineRule="auto"/>
              <w:ind w:firstLine="0"/>
            </w:pPr>
            <w:r>
              <w:t xml:space="preserve">Very High (&gt;500) </w:t>
            </w:r>
          </w:p>
        </w:tc>
        <w:tc>
          <w:tcPr>
            <w:tcW w:w="1880" w:type="dxa"/>
            <w:tcBorders>
              <w:top w:val="single" w:sz="8" w:space="0" w:color="000000"/>
              <w:left w:val="single" w:sz="8" w:space="0" w:color="000000"/>
              <w:bottom w:val="single" w:sz="8" w:space="0" w:color="000000"/>
              <w:right w:val="single" w:sz="8" w:space="0" w:color="000000"/>
            </w:tcBorders>
          </w:tcPr>
          <w:p w14:paraId="7F282379" w14:textId="77777777" w:rsidR="00182BCD" w:rsidRDefault="00000000">
            <w:pPr>
              <w:spacing w:after="0" w:line="259" w:lineRule="auto"/>
              <w:ind w:left="5" w:firstLine="0"/>
            </w:pPr>
            <w:r>
              <w:t xml:space="preserve">High (20-100) </w:t>
            </w:r>
          </w:p>
        </w:tc>
        <w:tc>
          <w:tcPr>
            <w:tcW w:w="1860" w:type="dxa"/>
            <w:tcBorders>
              <w:top w:val="single" w:sz="8" w:space="0" w:color="000000"/>
              <w:left w:val="single" w:sz="8" w:space="0" w:color="000000"/>
              <w:bottom w:val="single" w:sz="8" w:space="0" w:color="000000"/>
              <w:right w:val="single" w:sz="8" w:space="0" w:color="000000"/>
            </w:tcBorders>
          </w:tcPr>
          <w:p w14:paraId="41E5D9FC" w14:textId="77777777" w:rsidR="00182BCD" w:rsidRDefault="00000000">
            <w:pPr>
              <w:spacing w:after="0" w:line="259" w:lineRule="auto"/>
              <w:ind w:left="0" w:firstLine="0"/>
            </w:pPr>
            <w:r>
              <w:t xml:space="preserve">Very High (&gt;100 per swarm) </w:t>
            </w:r>
          </w:p>
        </w:tc>
      </w:tr>
      <w:tr w:rsidR="00182BCD" w14:paraId="0EFB12ED" w14:textId="77777777">
        <w:trPr>
          <w:trHeight w:val="620"/>
        </w:trPr>
        <w:tc>
          <w:tcPr>
            <w:tcW w:w="1860" w:type="dxa"/>
            <w:tcBorders>
              <w:top w:val="single" w:sz="8" w:space="0" w:color="000000"/>
              <w:left w:val="single" w:sz="8" w:space="0" w:color="000000"/>
              <w:bottom w:val="single" w:sz="8" w:space="0" w:color="000000"/>
              <w:right w:val="single" w:sz="8" w:space="0" w:color="000000"/>
            </w:tcBorders>
          </w:tcPr>
          <w:p w14:paraId="543CDFDD" w14:textId="77777777" w:rsidR="00182BCD" w:rsidRDefault="00000000">
            <w:pPr>
              <w:spacing w:after="0" w:line="259" w:lineRule="auto"/>
              <w:ind w:left="0" w:firstLine="0"/>
            </w:pPr>
            <w:r>
              <w:rPr>
                <w:b/>
              </w:rPr>
              <w:t xml:space="preserve">Cost-Effectivene ss </w:t>
            </w:r>
          </w:p>
        </w:tc>
        <w:tc>
          <w:tcPr>
            <w:tcW w:w="1880" w:type="dxa"/>
            <w:tcBorders>
              <w:top w:val="single" w:sz="8" w:space="0" w:color="000000"/>
              <w:left w:val="single" w:sz="8" w:space="0" w:color="000000"/>
              <w:bottom w:val="single" w:sz="8" w:space="0" w:color="000000"/>
              <w:right w:val="single" w:sz="8" w:space="0" w:color="000000"/>
            </w:tcBorders>
          </w:tcPr>
          <w:p w14:paraId="3E64F3A2" w14:textId="77777777" w:rsidR="00182BCD" w:rsidRDefault="00000000">
            <w:pPr>
              <w:spacing w:after="0" w:line="259" w:lineRule="auto"/>
              <w:ind w:left="15" w:firstLine="0"/>
            </w:pPr>
            <w:r>
              <w:t xml:space="preserve">Very Low </w:t>
            </w:r>
          </w:p>
        </w:tc>
        <w:tc>
          <w:tcPr>
            <w:tcW w:w="1880" w:type="dxa"/>
            <w:tcBorders>
              <w:top w:val="single" w:sz="8" w:space="0" w:color="000000"/>
              <w:left w:val="single" w:sz="8" w:space="0" w:color="000000"/>
              <w:bottom w:val="single" w:sz="8" w:space="0" w:color="000000"/>
              <w:right w:val="single" w:sz="8" w:space="0" w:color="000000"/>
            </w:tcBorders>
          </w:tcPr>
          <w:p w14:paraId="41E3593B" w14:textId="77777777" w:rsidR="00182BCD" w:rsidRDefault="00000000">
            <w:pPr>
              <w:spacing w:after="0" w:line="259" w:lineRule="auto"/>
              <w:ind w:firstLine="0"/>
            </w:pPr>
            <w:r>
              <w:t xml:space="preserve">Moderate </w:t>
            </w:r>
          </w:p>
        </w:tc>
        <w:tc>
          <w:tcPr>
            <w:tcW w:w="1880" w:type="dxa"/>
            <w:tcBorders>
              <w:top w:val="single" w:sz="8" w:space="0" w:color="000000"/>
              <w:left w:val="single" w:sz="8" w:space="0" w:color="000000"/>
              <w:bottom w:val="single" w:sz="8" w:space="0" w:color="000000"/>
              <w:right w:val="single" w:sz="8" w:space="0" w:color="000000"/>
            </w:tcBorders>
          </w:tcPr>
          <w:p w14:paraId="49E2FBEF" w14:textId="77777777" w:rsidR="00182BCD" w:rsidRDefault="00000000">
            <w:pPr>
              <w:spacing w:after="0" w:line="259" w:lineRule="auto"/>
              <w:ind w:left="5" w:firstLine="0"/>
            </w:pPr>
            <w:r>
              <w:t xml:space="preserve">High </w:t>
            </w:r>
          </w:p>
        </w:tc>
        <w:tc>
          <w:tcPr>
            <w:tcW w:w="1860" w:type="dxa"/>
            <w:tcBorders>
              <w:top w:val="single" w:sz="8" w:space="0" w:color="000000"/>
              <w:left w:val="single" w:sz="8" w:space="0" w:color="000000"/>
              <w:bottom w:val="single" w:sz="8" w:space="0" w:color="000000"/>
              <w:right w:val="single" w:sz="8" w:space="0" w:color="000000"/>
            </w:tcBorders>
          </w:tcPr>
          <w:p w14:paraId="23E7CEF3" w14:textId="77777777" w:rsidR="00182BCD" w:rsidRDefault="00000000">
            <w:pPr>
              <w:spacing w:after="0" w:line="259" w:lineRule="auto"/>
              <w:ind w:left="0" w:firstLine="0"/>
            </w:pPr>
            <w:r>
              <w:t xml:space="preserve">Very High </w:t>
            </w:r>
          </w:p>
        </w:tc>
      </w:tr>
      <w:tr w:rsidR="00182BCD" w14:paraId="36FE2524" w14:textId="77777777">
        <w:trPr>
          <w:trHeight w:val="900"/>
        </w:trPr>
        <w:tc>
          <w:tcPr>
            <w:tcW w:w="1860" w:type="dxa"/>
            <w:tcBorders>
              <w:top w:val="single" w:sz="8" w:space="0" w:color="000000"/>
              <w:left w:val="single" w:sz="8" w:space="0" w:color="000000"/>
              <w:bottom w:val="single" w:sz="8" w:space="0" w:color="000000"/>
              <w:right w:val="single" w:sz="8" w:space="0" w:color="000000"/>
            </w:tcBorders>
          </w:tcPr>
          <w:p w14:paraId="5111CEFC" w14:textId="77777777" w:rsidR="00182BCD" w:rsidRDefault="00000000">
            <w:pPr>
              <w:spacing w:after="10" w:line="259" w:lineRule="auto"/>
              <w:ind w:left="0" w:firstLine="0"/>
            </w:pPr>
            <w:r>
              <w:rPr>
                <w:b/>
              </w:rPr>
              <w:t xml:space="preserve">Safety in </w:t>
            </w:r>
          </w:p>
          <w:p w14:paraId="333E7EED" w14:textId="77777777" w:rsidR="00182BCD" w:rsidRDefault="00000000">
            <w:pPr>
              <w:spacing w:after="0" w:line="259" w:lineRule="auto"/>
              <w:ind w:left="0" w:firstLine="0"/>
            </w:pPr>
            <w:r>
              <w:rPr>
                <w:b/>
              </w:rPr>
              <w:t xml:space="preserve">Hazardous Terrain </w:t>
            </w:r>
          </w:p>
        </w:tc>
        <w:tc>
          <w:tcPr>
            <w:tcW w:w="1880" w:type="dxa"/>
            <w:tcBorders>
              <w:top w:val="single" w:sz="8" w:space="0" w:color="000000"/>
              <w:left w:val="single" w:sz="8" w:space="0" w:color="000000"/>
              <w:bottom w:val="single" w:sz="8" w:space="0" w:color="000000"/>
              <w:right w:val="single" w:sz="8" w:space="0" w:color="000000"/>
            </w:tcBorders>
          </w:tcPr>
          <w:p w14:paraId="7F981AB8" w14:textId="77777777" w:rsidR="00182BCD" w:rsidRDefault="00000000">
            <w:pPr>
              <w:spacing w:after="0" w:line="259" w:lineRule="auto"/>
              <w:ind w:left="15" w:firstLine="0"/>
            </w:pPr>
            <w:r>
              <w:t xml:space="preserve">Low </w:t>
            </w:r>
          </w:p>
        </w:tc>
        <w:tc>
          <w:tcPr>
            <w:tcW w:w="1880" w:type="dxa"/>
            <w:tcBorders>
              <w:top w:val="single" w:sz="8" w:space="0" w:color="000000"/>
              <w:left w:val="single" w:sz="8" w:space="0" w:color="000000"/>
              <w:bottom w:val="single" w:sz="8" w:space="0" w:color="000000"/>
              <w:right w:val="single" w:sz="8" w:space="0" w:color="000000"/>
            </w:tcBorders>
          </w:tcPr>
          <w:p w14:paraId="0945EFC5" w14:textId="77777777" w:rsidR="00182BCD" w:rsidRDefault="00000000">
            <w:pPr>
              <w:spacing w:after="0" w:line="259" w:lineRule="auto"/>
              <w:ind w:firstLine="0"/>
            </w:pPr>
            <w:r>
              <w:t xml:space="preserve">High </w:t>
            </w:r>
          </w:p>
        </w:tc>
        <w:tc>
          <w:tcPr>
            <w:tcW w:w="1880" w:type="dxa"/>
            <w:tcBorders>
              <w:top w:val="single" w:sz="8" w:space="0" w:color="000000"/>
              <w:left w:val="single" w:sz="8" w:space="0" w:color="000000"/>
              <w:bottom w:val="single" w:sz="8" w:space="0" w:color="000000"/>
              <w:right w:val="single" w:sz="8" w:space="0" w:color="000000"/>
            </w:tcBorders>
          </w:tcPr>
          <w:p w14:paraId="5B0C13D5" w14:textId="77777777" w:rsidR="00182BCD" w:rsidRDefault="00000000">
            <w:pPr>
              <w:spacing w:after="0" w:line="259" w:lineRule="auto"/>
              <w:ind w:left="5" w:firstLine="0"/>
            </w:pPr>
            <w:r>
              <w:t xml:space="preserve">Very High </w:t>
            </w:r>
          </w:p>
        </w:tc>
        <w:tc>
          <w:tcPr>
            <w:tcW w:w="1860" w:type="dxa"/>
            <w:tcBorders>
              <w:top w:val="single" w:sz="8" w:space="0" w:color="000000"/>
              <w:left w:val="single" w:sz="8" w:space="0" w:color="000000"/>
              <w:bottom w:val="single" w:sz="8" w:space="0" w:color="000000"/>
              <w:right w:val="single" w:sz="8" w:space="0" w:color="000000"/>
            </w:tcBorders>
          </w:tcPr>
          <w:p w14:paraId="7961C637" w14:textId="77777777" w:rsidR="00182BCD" w:rsidRDefault="00000000">
            <w:pPr>
              <w:spacing w:after="0" w:line="259" w:lineRule="auto"/>
              <w:ind w:left="0" w:firstLine="0"/>
            </w:pPr>
            <w:r>
              <w:t xml:space="preserve">Very High </w:t>
            </w:r>
          </w:p>
        </w:tc>
      </w:tr>
      <w:tr w:rsidR="00182BCD" w14:paraId="5F7681E9" w14:textId="77777777">
        <w:trPr>
          <w:trHeight w:val="2120"/>
        </w:trPr>
        <w:tc>
          <w:tcPr>
            <w:tcW w:w="1860" w:type="dxa"/>
            <w:tcBorders>
              <w:top w:val="single" w:sz="8" w:space="0" w:color="000000"/>
              <w:left w:val="single" w:sz="8" w:space="0" w:color="000000"/>
              <w:bottom w:val="single" w:sz="8" w:space="0" w:color="000000"/>
              <w:right w:val="single" w:sz="8" w:space="0" w:color="000000"/>
            </w:tcBorders>
          </w:tcPr>
          <w:p w14:paraId="4EE3A4FA" w14:textId="77777777" w:rsidR="00182BCD" w:rsidRDefault="00000000">
            <w:pPr>
              <w:spacing w:after="0" w:line="259" w:lineRule="auto"/>
              <w:ind w:left="0" w:firstLine="0"/>
            </w:pPr>
            <w:r>
              <w:rPr>
                <w:b/>
              </w:rPr>
              <w:t xml:space="preserve">Seed/Seedling Protection </w:t>
            </w:r>
          </w:p>
        </w:tc>
        <w:tc>
          <w:tcPr>
            <w:tcW w:w="1880" w:type="dxa"/>
            <w:tcBorders>
              <w:top w:val="single" w:sz="8" w:space="0" w:color="000000"/>
              <w:left w:val="single" w:sz="8" w:space="0" w:color="000000"/>
              <w:bottom w:val="single" w:sz="8" w:space="0" w:color="000000"/>
              <w:right w:val="single" w:sz="8" w:space="0" w:color="000000"/>
            </w:tcBorders>
          </w:tcPr>
          <w:p w14:paraId="0E3CEEEE" w14:textId="77777777" w:rsidR="00182BCD" w:rsidRDefault="00000000">
            <w:pPr>
              <w:spacing w:after="0" w:line="259" w:lineRule="auto"/>
              <w:ind w:left="15" w:firstLine="0"/>
            </w:pPr>
            <w:r>
              <w:t xml:space="preserve">High (for seedlings) </w:t>
            </w:r>
          </w:p>
        </w:tc>
        <w:tc>
          <w:tcPr>
            <w:tcW w:w="1880" w:type="dxa"/>
            <w:tcBorders>
              <w:top w:val="single" w:sz="8" w:space="0" w:color="000000"/>
              <w:left w:val="single" w:sz="8" w:space="0" w:color="000000"/>
              <w:bottom w:val="single" w:sz="8" w:space="0" w:color="000000"/>
              <w:right w:val="single" w:sz="8" w:space="0" w:color="000000"/>
            </w:tcBorders>
          </w:tcPr>
          <w:p w14:paraId="52A6C759" w14:textId="77777777" w:rsidR="00182BCD" w:rsidRDefault="00000000">
            <w:pPr>
              <w:spacing w:after="0" w:line="259" w:lineRule="auto"/>
              <w:ind w:firstLine="0"/>
            </w:pPr>
            <w:r>
              <w:t xml:space="preserve">None </w:t>
            </w:r>
          </w:p>
        </w:tc>
        <w:tc>
          <w:tcPr>
            <w:tcW w:w="1880" w:type="dxa"/>
            <w:tcBorders>
              <w:top w:val="single" w:sz="8" w:space="0" w:color="000000"/>
              <w:left w:val="single" w:sz="8" w:space="0" w:color="000000"/>
              <w:bottom w:val="single" w:sz="8" w:space="0" w:color="000000"/>
              <w:right w:val="single" w:sz="8" w:space="0" w:color="000000"/>
            </w:tcBorders>
          </w:tcPr>
          <w:p w14:paraId="633A8596" w14:textId="77777777" w:rsidR="00182BCD" w:rsidRDefault="00000000">
            <w:pPr>
              <w:spacing w:after="0" w:line="268" w:lineRule="auto"/>
              <w:ind w:left="5" w:firstLine="0"/>
            </w:pPr>
            <w:r>
              <w:t>Moderate (seed pod with nutrients/deterren</w:t>
            </w:r>
          </w:p>
          <w:p w14:paraId="5723A6AE" w14:textId="77777777" w:rsidR="00182BCD" w:rsidRDefault="00000000">
            <w:pPr>
              <w:spacing w:after="0" w:line="259" w:lineRule="auto"/>
              <w:ind w:left="5" w:firstLine="0"/>
            </w:pPr>
            <w:r>
              <w:t xml:space="preserve">ts) </w:t>
            </w:r>
          </w:p>
        </w:tc>
        <w:tc>
          <w:tcPr>
            <w:tcW w:w="1860" w:type="dxa"/>
            <w:tcBorders>
              <w:top w:val="single" w:sz="8" w:space="0" w:color="000000"/>
              <w:left w:val="single" w:sz="8" w:space="0" w:color="000000"/>
              <w:bottom w:val="single" w:sz="8" w:space="0" w:color="000000"/>
              <w:right w:val="single" w:sz="8" w:space="0" w:color="000000"/>
            </w:tcBorders>
          </w:tcPr>
          <w:p w14:paraId="0DBE3D3A" w14:textId="77777777" w:rsidR="00182BCD" w:rsidRDefault="00000000">
            <w:pPr>
              <w:spacing w:after="10" w:line="259" w:lineRule="auto"/>
              <w:ind w:left="0" w:firstLine="0"/>
            </w:pPr>
            <w:r>
              <w:t xml:space="preserve">High </w:t>
            </w:r>
          </w:p>
          <w:p w14:paraId="563F8FA5" w14:textId="77777777" w:rsidR="00182BCD" w:rsidRDefault="00000000">
            <w:pPr>
              <w:spacing w:after="0" w:line="259" w:lineRule="auto"/>
              <w:ind w:left="0" w:firstLine="0"/>
            </w:pPr>
            <w:r>
              <w:t xml:space="preserve">(biodegradable pod with nutrients, hydrogel, and microbial inoculants) </w:t>
            </w:r>
          </w:p>
        </w:tc>
      </w:tr>
      <w:tr w:rsidR="00182BCD" w14:paraId="5D3FEF6C" w14:textId="77777777">
        <w:trPr>
          <w:trHeight w:val="1820"/>
        </w:trPr>
        <w:tc>
          <w:tcPr>
            <w:tcW w:w="1860" w:type="dxa"/>
            <w:tcBorders>
              <w:top w:val="single" w:sz="8" w:space="0" w:color="000000"/>
              <w:left w:val="single" w:sz="8" w:space="0" w:color="000000"/>
              <w:bottom w:val="single" w:sz="8" w:space="0" w:color="000000"/>
              <w:right w:val="single" w:sz="8" w:space="0" w:color="000000"/>
            </w:tcBorders>
          </w:tcPr>
          <w:p w14:paraId="6062A0BC" w14:textId="77777777" w:rsidR="00182BCD" w:rsidRDefault="00000000">
            <w:pPr>
              <w:spacing w:after="10" w:line="259" w:lineRule="auto"/>
              <w:ind w:left="0" w:firstLine="0"/>
            </w:pPr>
            <w:r>
              <w:rPr>
                <w:b/>
              </w:rPr>
              <w:t xml:space="preserve">In-Situ </w:t>
            </w:r>
          </w:p>
          <w:p w14:paraId="42BD2503" w14:textId="77777777" w:rsidR="00182BCD" w:rsidRDefault="00000000">
            <w:pPr>
              <w:spacing w:after="0" w:line="259" w:lineRule="auto"/>
              <w:ind w:left="0" w:firstLine="0"/>
            </w:pPr>
            <w:r>
              <w:rPr>
                <w:b/>
              </w:rPr>
              <w:t xml:space="preserve">Micro-Environme nt Monitoring </w:t>
            </w:r>
          </w:p>
        </w:tc>
        <w:tc>
          <w:tcPr>
            <w:tcW w:w="1880" w:type="dxa"/>
            <w:tcBorders>
              <w:top w:val="single" w:sz="8" w:space="0" w:color="000000"/>
              <w:left w:val="single" w:sz="8" w:space="0" w:color="000000"/>
              <w:bottom w:val="single" w:sz="8" w:space="0" w:color="000000"/>
              <w:right w:val="single" w:sz="8" w:space="0" w:color="000000"/>
            </w:tcBorders>
          </w:tcPr>
          <w:p w14:paraId="6D41C053" w14:textId="77777777" w:rsidR="00182BCD" w:rsidRDefault="00000000">
            <w:pPr>
              <w:spacing w:after="0" w:line="259" w:lineRule="auto"/>
              <w:ind w:left="15" w:firstLine="0"/>
            </w:pPr>
            <w:r>
              <w:t xml:space="preserve">None (manual spot-checks are impractical at scale) </w:t>
            </w:r>
          </w:p>
        </w:tc>
        <w:tc>
          <w:tcPr>
            <w:tcW w:w="1880" w:type="dxa"/>
            <w:tcBorders>
              <w:top w:val="single" w:sz="8" w:space="0" w:color="000000"/>
              <w:left w:val="single" w:sz="8" w:space="0" w:color="000000"/>
              <w:bottom w:val="single" w:sz="8" w:space="0" w:color="000000"/>
              <w:right w:val="single" w:sz="8" w:space="0" w:color="000000"/>
            </w:tcBorders>
          </w:tcPr>
          <w:p w14:paraId="0E7C20FF" w14:textId="77777777" w:rsidR="00182BCD" w:rsidRDefault="00000000">
            <w:pPr>
              <w:spacing w:after="0" w:line="259" w:lineRule="auto"/>
              <w:ind w:firstLine="0"/>
            </w:pPr>
            <w:r>
              <w:t xml:space="preserve">None </w:t>
            </w:r>
          </w:p>
        </w:tc>
        <w:tc>
          <w:tcPr>
            <w:tcW w:w="1880" w:type="dxa"/>
            <w:tcBorders>
              <w:top w:val="single" w:sz="8" w:space="0" w:color="000000"/>
              <w:left w:val="single" w:sz="8" w:space="0" w:color="000000"/>
              <w:bottom w:val="single" w:sz="8" w:space="0" w:color="000000"/>
              <w:right w:val="single" w:sz="8" w:space="0" w:color="000000"/>
            </w:tcBorders>
          </w:tcPr>
          <w:p w14:paraId="4B0A9F3E" w14:textId="77777777" w:rsidR="00182BCD" w:rsidRDefault="00000000">
            <w:pPr>
              <w:spacing w:after="0" w:line="259" w:lineRule="auto"/>
              <w:ind w:left="5" w:firstLine="0"/>
            </w:pPr>
            <w:r>
              <w:t xml:space="preserve">None </w:t>
            </w:r>
          </w:p>
        </w:tc>
        <w:tc>
          <w:tcPr>
            <w:tcW w:w="1860" w:type="dxa"/>
            <w:tcBorders>
              <w:top w:val="single" w:sz="8" w:space="0" w:color="000000"/>
              <w:left w:val="single" w:sz="8" w:space="0" w:color="000000"/>
              <w:bottom w:val="single" w:sz="8" w:space="0" w:color="000000"/>
              <w:right w:val="single" w:sz="8" w:space="0" w:color="000000"/>
            </w:tcBorders>
          </w:tcPr>
          <w:p w14:paraId="718BE7BC" w14:textId="77777777" w:rsidR="00182BCD" w:rsidRDefault="00000000">
            <w:pPr>
              <w:spacing w:after="0" w:line="268" w:lineRule="auto"/>
              <w:ind w:left="0" w:firstLine="0"/>
            </w:pPr>
            <w:r>
              <w:rPr>
                <w:b/>
              </w:rPr>
              <w:t>Yes (real-time, granular data via</w:t>
            </w:r>
          </w:p>
          <w:p w14:paraId="1F460BD0" w14:textId="77777777" w:rsidR="00182BCD" w:rsidRDefault="00000000">
            <w:pPr>
              <w:spacing w:after="0" w:line="259" w:lineRule="auto"/>
              <w:ind w:left="0" w:firstLine="0"/>
            </w:pPr>
            <w:r>
              <w:rPr>
                <w:b/>
              </w:rPr>
              <w:t xml:space="preserve">embedded, passive, biodegradable sensors) </w:t>
            </w:r>
          </w:p>
        </w:tc>
      </w:tr>
      <w:tr w:rsidR="00182BCD" w14:paraId="7B0AB525" w14:textId="77777777">
        <w:trPr>
          <w:trHeight w:val="1520"/>
        </w:trPr>
        <w:tc>
          <w:tcPr>
            <w:tcW w:w="1860" w:type="dxa"/>
            <w:tcBorders>
              <w:top w:val="single" w:sz="8" w:space="0" w:color="000000"/>
              <w:left w:val="single" w:sz="8" w:space="0" w:color="000000"/>
              <w:bottom w:val="single" w:sz="8" w:space="0" w:color="000000"/>
              <w:right w:val="single" w:sz="8" w:space="0" w:color="000000"/>
            </w:tcBorders>
          </w:tcPr>
          <w:p w14:paraId="78D0D94C" w14:textId="77777777" w:rsidR="00182BCD" w:rsidRDefault="00000000">
            <w:pPr>
              <w:spacing w:after="0" w:line="259" w:lineRule="auto"/>
              <w:ind w:left="0" w:firstLine="0"/>
            </w:pPr>
            <w:r>
              <w:rPr>
                <w:b/>
              </w:rPr>
              <w:t xml:space="preserve">Data Feedback Loop </w:t>
            </w:r>
          </w:p>
        </w:tc>
        <w:tc>
          <w:tcPr>
            <w:tcW w:w="1880" w:type="dxa"/>
            <w:tcBorders>
              <w:top w:val="single" w:sz="8" w:space="0" w:color="000000"/>
              <w:left w:val="single" w:sz="8" w:space="0" w:color="000000"/>
              <w:bottom w:val="single" w:sz="8" w:space="0" w:color="000000"/>
              <w:right w:val="single" w:sz="8" w:space="0" w:color="000000"/>
            </w:tcBorders>
          </w:tcPr>
          <w:p w14:paraId="7F2D3B5B" w14:textId="77777777" w:rsidR="00182BCD" w:rsidRDefault="00000000">
            <w:pPr>
              <w:spacing w:after="0" w:line="259" w:lineRule="auto"/>
              <w:ind w:left="15" w:firstLine="0"/>
            </w:pPr>
            <w:r>
              <w:t xml:space="preserve">None </w:t>
            </w:r>
          </w:p>
        </w:tc>
        <w:tc>
          <w:tcPr>
            <w:tcW w:w="1880" w:type="dxa"/>
            <w:tcBorders>
              <w:top w:val="single" w:sz="8" w:space="0" w:color="000000"/>
              <w:left w:val="single" w:sz="8" w:space="0" w:color="000000"/>
              <w:bottom w:val="single" w:sz="8" w:space="0" w:color="000000"/>
              <w:right w:val="single" w:sz="8" w:space="0" w:color="000000"/>
            </w:tcBorders>
          </w:tcPr>
          <w:p w14:paraId="054B10EB" w14:textId="77777777" w:rsidR="00182BCD" w:rsidRDefault="00000000">
            <w:pPr>
              <w:spacing w:after="0" w:line="259" w:lineRule="auto"/>
              <w:ind w:firstLine="0"/>
            </w:pPr>
            <w:r>
              <w:t xml:space="preserve">None </w:t>
            </w:r>
          </w:p>
        </w:tc>
        <w:tc>
          <w:tcPr>
            <w:tcW w:w="1880" w:type="dxa"/>
            <w:tcBorders>
              <w:top w:val="single" w:sz="8" w:space="0" w:color="000000"/>
              <w:left w:val="single" w:sz="8" w:space="0" w:color="000000"/>
              <w:bottom w:val="single" w:sz="8" w:space="0" w:color="000000"/>
              <w:right w:val="single" w:sz="8" w:space="0" w:color="000000"/>
            </w:tcBorders>
          </w:tcPr>
          <w:p w14:paraId="2BD4A86B" w14:textId="77777777" w:rsidR="00182BCD" w:rsidRDefault="00000000">
            <w:pPr>
              <w:spacing w:after="0" w:line="259" w:lineRule="auto"/>
              <w:ind w:left="5" w:firstLine="0"/>
            </w:pPr>
            <w:r>
              <w:t xml:space="preserve">None </w:t>
            </w:r>
          </w:p>
        </w:tc>
        <w:tc>
          <w:tcPr>
            <w:tcW w:w="1860" w:type="dxa"/>
            <w:tcBorders>
              <w:top w:val="single" w:sz="8" w:space="0" w:color="000000"/>
              <w:left w:val="single" w:sz="8" w:space="0" w:color="000000"/>
              <w:bottom w:val="single" w:sz="8" w:space="0" w:color="000000"/>
              <w:right w:val="single" w:sz="8" w:space="0" w:color="000000"/>
            </w:tcBorders>
          </w:tcPr>
          <w:p w14:paraId="184DC852" w14:textId="77777777" w:rsidR="00182BCD" w:rsidRDefault="00000000">
            <w:pPr>
              <w:spacing w:after="0" w:line="259" w:lineRule="auto"/>
              <w:ind w:left="0" w:firstLine="0"/>
            </w:pPr>
            <w:r>
              <w:rPr>
                <w:b/>
              </w:rPr>
              <w:t xml:space="preserve">Yes (closed-loop system for verification, diagnostics, and adaptive </w:t>
            </w:r>
          </w:p>
        </w:tc>
      </w:tr>
      <w:tr w:rsidR="00182BCD" w14:paraId="4FA78CA1" w14:textId="77777777">
        <w:trPr>
          <w:trHeight w:val="300"/>
        </w:trPr>
        <w:tc>
          <w:tcPr>
            <w:tcW w:w="1860" w:type="dxa"/>
            <w:tcBorders>
              <w:top w:val="single" w:sz="8" w:space="0" w:color="000000"/>
              <w:left w:val="single" w:sz="8" w:space="0" w:color="000000"/>
              <w:bottom w:val="single" w:sz="8" w:space="0" w:color="000000"/>
              <w:right w:val="single" w:sz="8" w:space="0" w:color="000000"/>
            </w:tcBorders>
          </w:tcPr>
          <w:p w14:paraId="64D457F5" w14:textId="77777777" w:rsidR="00182BCD" w:rsidRDefault="00182BCD">
            <w:pPr>
              <w:spacing w:after="160" w:line="259" w:lineRule="auto"/>
              <w:ind w:left="0" w:firstLine="0"/>
            </w:pPr>
          </w:p>
        </w:tc>
        <w:tc>
          <w:tcPr>
            <w:tcW w:w="1880" w:type="dxa"/>
            <w:tcBorders>
              <w:top w:val="single" w:sz="8" w:space="0" w:color="000000"/>
              <w:left w:val="single" w:sz="8" w:space="0" w:color="000000"/>
              <w:bottom w:val="single" w:sz="8" w:space="0" w:color="000000"/>
              <w:right w:val="single" w:sz="8" w:space="0" w:color="000000"/>
            </w:tcBorders>
          </w:tcPr>
          <w:p w14:paraId="413F3416" w14:textId="77777777" w:rsidR="00182BCD" w:rsidRDefault="00182BCD">
            <w:pPr>
              <w:spacing w:after="160" w:line="259" w:lineRule="auto"/>
              <w:ind w:left="0" w:firstLine="0"/>
            </w:pPr>
          </w:p>
        </w:tc>
        <w:tc>
          <w:tcPr>
            <w:tcW w:w="1880" w:type="dxa"/>
            <w:tcBorders>
              <w:top w:val="single" w:sz="8" w:space="0" w:color="000000"/>
              <w:left w:val="single" w:sz="8" w:space="0" w:color="000000"/>
              <w:bottom w:val="single" w:sz="8" w:space="0" w:color="000000"/>
              <w:right w:val="single" w:sz="8" w:space="0" w:color="000000"/>
            </w:tcBorders>
          </w:tcPr>
          <w:p w14:paraId="30BE00EA" w14:textId="77777777" w:rsidR="00182BCD" w:rsidRDefault="00182BCD">
            <w:pPr>
              <w:spacing w:after="160" w:line="259" w:lineRule="auto"/>
              <w:ind w:left="0" w:firstLine="0"/>
            </w:pPr>
          </w:p>
        </w:tc>
        <w:tc>
          <w:tcPr>
            <w:tcW w:w="1880" w:type="dxa"/>
            <w:tcBorders>
              <w:top w:val="single" w:sz="8" w:space="0" w:color="000000"/>
              <w:left w:val="single" w:sz="8" w:space="0" w:color="000000"/>
              <w:bottom w:val="single" w:sz="8" w:space="0" w:color="000000"/>
              <w:right w:val="single" w:sz="8" w:space="0" w:color="000000"/>
            </w:tcBorders>
          </w:tcPr>
          <w:p w14:paraId="0435F172" w14:textId="77777777" w:rsidR="00182BCD" w:rsidRDefault="00182BCD">
            <w:pPr>
              <w:spacing w:after="160" w:line="259" w:lineRule="auto"/>
              <w:ind w:left="0" w:firstLine="0"/>
            </w:pPr>
          </w:p>
        </w:tc>
        <w:tc>
          <w:tcPr>
            <w:tcW w:w="1860" w:type="dxa"/>
            <w:tcBorders>
              <w:top w:val="single" w:sz="8" w:space="0" w:color="000000"/>
              <w:left w:val="single" w:sz="8" w:space="0" w:color="000000"/>
              <w:bottom w:val="single" w:sz="8" w:space="0" w:color="000000"/>
              <w:right w:val="single" w:sz="8" w:space="0" w:color="000000"/>
            </w:tcBorders>
          </w:tcPr>
          <w:p w14:paraId="247C4D20" w14:textId="77777777" w:rsidR="00182BCD" w:rsidRDefault="00000000">
            <w:pPr>
              <w:spacing w:after="0" w:line="259" w:lineRule="auto"/>
              <w:ind w:left="0" w:firstLine="0"/>
            </w:pPr>
            <w:r>
              <w:rPr>
                <w:b/>
              </w:rPr>
              <w:t xml:space="preserve">management) </w:t>
            </w:r>
          </w:p>
        </w:tc>
      </w:tr>
      <w:tr w:rsidR="00182BCD" w14:paraId="0CCA8C5D" w14:textId="77777777">
        <w:trPr>
          <w:trHeight w:val="2120"/>
        </w:trPr>
        <w:tc>
          <w:tcPr>
            <w:tcW w:w="1860" w:type="dxa"/>
            <w:tcBorders>
              <w:top w:val="single" w:sz="8" w:space="0" w:color="000000"/>
              <w:left w:val="single" w:sz="8" w:space="0" w:color="000000"/>
              <w:bottom w:val="single" w:sz="8" w:space="0" w:color="000000"/>
              <w:right w:val="single" w:sz="8" w:space="0" w:color="000000"/>
            </w:tcBorders>
          </w:tcPr>
          <w:p w14:paraId="69CAEBAE" w14:textId="77777777" w:rsidR="00182BCD" w:rsidRDefault="00000000">
            <w:pPr>
              <w:spacing w:after="0" w:line="259" w:lineRule="auto"/>
              <w:ind w:left="0" w:firstLine="0"/>
            </w:pPr>
            <w:r>
              <w:rPr>
                <w:b/>
              </w:rPr>
              <w:t xml:space="preserve">Verification of Success/Failure </w:t>
            </w:r>
          </w:p>
        </w:tc>
        <w:tc>
          <w:tcPr>
            <w:tcW w:w="1880" w:type="dxa"/>
            <w:tcBorders>
              <w:top w:val="single" w:sz="8" w:space="0" w:color="000000"/>
              <w:left w:val="single" w:sz="8" w:space="0" w:color="000000"/>
              <w:bottom w:val="single" w:sz="8" w:space="0" w:color="000000"/>
              <w:right w:val="single" w:sz="8" w:space="0" w:color="000000"/>
            </w:tcBorders>
          </w:tcPr>
          <w:p w14:paraId="28C06155" w14:textId="77777777" w:rsidR="00182BCD" w:rsidRDefault="00000000">
            <w:pPr>
              <w:spacing w:after="0" w:line="259" w:lineRule="auto"/>
              <w:ind w:left="15" w:firstLine="0"/>
            </w:pPr>
            <w:r>
              <w:t xml:space="preserve">Visual inspection (costly, limited) </w:t>
            </w:r>
          </w:p>
        </w:tc>
        <w:tc>
          <w:tcPr>
            <w:tcW w:w="1880" w:type="dxa"/>
            <w:tcBorders>
              <w:top w:val="single" w:sz="8" w:space="0" w:color="000000"/>
              <w:left w:val="single" w:sz="8" w:space="0" w:color="000000"/>
              <w:bottom w:val="single" w:sz="8" w:space="0" w:color="000000"/>
              <w:right w:val="single" w:sz="8" w:space="0" w:color="000000"/>
            </w:tcBorders>
          </w:tcPr>
          <w:p w14:paraId="7762BBAA" w14:textId="77777777" w:rsidR="00182BCD" w:rsidRDefault="00000000">
            <w:pPr>
              <w:spacing w:after="0" w:line="259" w:lineRule="auto"/>
              <w:ind w:firstLine="0"/>
            </w:pPr>
            <w:r>
              <w:t xml:space="preserve">Inferred from large-scale surveys (low accuracy) </w:t>
            </w:r>
          </w:p>
        </w:tc>
        <w:tc>
          <w:tcPr>
            <w:tcW w:w="1880" w:type="dxa"/>
            <w:tcBorders>
              <w:top w:val="single" w:sz="8" w:space="0" w:color="000000"/>
              <w:left w:val="single" w:sz="8" w:space="0" w:color="000000"/>
              <w:bottom w:val="single" w:sz="8" w:space="0" w:color="000000"/>
              <w:right w:val="single" w:sz="8" w:space="0" w:color="000000"/>
            </w:tcBorders>
          </w:tcPr>
          <w:p w14:paraId="21C65508" w14:textId="77777777" w:rsidR="00182BCD" w:rsidRDefault="00000000">
            <w:pPr>
              <w:spacing w:after="0" w:line="268" w:lineRule="auto"/>
              <w:ind w:left="5" w:firstLine="0"/>
            </w:pPr>
            <w:r>
              <w:t xml:space="preserve">Inferred from aerial surveys </w:t>
            </w:r>
          </w:p>
          <w:p w14:paraId="50B8D984" w14:textId="77777777" w:rsidR="00182BCD" w:rsidRDefault="00000000">
            <w:pPr>
              <w:spacing w:after="0" w:line="259" w:lineRule="auto"/>
              <w:ind w:left="5" w:firstLine="0"/>
            </w:pPr>
            <w:r>
              <w:t xml:space="preserve">(lacks ground-truth) </w:t>
            </w:r>
          </w:p>
        </w:tc>
        <w:tc>
          <w:tcPr>
            <w:tcW w:w="1860" w:type="dxa"/>
            <w:tcBorders>
              <w:top w:val="single" w:sz="8" w:space="0" w:color="000000"/>
              <w:left w:val="single" w:sz="8" w:space="0" w:color="000000"/>
              <w:bottom w:val="single" w:sz="8" w:space="0" w:color="000000"/>
              <w:right w:val="single" w:sz="8" w:space="0" w:color="000000"/>
            </w:tcBorders>
          </w:tcPr>
          <w:p w14:paraId="5E7D6CFA" w14:textId="77777777" w:rsidR="00182BCD" w:rsidRDefault="00000000">
            <w:pPr>
              <w:spacing w:after="0" w:line="259" w:lineRule="auto"/>
              <w:ind w:left="0" w:firstLine="0"/>
            </w:pPr>
            <w:r>
              <w:rPr>
                <w:b/>
              </w:rPr>
              <w:t xml:space="preserve">Direct, quantitative measurement of germination and growth conditions at the pod level </w:t>
            </w:r>
          </w:p>
        </w:tc>
      </w:tr>
    </w:tbl>
    <w:p w14:paraId="51778195" w14:textId="77777777" w:rsidR="00182BCD" w:rsidRDefault="00000000">
      <w:pPr>
        <w:spacing w:after="144" w:line="259" w:lineRule="auto"/>
        <w:ind w:left="0" w:firstLine="0"/>
      </w:pPr>
      <w:r>
        <w:rPr>
          <w:b/>
        </w:rPr>
        <w:t xml:space="preserve"> </w:t>
      </w:r>
    </w:p>
    <w:p w14:paraId="70B31B00" w14:textId="77777777" w:rsidR="00182BCD" w:rsidRDefault="00000000">
      <w:pPr>
        <w:pStyle w:val="Heading1"/>
        <w:ind w:left="-5"/>
      </w:pPr>
      <w:r>
        <w:lastRenderedPageBreak/>
        <w:t xml:space="preserve">BRIEF SUMMARY OF THE INVENTION </w:t>
      </w:r>
    </w:p>
    <w:p w14:paraId="221FC218" w14:textId="77777777" w:rsidR="00182BCD" w:rsidRDefault="00000000">
      <w:pPr>
        <w:spacing w:after="0" w:line="259" w:lineRule="auto"/>
        <w:ind w:left="0" w:firstLine="0"/>
      </w:pPr>
      <w:r>
        <w:rPr>
          <w:b/>
          <w:sz w:val="36"/>
        </w:rPr>
        <w:t xml:space="preserve"> </w:t>
      </w:r>
    </w:p>
    <w:p w14:paraId="3765C632" w14:textId="77777777" w:rsidR="00182BCD" w:rsidRDefault="00000000">
      <w:pPr>
        <w:ind w:left="-5" w:right="27"/>
      </w:pPr>
      <w:r>
        <w:t xml:space="preserve">The present invention overcomes the limitations of the prior art by disclosing a multi-component, closed-loop system and method for autonomous, data-driven ecological restoration and monitoring. The invention provides the tools to not only deploy biological materials at an unprecedented scale and precision but also to verify the outcome and diagnose the causes of success or failure at a granular level, thereby transforming the field. </w:t>
      </w:r>
    </w:p>
    <w:p w14:paraId="56713DD6" w14:textId="77777777" w:rsidR="00182BCD" w:rsidRDefault="00000000">
      <w:pPr>
        <w:ind w:left="-5" w:right="27"/>
      </w:pPr>
      <w:r>
        <w:t xml:space="preserve">The system comprises three primary, integrated subsystems: </w:t>
      </w:r>
    </w:p>
    <w:p w14:paraId="515E1422" w14:textId="77777777" w:rsidR="00182BCD" w:rsidRDefault="00000000">
      <w:pPr>
        <w:ind w:left="-5" w:right="27"/>
      </w:pPr>
      <w:r>
        <w:t xml:space="preserve">First, an </w:t>
      </w:r>
      <w:r>
        <w:rPr>
          <w:b/>
        </w:rPr>
        <w:t>Autonomous Aerial Platform</w:t>
      </w:r>
      <w:r>
        <w:t xml:space="preserve">, preferably a coordinated swarm of heavy-lift unmanned aerial vehicles (UAVs). This platform is equipped with modular payloads for executing a multi-phase restoration mission. These modules include a high-resolution sensor suite for pre-deployment site surveying and mapping, a precision mechanism for deploying a novel apparatus, and a wireless communication gateway for post-deployment data acquisition. </w:t>
      </w:r>
    </w:p>
    <w:p w14:paraId="21372A94" w14:textId="77777777" w:rsidR="00182BCD" w:rsidRDefault="00000000">
      <w:pPr>
        <w:ind w:left="-5" w:right="27"/>
      </w:pPr>
      <w:r>
        <w:t xml:space="preserve">Second, the invention discloses a novel apparatus, herein termed the </w:t>
      </w:r>
      <w:r>
        <w:rPr>
          <w:b/>
        </w:rPr>
        <w:t>Biomimetic Restoration Pod (BRP)</w:t>
      </w:r>
      <w:r>
        <w:t xml:space="preserve">. The BRP is a fully biodegradable capsule specifically designed for autonomous aerial deployment. The BRP encapsulates a synergistic payload engineered to maximize the probability of seedling establishment. This payload comprises: (a) at least one seed of a target plant species, selected for ecological suitability; (b) a biological inoculant, preferably a consortium of native arbuscular mycorrhizal fungi (AMF) spores, to enhance nutrient uptake and stress resilience; (c) a matrix of biodegradable polymers, such as polyhydroxyalkanoates (PHA) and pullulan, which provides structural integrity and acts as a slow-release nutrient source and hydrogel for moisture retention; and, most critically, (d) an </w:t>
      </w:r>
      <w:r>
        <w:rPr>
          <w:b/>
        </w:rPr>
        <w:t>embedded, passive, biodegradable sensor</w:t>
      </w:r>
      <w:r>
        <w:t xml:space="preserve">. This sensor is fabricated from environmentally benign materials and is designed to measure at least one key environmental parameter, such as soil moisture, temperature, or nutrient concentration, directly within the seed's micro-environment post-deployment. </w:t>
      </w:r>
    </w:p>
    <w:p w14:paraId="5C693B84" w14:textId="77777777" w:rsidR="00182BCD" w:rsidRDefault="00000000">
      <w:pPr>
        <w:ind w:left="-5" w:right="27"/>
      </w:pPr>
      <w:r>
        <w:t xml:space="preserve">Third, the system includes a </w:t>
      </w:r>
      <w:r>
        <w:rPr>
          <w:b/>
        </w:rPr>
        <w:t>Ground Control and Data Analytics Engine</w:t>
      </w:r>
      <w:r>
        <w:t xml:space="preserve">. This computational engine processes the high-resolution data from the pre-deployment survey to generate optimized, spatially-variable dispersal plans. Following deployment, it ingests and analyzes the continuous stream of spatio-temporal data acquired wirelessly from the network of BRP sensors. It employs machine learning and statistical models to monitor ecosystem health, assess germination and survival rates, predict restoration trajectories, and generate actionable insights for adaptive management. </w:t>
      </w:r>
    </w:p>
    <w:p w14:paraId="4C1D294B" w14:textId="77777777" w:rsidR="00182BCD" w:rsidRDefault="00000000">
      <w:pPr>
        <w:ind w:left="-5" w:right="27"/>
      </w:pPr>
      <w:r>
        <w:t xml:space="preserve">The invention further discloses a method for data-driven ecosystem restoration. This method comprises the steps of: (a) surveying a target area with the Autonomous Aerial Platform to create a high-resolution environmental map; (b) processing this map with the Data Analytics Engine to generate an optimized dispersal plan for the BRPs; (c) deploying the BRPs to precise coordinates according to the plan; (d) periodically flying the Autonomous Aerial Platform over the deployed area in a "data mule" capacity to wirelessly power and interrogate the embedded sensors within the BRPs; and (e) processing the collected spatio-temporal sensor data to model, manage, and verify the restoration process, enabling iterative improvements and targeted re-interventions. </w:t>
      </w:r>
    </w:p>
    <w:p w14:paraId="15C60322" w14:textId="77777777" w:rsidR="00182BCD" w:rsidRDefault="00000000">
      <w:pPr>
        <w:spacing w:after="144" w:line="259" w:lineRule="auto"/>
        <w:ind w:left="0" w:firstLine="0"/>
      </w:pPr>
      <w:r>
        <w:t xml:space="preserve"> </w:t>
      </w:r>
    </w:p>
    <w:p w14:paraId="6872DD81" w14:textId="77777777" w:rsidR="00182BCD" w:rsidRDefault="00000000">
      <w:pPr>
        <w:pStyle w:val="Heading1"/>
        <w:ind w:left="-5"/>
      </w:pPr>
      <w:r>
        <w:lastRenderedPageBreak/>
        <w:t xml:space="preserve">DETAILED DESCRIPTION OF THE INVENTION </w:t>
      </w:r>
    </w:p>
    <w:p w14:paraId="19A899DF" w14:textId="77777777" w:rsidR="00182BCD" w:rsidRDefault="00000000">
      <w:pPr>
        <w:spacing w:after="20" w:line="259" w:lineRule="auto"/>
        <w:ind w:left="0" w:firstLine="0"/>
      </w:pPr>
      <w:r>
        <w:rPr>
          <w:b/>
          <w:sz w:val="36"/>
        </w:rPr>
        <w:t xml:space="preserve"> </w:t>
      </w:r>
    </w:p>
    <w:p w14:paraId="7423CB16" w14:textId="77777777" w:rsidR="00182BCD" w:rsidRDefault="00000000">
      <w:pPr>
        <w:spacing w:after="0" w:line="259" w:lineRule="auto"/>
        <w:ind w:left="0" w:firstLine="0"/>
      </w:pPr>
      <w:r>
        <w:rPr>
          <w:b/>
          <w:sz w:val="36"/>
        </w:rPr>
        <w:t xml:space="preserve"> </w:t>
      </w:r>
    </w:p>
    <w:p w14:paraId="1C330B59" w14:textId="77777777" w:rsidR="00182BCD" w:rsidRDefault="00000000">
      <w:pPr>
        <w:pStyle w:val="Heading2"/>
        <w:ind w:left="-5"/>
      </w:pPr>
      <w:r>
        <w:t xml:space="preserve">1. System Architecture and Operational Workflow </w:t>
      </w:r>
    </w:p>
    <w:p w14:paraId="6D470EA6" w14:textId="77777777" w:rsidR="00182BCD" w:rsidRDefault="00000000">
      <w:pPr>
        <w:spacing w:after="0" w:line="259" w:lineRule="auto"/>
        <w:ind w:left="0" w:firstLine="0"/>
      </w:pPr>
      <w:r>
        <w:rPr>
          <w:b/>
          <w:sz w:val="28"/>
        </w:rPr>
        <w:t xml:space="preserve"> </w:t>
      </w:r>
    </w:p>
    <w:p w14:paraId="5A09F4C8" w14:textId="77777777" w:rsidR="00182BCD" w:rsidRDefault="00000000">
      <w:pPr>
        <w:ind w:left="-5" w:right="27"/>
      </w:pPr>
      <w:r>
        <w:t xml:space="preserve">The invention is an integrated, end-to-end system designed to execute a closed-loop cycle of planning, deployment, monitoring, and analysis for ecological restoration. The architecture is composed of an aerial platform, a ground-based control and data processing engine, and the novel deployable pod apparatus, all operating in a coordinated workflow. </w:t>
      </w:r>
    </w:p>
    <w:p w14:paraId="4B008DDF" w14:textId="77777777" w:rsidR="00182BCD" w:rsidRDefault="00000000">
      <w:pPr>
        <w:spacing w:after="29" w:line="259" w:lineRule="auto"/>
        <w:ind w:left="0" w:firstLine="0"/>
      </w:pPr>
      <w:r>
        <w:t xml:space="preserve"> </w:t>
      </w:r>
    </w:p>
    <w:p w14:paraId="6F4F8F75" w14:textId="77777777" w:rsidR="00182BCD" w:rsidRDefault="00000000">
      <w:pPr>
        <w:pStyle w:val="Heading3"/>
        <w:ind w:left="-5"/>
      </w:pPr>
      <w:r>
        <w:t xml:space="preserve">1.1. The Autonomous Aerial Platform (UAV Swarm) </w:t>
      </w:r>
    </w:p>
    <w:p w14:paraId="5A3F6779" w14:textId="77777777" w:rsidR="00182BCD" w:rsidRDefault="00000000">
      <w:pPr>
        <w:spacing w:after="0" w:line="259" w:lineRule="auto"/>
        <w:ind w:left="0" w:firstLine="0"/>
      </w:pPr>
      <w:r>
        <w:rPr>
          <w:b/>
          <w:sz w:val="24"/>
        </w:rPr>
        <w:t xml:space="preserve"> </w:t>
      </w:r>
    </w:p>
    <w:p w14:paraId="4D71836B" w14:textId="77777777" w:rsidR="00182BCD" w:rsidRDefault="00000000">
      <w:pPr>
        <w:ind w:left="-5" w:right="27"/>
      </w:pPr>
      <w:r>
        <w:t xml:space="preserve">The aerial component of the system is an autonomous platform responsible for physical interaction with the restoration site, including mapping, payload delivery, and data acquisition. </w:t>
      </w:r>
    </w:p>
    <w:p w14:paraId="16CB8062" w14:textId="77777777" w:rsidR="00182BCD" w:rsidRDefault="00000000">
      <w:pPr>
        <w:spacing w:after="0" w:line="259" w:lineRule="auto"/>
        <w:ind w:left="0" w:firstLine="0"/>
      </w:pPr>
      <w:r>
        <w:t xml:space="preserve"> </w:t>
      </w:r>
    </w:p>
    <w:p w14:paraId="1808E148" w14:textId="77777777" w:rsidR="00182BCD" w:rsidRDefault="00000000">
      <w:pPr>
        <w:spacing w:after="273" w:line="259" w:lineRule="auto"/>
        <w:ind w:left="-5"/>
      </w:pPr>
      <w:r>
        <w:rPr>
          <w:b/>
          <w:sz w:val="18"/>
        </w:rPr>
        <w:t xml:space="preserve">1.1.1. Platform Specifications </w:t>
      </w:r>
    </w:p>
    <w:p w14:paraId="27B74B0B" w14:textId="77777777" w:rsidR="00182BCD" w:rsidRDefault="00000000">
      <w:pPr>
        <w:spacing w:after="56" w:line="259" w:lineRule="auto"/>
        <w:ind w:left="0" w:firstLine="0"/>
      </w:pPr>
      <w:r>
        <w:rPr>
          <w:b/>
          <w:sz w:val="18"/>
        </w:rPr>
        <w:t xml:space="preserve"> </w:t>
      </w:r>
    </w:p>
    <w:p w14:paraId="3DC6AE34" w14:textId="77777777" w:rsidR="00182BCD" w:rsidRDefault="00000000">
      <w:pPr>
        <w:ind w:left="-5" w:right="27"/>
      </w:pPr>
      <w:r>
        <w:t>The preferred embodiment utilizes a swarm of heavy-lift, multi-rotor UAVs. These platforms are selected for their ability to carry substantial payloads, operate with high maneuverability in complex terrain, and perform vertical takeoff and landing (VTOL) in unprepared areas. Each UAV in the swarm is specified to have a payload capacity exceeding 23 kg (50 lbs), enabling the transport of thousands of Biomimetic Restoration Pods (BRPs) per flight.</w:t>
      </w:r>
      <w:r>
        <w:rPr>
          <w:vertAlign w:val="superscript"/>
        </w:rPr>
        <w:t>13</w:t>
      </w:r>
      <w:r>
        <w:t xml:space="preserve"> The system is designed for swarm operations, wherein a fleet of 3 to 5 or more UAVs is coordinated by one or two human operators, maximizing area coverage and operational efficiency.</w:t>
      </w:r>
      <w:r>
        <w:rPr>
          <w:vertAlign w:val="superscript"/>
        </w:rPr>
        <w:t>2</w:t>
      </w:r>
      <w:r>
        <w:t xml:space="preserve"> The operational endurance of each UAV is typically 10-30 minutes per battery cycle, necessitating a rapid battery-swapping and payload-reloading protocol at a designated ground station to ensure continuous operation.</w:t>
      </w:r>
      <w:r>
        <w:rPr>
          <w:vertAlign w:val="superscript"/>
        </w:rPr>
        <w:t xml:space="preserve">13 </w:t>
      </w:r>
    </w:p>
    <w:p w14:paraId="0A15C621" w14:textId="77777777" w:rsidR="00182BCD" w:rsidRDefault="00000000">
      <w:pPr>
        <w:spacing w:after="178" w:line="259" w:lineRule="auto"/>
        <w:ind w:left="0" w:firstLine="0"/>
      </w:pPr>
      <w:r>
        <w:rPr>
          <w:sz w:val="14"/>
        </w:rPr>
        <w:t xml:space="preserve"> </w:t>
      </w:r>
    </w:p>
    <w:p w14:paraId="005E8D2D" w14:textId="77777777" w:rsidR="00182BCD" w:rsidRDefault="00000000">
      <w:pPr>
        <w:spacing w:after="273" w:line="259" w:lineRule="auto"/>
        <w:ind w:left="-5"/>
      </w:pPr>
      <w:r>
        <w:rPr>
          <w:b/>
          <w:sz w:val="18"/>
        </w:rPr>
        <w:t xml:space="preserve">1.1.2. Navigation and Control </w:t>
      </w:r>
    </w:p>
    <w:p w14:paraId="465A98C4" w14:textId="77777777" w:rsidR="00182BCD" w:rsidRDefault="00000000">
      <w:pPr>
        <w:spacing w:after="56" w:line="259" w:lineRule="auto"/>
        <w:ind w:left="0" w:firstLine="0"/>
      </w:pPr>
      <w:r>
        <w:rPr>
          <w:b/>
          <w:sz w:val="18"/>
        </w:rPr>
        <w:t xml:space="preserve"> </w:t>
      </w:r>
    </w:p>
    <w:p w14:paraId="1CA3717F" w14:textId="77777777" w:rsidR="00182BCD" w:rsidRDefault="00000000">
      <w:pPr>
        <w:ind w:left="-5" w:right="27"/>
      </w:pPr>
      <w:r>
        <w:t>To achieve the precision required for both mapping and deployment, each UAV is equipped with a high-precision navigation system. The preferred system integrates a Global Navigation Satellite System (GNSS) with Real-Time Kinematic (RTK) correction, providing centimeter-level positional accuracy.</w:t>
      </w:r>
      <w:r>
        <w:rPr>
          <w:vertAlign w:val="superscript"/>
        </w:rPr>
        <w:t>8</w:t>
      </w:r>
      <w:r>
        <w:t xml:space="preserve"> This allows for the "laser-accurate" mapping of terrain features and the precise placement of BRPs at predetermined coordinates.</w:t>
      </w:r>
      <w:r>
        <w:rPr>
          <w:vertAlign w:val="superscript"/>
        </w:rPr>
        <w:t>13</w:t>
      </w:r>
      <w:r>
        <w:t xml:space="preserve"> The swarm operates autonomously, following pre-programmed flight paths and deployment schedules generated by the Ground Control and Data Analytics Engine. Onboard flight controllers manage flight stability, obstacle avoidance (using integrated sensors such as LiDAR or stereo cameras), and communication within the swarm and with the ground station. </w:t>
      </w:r>
    </w:p>
    <w:p w14:paraId="4545D247" w14:textId="77777777" w:rsidR="00182BCD" w:rsidRDefault="00000000">
      <w:pPr>
        <w:spacing w:after="0" w:line="259" w:lineRule="auto"/>
        <w:ind w:left="0" w:firstLine="0"/>
      </w:pPr>
      <w:r>
        <w:lastRenderedPageBreak/>
        <w:t xml:space="preserve"> </w:t>
      </w:r>
    </w:p>
    <w:p w14:paraId="22A0D007" w14:textId="77777777" w:rsidR="00182BCD" w:rsidRDefault="00000000">
      <w:pPr>
        <w:spacing w:after="273" w:line="259" w:lineRule="auto"/>
        <w:ind w:left="-5"/>
      </w:pPr>
      <w:r>
        <w:rPr>
          <w:b/>
          <w:sz w:val="18"/>
        </w:rPr>
        <w:t xml:space="preserve">1.1.3. Modular Payload System </w:t>
      </w:r>
    </w:p>
    <w:p w14:paraId="0E59550B" w14:textId="77777777" w:rsidR="00182BCD" w:rsidRDefault="00000000">
      <w:pPr>
        <w:spacing w:after="56" w:line="259" w:lineRule="auto"/>
        <w:ind w:left="0" w:firstLine="0"/>
      </w:pPr>
      <w:r>
        <w:rPr>
          <w:b/>
          <w:sz w:val="18"/>
        </w:rPr>
        <w:t xml:space="preserve"> </w:t>
      </w:r>
    </w:p>
    <w:p w14:paraId="142038D4" w14:textId="77777777" w:rsidR="00182BCD" w:rsidRDefault="00000000">
      <w:pPr>
        <w:ind w:left="-5" w:right="27"/>
      </w:pPr>
      <w:r>
        <w:t xml:space="preserve">Each UAV is equipped with a modular payload system, allowing for mission-specific configurations. The key modules include: </w:t>
      </w:r>
    </w:p>
    <w:p w14:paraId="3330C87A" w14:textId="77777777" w:rsidR="00182BCD" w:rsidRDefault="00000000">
      <w:pPr>
        <w:numPr>
          <w:ilvl w:val="0"/>
          <w:numId w:val="1"/>
        </w:numPr>
        <w:ind w:right="27" w:hanging="360"/>
      </w:pPr>
      <w:r>
        <w:rPr>
          <w:b/>
        </w:rPr>
        <w:t>Pre-Deployment Sensor Suite:</w:t>
      </w:r>
      <w:r>
        <w:t xml:space="preserve"> For the initial site survey phase, UAVs are equipped with a sensor suite comprising a Light Detection and Ranging (LiDAR) scanner and multispectral or hyperspectral cameras.</w:t>
      </w:r>
      <w:r>
        <w:rPr>
          <w:vertAlign w:val="superscript"/>
        </w:rPr>
        <w:t>6</w:t>
      </w:r>
      <w:r>
        <w:t xml:space="preserve"> LiDAR generates high-resolution 3D point clouds of the terrain, vegetation structure, and canopy height. Multispectral imaging provides data on soil composition, moisture content, and the health of existing vegetation by analyzing reflectance across different spectral bands. </w:t>
      </w:r>
    </w:p>
    <w:p w14:paraId="7187B148" w14:textId="77777777" w:rsidR="00182BCD" w:rsidRDefault="00000000">
      <w:pPr>
        <w:numPr>
          <w:ilvl w:val="0"/>
          <w:numId w:val="1"/>
        </w:numPr>
        <w:ind w:right="27" w:hanging="360"/>
      </w:pPr>
      <w:r>
        <w:rPr>
          <w:b/>
        </w:rPr>
        <w:t>BRP Deployment Mechanism:</w:t>
      </w:r>
      <w:r>
        <w:t xml:space="preserve"> This module is responsible for the precise release of the BRPs. Two primary embodiments are disclosed. The first is a high-velocity implantation system, repurposing the pneumatic or ballistic launch concept from the DBBP.</w:t>
      </w:r>
      <w:r>
        <w:rPr>
          <w:vertAlign w:val="superscript"/>
        </w:rPr>
        <w:t>18</w:t>
      </w:r>
      <w:r>
        <w:t xml:space="preserve"> This mechanism fires the BRPs into the ground with sufficient force to ensure good soil contact and partial burial, which is particularly advantageous in compacted or vegetated soils.</w:t>
      </w:r>
      <w:r>
        <w:rPr>
          <w:vertAlign w:val="superscript"/>
        </w:rPr>
        <w:t>7</w:t>
      </w:r>
      <w:r>
        <w:t xml:space="preserve"> The second embodiment is a high-capacity, gravity-fed or mechanical auger-based dispenser for applications where surface dispersal is preferred, capable of releasing pods at rates exceeding 180 per minute.</w:t>
      </w:r>
      <w:r>
        <w:rPr>
          <w:vertAlign w:val="superscript"/>
        </w:rPr>
        <w:t xml:space="preserve">6 </w:t>
      </w:r>
    </w:p>
    <w:p w14:paraId="7DA90380" w14:textId="77777777" w:rsidR="00182BCD" w:rsidRDefault="00000000">
      <w:pPr>
        <w:numPr>
          <w:ilvl w:val="0"/>
          <w:numId w:val="1"/>
        </w:numPr>
        <w:ind w:right="27" w:hanging="360"/>
      </w:pPr>
      <w:r>
        <w:rPr>
          <w:b/>
        </w:rPr>
        <w:t>Wireless Data Acquisition Module:</w:t>
      </w:r>
      <w:r>
        <w:t xml:space="preserve"> For the post-deployment monitoring phase, UAVs are equipped with a module to communicate with the network of embedded sensors in the deployed BRPs. The primary embodiment is a passive UHF-RFID reader system, which includes a reader and one or more antennas. This system operates in the 902-928 MHz ISM band in the United States.</w:t>
      </w:r>
      <w:r>
        <w:rPr>
          <w:vertAlign w:val="superscript"/>
        </w:rPr>
        <w:t>23</w:t>
      </w:r>
      <w:r>
        <w:t xml:space="preserve"> The reader emits a continuous wave RF signal to power the passive sensor tags in the BRPs and receives the backscattered </w:t>
      </w:r>
    </w:p>
    <w:p w14:paraId="57F8385D" w14:textId="77777777" w:rsidR="00182BCD" w:rsidRDefault="00000000">
      <w:pPr>
        <w:ind w:left="610" w:right="27"/>
      </w:pPr>
      <w:r>
        <w:t>signal containing the sensor data.</w:t>
      </w:r>
      <w:r>
        <w:rPr>
          <w:vertAlign w:val="superscript"/>
        </w:rPr>
        <w:t>24</w:t>
      </w:r>
      <w:r>
        <w:t xml:space="preserve"> The power consumption of such readers, typically 15-30W, is well within the power budget of heavy-lift UAVs.</w:t>
      </w:r>
      <w:r>
        <w:rPr>
          <w:vertAlign w:val="superscript"/>
        </w:rPr>
        <w:t>27</w:t>
      </w:r>
      <w:r>
        <w:t xml:space="preserve"> An alternative embodiment utilizes a Low-Power Wide-Area Network (LPWAN) gateway, such as LoRaWAN, for applications requiring longer read ranges or more complex data packets from semi-passive sensors.</w:t>
      </w:r>
      <w:r>
        <w:rPr>
          <w:vertAlign w:val="superscript"/>
        </w:rPr>
        <w:t xml:space="preserve">28 </w:t>
      </w:r>
    </w:p>
    <w:p w14:paraId="68973328" w14:textId="77777777" w:rsidR="00182BCD" w:rsidRDefault="00000000">
      <w:pPr>
        <w:spacing w:after="235" w:line="259" w:lineRule="auto"/>
        <w:ind w:left="0" w:firstLine="0"/>
      </w:pPr>
      <w:r>
        <w:rPr>
          <w:sz w:val="14"/>
        </w:rPr>
        <w:t xml:space="preserve"> </w:t>
      </w:r>
    </w:p>
    <w:p w14:paraId="0B926A8A" w14:textId="77777777" w:rsidR="00182BCD" w:rsidRDefault="00000000">
      <w:pPr>
        <w:pStyle w:val="Heading3"/>
        <w:ind w:left="-5"/>
      </w:pPr>
      <w:r>
        <w:t xml:space="preserve">1.2. The Ground Control and Data Analytics Engine </w:t>
      </w:r>
    </w:p>
    <w:p w14:paraId="0B0DDDEB" w14:textId="77777777" w:rsidR="00182BCD" w:rsidRDefault="00000000">
      <w:pPr>
        <w:spacing w:after="0" w:line="259" w:lineRule="auto"/>
        <w:ind w:left="0" w:firstLine="0"/>
      </w:pPr>
      <w:r>
        <w:rPr>
          <w:b/>
          <w:sz w:val="24"/>
        </w:rPr>
        <w:t xml:space="preserve"> </w:t>
      </w:r>
    </w:p>
    <w:p w14:paraId="2E07332D" w14:textId="77777777" w:rsidR="00182BCD" w:rsidRDefault="00000000">
      <w:pPr>
        <w:ind w:left="-5" w:right="27"/>
      </w:pPr>
      <w:r>
        <w:t xml:space="preserve">This is the computational brain of the system, responsible for transforming raw data into actionable intelligence. It can be implemented on a ruggedized field laptop, a vehicle-mounted server, or a cloud-based platform. </w:t>
      </w:r>
    </w:p>
    <w:p w14:paraId="6542FEAA" w14:textId="77777777" w:rsidR="00182BCD" w:rsidRDefault="00000000">
      <w:pPr>
        <w:spacing w:after="0" w:line="259" w:lineRule="auto"/>
        <w:ind w:left="0" w:firstLine="0"/>
      </w:pPr>
      <w:r>
        <w:t xml:space="preserve"> </w:t>
      </w:r>
    </w:p>
    <w:p w14:paraId="5630BE3C" w14:textId="77777777" w:rsidR="00182BCD" w:rsidRDefault="00000000">
      <w:pPr>
        <w:spacing w:after="273" w:line="259" w:lineRule="auto"/>
        <w:ind w:left="-5"/>
      </w:pPr>
      <w:r>
        <w:rPr>
          <w:b/>
          <w:sz w:val="18"/>
        </w:rPr>
        <w:t xml:space="preserve">1.2.1. Software Architecture </w:t>
      </w:r>
    </w:p>
    <w:p w14:paraId="26FEF504" w14:textId="77777777" w:rsidR="00182BCD" w:rsidRDefault="00000000">
      <w:pPr>
        <w:spacing w:after="56" w:line="259" w:lineRule="auto"/>
        <w:ind w:left="0" w:firstLine="0"/>
      </w:pPr>
      <w:r>
        <w:rPr>
          <w:b/>
          <w:sz w:val="18"/>
        </w:rPr>
        <w:t xml:space="preserve"> </w:t>
      </w:r>
    </w:p>
    <w:p w14:paraId="1E0A5F8A" w14:textId="77777777" w:rsidR="00182BCD" w:rsidRDefault="00000000">
      <w:pPr>
        <w:ind w:left="-5" w:right="27"/>
      </w:pPr>
      <w:r>
        <w:t xml:space="preserve">The engine runs a multi-layered software stack: </w:t>
      </w:r>
    </w:p>
    <w:p w14:paraId="0EFFF6BF" w14:textId="77777777" w:rsidR="00182BCD" w:rsidRDefault="00000000">
      <w:pPr>
        <w:numPr>
          <w:ilvl w:val="0"/>
          <w:numId w:val="2"/>
        </w:numPr>
        <w:spacing w:after="89"/>
        <w:ind w:right="27" w:hanging="360"/>
      </w:pPr>
      <w:r>
        <w:rPr>
          <w:b/>
        </w:rPr>
        <w:t>Mission Planner:</w:t>
      </w:r>
      <w:r>
        <w:t xml:space="preserve"> This module uses the 3D terrain and multispectral maps from the pre-deployment survey to generate an optimized BRP dispersal plan. It employs algorithms to identify </w:t>
      </w:r>
      <w:r>
        <w:lastRenderedPageBreak/>
        <w:t>ideal micro-sites based on parameters like slope, aspect, soil type, and moisture potential, creating a spatially-variable "prescription map" for deployment.</w:t>
      </w:r>
      <w:r>
        <w:rPr>
          <w:vertAlign w:val="superscript"/>
        </w:rPr>
        <w:t xml:space="preserve">13 </w:t>
      </w:r>
    </w:p>
    <w:p w14:paraId="0CA9A70D" w14:textId="77777777" w:rsidR="00182BCD" w:rsidRDefault="00000000">
      <w:pPr>
        <w:numPr>
          <w:ilvl w:val="0"/>
          <w:numId w:val="2"/>
        </w:numPr>
        <w:ind w:right="27" w:hanging="360"/>
      </w:pPr>
      <w:r>
        <w:rPr>
          <w:b/>
        </w:rPr>
        <w:t>Data Ingestion and Management:</w:t>
      </w:r>
      <w:r>
        <w:t xml:space="preserve"> This layer consists of a robust database architecture designed specifically for handling large volumes of sparse spatio-temporal data.</w:t>
      </w:r>
      <w:r>
        <w:rPr>
          <w:vertAlign w:val="superscript"/>
        </w:rPr>
        <w:t>31</w:t>
      </w:r>
      <w:r>
        <w:t xml:space="preserve"> Each sensor reading is tagged with a unique BRP identifier, GPS coordinates, and a timestamp, creating a comprehensive data record for the entire restoration site. </w:t>
      </w:r>
    </w:p>
    <w:p w14:paraId="637A50E6" w14:textId="77777777" w:rsidR="00182BCD" w:rsidRDefault="00000000">
      <w:pPr>
        <w:numPr>
          <w:ilvl w:val="0"/>
          <w:numId w:val="2"/>
        </w:numPr>
        <w:spacing w:after="67"/>
        <w:ind w:right="27" w:hanging="360"/>
      </w:pPr>
      <w:r>
        <w:rPr>
          <w:b/>
        </w:rPr>
        <w:t>Analytics and Modeling Core:</w:t>
      </w:r>
      <w:r>
        <w:t xml:space="preserve"> This is the core of the engine, utilizing a suite of machine learning (ML) and statistical models to analyze the sensor data. These models perform tasks such as data imputation (filling in missing sensor readings), predictive modeling (forecasting germination success), and anomaly detection (identifying areas of stress).</w:t>
      </w:r>
      <w:r>
        <w:rPr>
          <w:vertAlign w:val="superscript"/>
        </w:rPr>
        <w:t xml:space="preserve">34 </w:t>
      </w:r>
    </w:p>
    <w:p w14:paraId="667E63B7" w14:textId="77777777" w:rsidR="00182BCD" w:rsidRDefault="00000000">
      <w:pPr>
        <w:numPr>
          <w:ilvl w:val="0"/>
          <w:numId w:val="2"/>
        </w:numPr>
        <w:ind w:right="27" w:hanging="360"/>
      </w:pPr>
      <w:r>
        <w:rPr>
          <w:b/>
        </w:rPr>
        <w:t>Visualization and Reporting Dashboard:</w:t>
      </w:r>
      <w:r>
        <w:t xml:space="preserve"> This user interface provides human operators with intuitive visualizations of the restoration site, including real-time heatmaps of soil moisture, nutrient levels, and germination progress. It generates reports on key performance indicators and alerts operators to areas requiring attention.</w:t>
      </w:r>
      <w:r>
        <w:rPr>
          <w:vertAlign w:val="superscript"/>
        </w:rPr>
        <w:t xml:space="preserve">37 </w:t>
      </w:r>
    </w:p>
    <w:p w14:paraId="19C44D5B" w14:textId="77777777" w:rsidR="00182BCD" w:rsidRDefault="00000000">
      <w:pPr>
        <w:spacing w:after="235" w:line="259" w:lineRule="auto"/>
        <w:ind w:left="0" w:firstLine="0"/>
      </w:pPr>
      <w:r>
        <w:rPr>
          <w:sz w:val="14"/>
        </w:rPr>
        <w:t xml:space="preserve"> </w:t>
      </w:r>
    </w:p>
    <w:p w14:paraId="1AD868CA" w14:textId="77777777" w:rsidR="00182BCD" w:rsidRDefault="00000000">
      <w:pPr>
        <w:pStyle w:val="Heading3"/>
        <w:ind w:left="-5"/>
      </w:pPr>
      <w:r>
        <w:t xml:space="preserve">1.3. End-to-End Restoration Process (The Method) </w:t>
      </w:r>
    </w:p>
    <w:p w14:paraId="7B38C0DB" w14:textId="77777777" w:rsidR="00182BCD" w:rsidRDefault="00000000">
      <w:pPr>
        <w:spacing w:after="0" w:line="259" w:lineRule="auto"/>
        <w:ind w:left="0" w:firstLine="0"/>
      </w:pPr>
      <w:r>
        <w:rPr>
          <w:b/>
          <w:sz w:val="24"/>
        </w:rPr>
        <w:t xml:space="preserve"> </w:t>
      </w:r>
    </w:p>
    <w:p w14:paraId="4B4B8998" w14:textId="77777777" w:rsidR="00182BCD" w:rsidRDefault="00000000">
      <w:pPr>
        <w:ind w:left="-5" w:right="27"/>
      </w:pPr>
      <w:r>
        <w:t xml:space="preserve">The invention's method unfolds in a cyclical, four-phase process that constitutes a closed-loop, adaptive management framework. </w:t>
      </w:r>
    </w:p>
    <w:p w14:paraId="2BEA659C" w14:textId="77777777" w:rsidR="00182BCD" w:rsidRDefault="00000000">
      <w:pPr>
        <w:numPr>
          <w:ilvl w:val="0"/>
          <w:numId w:val="3"/>
        </w:numPr>
        <w:spacing w:after="54"/>
        <w:ind w:right="27" w:hanging="360"/>
      </w:pPr>
      <w:r>
        <w:rPr>
          <w:b/>
        </w:rPr>
        <w:t>Phase 1: Pre-Deployment Survey &amp; Planning.</w:t>
      </w:r>
      <w:r>
        <w:t xml:space="preserve"> The UAV swarm, equipped with the sensor suite, autonomously flies over the target restoration area. The collected LiDAR and multispectral data are processed by the Analytics Engine to create a detailed, multi-layered digital twin of the site. The engine then generates a high-resolution dispersal plan, optimizing the placement and density of BRPs based on the identified micro-site conditions.</w:t>
      </w:r>
      <w:r>
        <w:rPr>
          <w:vertAlign w:val="superscript"/>
        </w:rPr>
        <w:t xml:space="preserve">6 </w:t>
      </w:r>
    </w:p>
    <w:p w14:paraId="5A48DFE5" w14:textId="77777777" w:rsidR="00182BCD" w:rsidRDefault="00000000">
      <w:pPr>
        <w:numPr>
          <w:ilvl w:val="0"/>
          <w:numId w:val="3"/>
        </w:numPr>
        <w:ind w:right="27" w:hanging="360"/>
      </w:pPr>
      <w:r>
        <w:rPr>
          <w:b/>
        </w:rPr>
        <w:t>Phase 2: BRP Deployment.</w:t>
      </w:r>
      <w:r>
        <w:t xml:space="preserve"> The UAVs are re-equipped with the BRP Deployment Mechanism and loaded with the appropriate BRP formulations. The swarm then executes the dispersal plan, autonomously flying to the target coordinates and deploying the pods with high precision.</w:t>
      </w:r>
      <w:r>
        <w:rPr>
          <w:vertAlign w:val="superscript"/>
        </w:rPr>
        <w:t>13</w:t>
      </w:r>
      <w:r>
        <w:t xml:space="preserve"> The GPS location of each deployed pod is logged. </w:t>
      </w:r>
    </w:p>
    <w:p w14:paraId="38C2464F" w14:textId="77777777" w:rsidR="00182BCD" w:rsidRDefault="00000000">
      <w:pPr>
        <w:numPr>
          <w:ilvl w:val="0"/>
          <w:numId w:val="3"/>
        </w:numPr>
        <w:ind w:right="27" w:hanging="360"/>
      </w:pPr>
      <w:r>
        <w:rPr>
          <w:b/>
        </w:rPr>
        <w:t>Phase 3: Post-Deployment Monitoring (Data Mule Operation).</w:t>
      </w:r>
      <w:r>
        <w:t xml:space="preserve"> At programmable intervals (e.g., every 12-24 hours initially, then weekly), the UAV swarm, now equipped with the Wireless Data Acquisition Module, flies systematic patterns over the restoration site. The module wirelessly interrogates the network of deployed BRP sensors, collecting time-series data on the environmental conditions at each pod's location.</w:t>
      </w:r>
      <w:r>
        <w:rPr>
          <w:vertAlign w:val="superscript"/>
        </w:rPr>
        <w:t xml:space="preserve">29 </w:t>
      </w:r>
    </w:p>
    <w:p w14:paraId="101010AE" w14:textId="77777777" w:rsidR="00182BCD" w:rsidRDefault="00000000">
      <w:pPr>
        <w:numPr>
          <w:ilvl w:val="0"/>
          <w:numId w:val="3"/>
        </w:numPr>
        <w:ind w:right="27" w:hanging="360"/>
      </w:pPr>
      <w:r>
        <w:rPr>
          <w:b/>
        </w:rPr>
        <w:t>Phase 4: Data Analysis and Adaptive Management.</w:t>
      </w:r>
      <w:r>
        <w:t xml:space="preserve"> The collected spatio-temporal data is transmitted to the Analytics Engine. The engine analyzes this data to build a dynamic model of the ecosystem's recovery. It can identify areas where germination is failing due to specific stressors (e.g., a zone with consistently low moisture). This allows operators to make informed, data-driven decisions for adaptive management, such as planning a targeted re-deployment mission with BRPs formulated with enhanced hydrogel content to address the diagnosed issue.</w:t>
      </w:r>
      <w:r>
        <w:rPr>
          <w:vertAlign w:val="superscript"/>
        </w:rPr>
        <w:t xml:space="preserve">42 </w:t>
      </w:r>
    </w:p>
    <w:p w14:paraId="535C9DBB" w14:textId="77777777" w:rsidR="00182BCD" w:rsidRDefault="00000000">
      <w:pPr>
        <w:spacing w:after="235" w:line="259" w:lineRule="auto"/>
        <w:ind w:left="0" w:firstLine="0"/>
      </w:pPr>
      <w:r>
        <w:rPr>
          <w:sz w:val="14"/>
        </w:rPr>
        <w:t xml:space="preserve"> </w:t>
      </w:r>
    </w:p>
    <w:p w14:paraId="231BE374" w14:textId="77777777" w:rsidR="00182BCD" w:rsidRDefault="00000000">
      <w:pPr>
        <w:pStyle w:val="Heading3"/>
        <w:ind w:left="-5"/>
      </w:pPr>
      <w:r>
        <w:lastRenderedPageBreak/>
        <w:t xml:space="preserve">Table 4: System Operational Parameters </w:t>
      </w:r>
    </w:p>
    <w:p w14:paraId="7FF1AEC8" w14:textId="77777777" w:rsidR="00182BCD" w:rsidRDefault="00000000">
      <w:pPr>
        <w:spacing w:after="14" w:line="259" w:lineRule="auto"/>
        <w:ind w:left="0" w:firstLine="0"/>
      </w:pPr>
      <w:r>
        <w:rPr>
          <w:b/>
          <w:sz w:val="24"/>
        </w:rPr>
        <w:t xml:space="preserve"> </w:t>
      </w:r>
    </w:p>
    <w:p w14:paraId="75CB2018" w14:textId="77777777" w:rsidR="00182BCD" w:rsidRDefault="00000000">
      <w:pPr>
        <w:spacing w:after="0" w:line="259" w:lineRule="auto"/>
        <w:ind w:left="0" w:firstLine="0"/>
      </w:pPr>
      <w:r>
        <w:rPr>
          <w:b/>
          <w:sz w:val="24"/>
        </w:rPr>
        <w:t xml:space="preserve"> </w:t>
      </w:r>
    </w:p>
    <w:tbl>
      <w:tblPr>
        <w:tblStyle w:val="TableGrid"/>
        <w:tblW w:w="9360" w:type="dxa"/>
        <w:tblInd w:w="10" w:type="dxa"/>
        <w:tblCellMar>
          <w:top w:w="1" w:type="dxa"/>
          <w:left w:w="5" w:type="dxa"/>
          <w:bottom w:w="0" w:type="dxa"/>
          <w:right w:w="115" w:type="dxa"/>
        </w:tblCellMar>
        <w:tblLook w:val="04A0" w:firstRow="1" w:lastRow="0" w:firstColumn="1" w:lastColumn="0" w:noHBand="0" w:noVBand="1"/>
      </w:tblPr>
      <w:tblGrid>
        <w:gridCol w:w="3120"/>
        <w:gridCol w:w="3120"/>
        <w:gridCol w:w="3120"/>
      </w:tblGrid>
      <w:tr w:rsidR="00182BCD" w14:paraId="4910C281" w14:textId="77777777">
        <w:trPr>
          <w:trHeight w:val="320"/>
        </w:trPr>
        <w:tc>
          <w:tcPr>
            <w:tcW w:w="3120" w:type="dxa"/>
            <w:tcBorders>
              <w:top w:val="single" w:sz="8" w:space="0" w:color="000000"/>
              <w:left w:val="single" w:sz="8" w:space="0" w:color="000000"/>
              <w:bottom w:val="single" w:sz="8" w:space="0" w:color="000000"/>
              <w:right w:val="single" w:sz="8" w:space="0" w:color="000000"/>
            </w:tcBorders>
          </w:tcPr>
          <w:p w14:paraId="0C9B3913" w14:textId="77777777" w:rsidR="00182BCD" w:rsidRDefault="00000000">
            <w:pPr>
              <w:spacing w:after="0" w:line="259" w:lineRule="auto"/>
              <w:ind w:left="0" w:firstLine="0"/>
            </w:pPr>
            <w:r>
              <w:t xml:space="preserve">Parameter </w:t>
            </w:r>
          </w:p>
        </w:tc>
        <w:tc>
          <w:tcPr>
            <w:tcW w:w="3120" w:type="dxa"/>
            <w:tcBorders>
              <w:top w:val="single" w:sz="8" w:space="0" w:color="000000"/>
              <w:left w:val="single" w:sz="8" w:space="0" w:color="000000"/>
              <w:bottom w:val="single" w:sz="8" w:space="0" w:color="000000"/>
              <w:right w:val="single" w:sz="8" w:space="0" w:color="000000"/>
            </w:tcBorders>
          </w:tcPr>
          <w:p w14:paraId="39E94739" w14:textId="77777777" w:rsidR="00182BCD" w:rsidRDefault="00000000">
            <w:pPr>
              <w:spacing w:after="0" w:line="259" w:lineRule="auto"/>
              <w:ind w:left="0" w:firstLine="0"/>
            </w:pPr>
            <w:r>
              <w:t xml:space="preserve">Value / Range </w:t>
            </w:r>
          </w:p>
        </w:tc>
        <w:tc>
          <w:tcPr>
            <w:tcW w:w="3120" w:type="dxa"/>
            <w:tcBorders>
              <w:top w:val="single" w:sz="8" w:space="0" w:color="000000"/>
              <w:left w:val="single" w:sz="8" w:space="0" w:color="000000"/>
              <w:bottom w:val="single" w:sz="8" w:space="0" w:color="000000"/>
              <w:right w:val="single" w:sz="8" w:space="0" w:color="000000"/>
            </w:tcBorders>
          </w:tcPr>
          <w:p w14:paraId="455E2DD3" w14:textId="77777777" w:rsidR="00182BCD" w:rsidRDefault="00000000">
            <w:pPr>
              <w:spacing w:after="0" w:line="259" w:lineRule="auto"/>
              <w:ind w:left="0" w:firstLine="0"/>
            </w:pPr>
            <w:r>
              <w:t xml:space="preserve">Citing Sources </w:t>
            </w:r>
          </w:p>
        </w:tc>
      </w:tr>
      <w:tr w:rsidR="00182BCD" w14:paraId="1C70C6C5" w14:textId="77777777">
        <w:trPr>
          <w:trHeight w:val="340"/>
        </w:trPr>
        <w:tc>
          <w:tcPr>
            <w:tcW w:w="3120" w:type="dxa"/>
            <w:tcBorders>
              <w:top w:val="single" w:sz="8" w:space="0" w:color="000000"/>
              <w:left w:val="single" w:sz="8" w:space="0" w:color="000000"/>
              <w:bottom w:val="single" w:sz="8" w:space="0" w:color="000000"/>
              <w:right w:val="single" w:sz="8" w:space="0" w:color="000000"/>
            </w:tcBorders>
          </w:tcPr>
          <w:p w14:paraId="2302BA50" w14:textId="77777777" w:rsidR="00182BCD" w:rsidRDefault="00000000">
            <w:pPr>
              <w:spacing w:after="0" w:line="259" w:lineRule="auto"/>
              <w:ind w:left="0" w:firstLine="0"/>
            </w:pPr>
            <w:r>
              <w:t xml:space="preserve">BRP Deployment Rate </w:t>
            </w:r>
          </w:p>
        </w:tc>
        <w:tc>
          <w:tcPr>
            <w:tcW w:w="3120" w:type="dxa"/>
            <w:tcBorders>
              <w:top w:val="single" w:sz="8" w:space="0" w:color="000000"/>
              <w:left w:val="single" w:sz="8" w:space="0" w:color="000000"/>
              <w:bottom w:val="single" w:sz="8" w:space="0" w:color="000000"/>
              <w:right w:val="single" w:sz="8" w:space="0" w:color="000000"/>
            </w:tcBorders>
          </w:tcPr>
          <w:p w14:paraId="3AB254AC" w14:textId="77777777" w:rsidR="00182BCD" w:rsidRDefault="00000000">
            <w:pPr>
              <w:spacing w:after="0" w:line="259" w:lineRule="auto"/>
              <w:ind w:left="0" w:firstLine="0"/>
            </w:pPr>
            <w:r>
              <w:t xml:space="preserve">&gt;10,000 pods/hour/swarm </w:t>
            </w:r>
          </w:p>
        </w:tc>
        <w:tc>
          <w:tcPr>
            <w:tcW w:w="3120" w:type="dxa"/>
            <w:tcBorders>
              <w:top w:val="single" w:sz="8" w:space="0" w:color="000000"/>
              <w:left w:val="single" w:sz="8" w:space="0" w:color="000000"/>
              <w:bottom w:val="single" w:sz="8" w:space="0" w:color="000000"/>
              <w:right w:val="single" w:sz="8" w:space="0" w:color="000000"/>
            </w:tcBorders>
          </w:tcPr>
          <w:p w14:paraId="66671A81" w14:textId="77777777" w:rsidR="00182BCD" w:rsidRDefault="00000000">
            <w:pPr>
              <w:spacing w:after="0" w:line="259" w:lineRule="auto"/>
              <w:ind w:left="0" w:firstLine="0"/>
            </w:pPr>
            <w:r>
              <w:rPr>
                <w:sz w:val="14"/>
              </w:rPr>
              <w:t xml:space="preserve">6 </w:t>
            </w:r>
          </w:p>
        </w:tc>
      </w:tr>
      <w:tr w:rsidR="00182BCD" w14:paraId="209B4D1A" w14:textId="77777777">
        <w:trPr>
          <w:trHeight w:val="360"/>
        </w:trPr>
        <w:tc>
          <w:tcPr>
            <w:tcW w:w="3120" w:type="dxa"/>
            <w:tcBorders>
              <w:top w:val="single" w:sz="8" w:space="0" w:color="000000"/>
              <w:left w:val="single" w:sz="8" w:space="0" w:color="000000"/>
              <w:bottom w:val="single" w:sz="8" w:space="0" w:color="000000"/>
              <w:right w:val="single" w:sz="8" w:space="0" w:color="000000"/>
            </w:tcBorders>
          </w:tcPr>
          <w:p w14:paraId="2D86295E" w14:textId="77777777" w:rsidR="00182BCD" w:rsidRDefault="00000000">
            <w:pPr>
              <w:spacing w:after="0" w:line="259" w:lineRule="auto"/>
              <w:ind w:left="0" w:firstLine="0"/>
            </w:pPr>
            <w:r>
              <w:t xml:space="preserve">Area Coverage </w:t>
            </w:r>
          </w:p>
        </w:tc>
        <w:tc>
          <w:tcPr>
            <w:tcW w:w="3120" w:type="dxa"/>
            <w:tcBorders>
              <w:top w:val="single" w:sz="8" w:space="0" w:color="000000"/>
              <w:left w:val="single" w:sz="8" w:space="0" w:color="000000"/>
              <w:bottom w:val="single" w:sz="8" w:space="0" w:color="000000"/>
              <w:right w:val="single" w:sz="8" w:space="0" w:color="000000"/>
            </w:tcBorders>
          </w:tcPr>
          <w:p w14:paraId="0EEDBEAA" w14:textId="77777777" w:rsidR="00182BCD" w:rsidRDefault="00000000">
            <w:pPr>
              <w:spacing w:after="0" w:line="259" w:lineRule="auto"/>
              <w:ind w:left="0" w:firstLine="0"/>
            </w:pPr>
            <w:r>
              <w:t xml:space="preserve">&gt;100 hectares/day/swarm </w:t>
            </w:r>
          </w:p>
        </w:tc>
        <w:tc>
          <w:tcPr>
            <w:tcW w:w="3120" w:type="dxa"/>
            <w:tcBorders>
              <w:top w:val="single" w:sz="8" w:space="0" w:color="000000"/>
              <w:left w:val="single" w:sz="8" w:space="0" w:color="000000"/>
              <w:bottom w:val="single" w:sz="8" w:space="0" w:color="000000"/>
              <w:right w:val="single" w:sz="8" w:space="0" w:color="000000"/>
            </w:tcBorders>
          </w:tcPr>
          <w:p w14:paraId="51B8261F" w14:textId="77777777" w:rsidR="00182BCD" w:rsidRDefault="00000000">
            <w:pPr>
              <w:spacing w:after="0" w:line="259" w:lineRule="auto"/>
              <w:ind w:left="0" w:firstLine="0"/>
            </w:pPr>
            <w:r>
              <w:rPr>
                <w:sz w:val="14"/>
              </w:rPr>
              <w:t xml:space="preserve">39 </w:t>
            </w:r>
          </w:p>
        </w:tc>
      </w:tr>
      <w:tr w:rsidR="00182BCD" w14:paraId="5B63C26D" w14:textId="77777777">
        <w:trPr>
          <w:trHeight w:val="340"/>
        </w:trPr>
        <w:tc>
          <w:tcPr>
            <w:tcW w:w="3120" w:type="dxa"/>
            <w:tcBorders>
              <w:top w:val="single" w:sz="8" w:space="0" w:color="000000"/>
              <w:left w:val="single" w:sz="8" w:space="0" w:color="000000"/>
              <w:bottom w:val="single" w:sz="8" w:space="0" w:color="000000"/>
              <w:right w:val="single" w:sz="8" w:space="0" w:color="000000"/>
            </w:tcBorders>
          </w:tcPr>
          <w:p w14:paraId="00E9B01F" w14:textId="77777777" w:rsidR="00182BCD" w:rsidRDefault="00000000">
            <w:pPr>
              <w:spacing w:after="0" w:line="259" w:lineRule="auto"/>
              <w:ind w:left="0" w:firstLine="0"/>
            </w:pPr>
            <w:r>
              <w:t xml:space="preserve">Sensor Network Density </w:t>
            </w:r>
          </w:p>
        </w:tc>
        <w:tc>
          <w:tcPr>
            <w:tcW w:w="3120" w:type="dxa"/>
            <w:tcBorders>
              <w:top w:val="single" w:sz="8" w:space="0" w:color="000000"/>
              <w:left w:val="single" w:sz="8" w:space="0" w:color="000000"/>
              <w:bottom w:val="single" w:sz="8" w:space="0" w:color="000000"/>
              <w:right w:val="single" w:sz="8" w:space="0" w:color="000000"/>
            </w:tcBorders>
          </w:tcPr>
          <w:p w14:paraId="2016484A" w14:textId="77777777" w:rsidR="00182BCD" w:rsidRDefault="00000000">
            <w:pPr>
              <w:spacing w:after="0" w:line="259" w:lineRule="auto"/>
              <w:ind w:left="0" w:firstLine="0"/>
            </w:pPr>
            <w:r>
              <w:t xml:space="preserve">100 - 3,000 sensors/hectare </w:t>
            </w:r>
          </w:p>
        </w:tc>
        <w:tc>
          <w:tcPr>
            <w:tcW w:w="3120" w:type="dxa"/>
            <w:tcBorders>
              <w:top w:val="single" w:sz="8" w:space="0" w:color="000000"/>
              <w:left w:val="single" w:sz="8" w:space="0" w:color="000000"/>
              <w:bottom w:val="single" w:sz="8" w:space="0" w:color="000000"/>
              <w:right w:val="single" w:sz="8" w:space="0" w:color="000000"/>
            </w:tcBorders>
          </w:tcPr>
          <w:p w14:paraId="11E00D1D" w14:textId="77777777" w:rsidR="00182BCD" w:rsidRDefault="00000000">
            <w:pPr>
              <w:spacing w:after="0" w:line="259" w:lineRule="auto"/>
              <w:ind w:left="0" w:firstLine="0"/>
            </w:pPr>
            <w:r>
              <w:rPr>
                <w:sz w:val="14"/>
              </w:rPr>
              <w:t xml:space="preserve">39 </w:t>
            </w:r>
          </w:p>
        </w:tc>
      </w:tr>
      <w:tr w:rsidR="00182BCD" w14:paraId="1D6289DD" w14:textId="77777777">
        <w:trPr>
          <w:trHeight w:val="340"/>
        </w:trPr>
        <w:tc>
          <w:tcPr>
            <w:tcW w:w="3120" w:type="dxa"/>
            <w:tcBorders>
              <w:top w:val="single" w:sz="8" w:space="0" w:color="000000"/>
              <w:left w:val="single" w:sz="8" w:space="0" w:color="000000"/>
              <w:bottom w:val="single" w:sz="8" w:space="0" w:color="000000"/>
              <w:right w:val="single" w:sz="8" w:space="0" w:color="000000"/>
            </w:tcBorders>
          </w:tcPr>
          <w:p w14:paraId="1D26AA3A" w14:textId="77777777" w:rsidR="00182BCD" w:rsidRDefault="00000000">
            <w:pPr>
              <w:spacing w:after="0" w:line="259" w:lineRule="auto"/>
              <w:ind w:left="0" w:firstLine="0"/>
            </w:pPr>
            <w:r>
              <w:t xml:space="preserve">UAV Payload Capacity </w:t>
            </w:r>
          </w:p>
        </w:tc>
        <w:tc>
          <w:tcPr>
            <w:tcW w:w="3120" w:type="dxa"/>
            <w:tcBorders>
              <w:top w:val="single" w:sz="8" w:space="0" w:color="000000"/>
              <w:left w:val="single" w:sz="8" w:space="0" w:color="000000"/>
              <w:bottom w:val="single" w:sz="8" w:space="0" w:color="000000"/>
              <w:right w:val="single" w:sz="8" w:space="0" w:color="000000"/>
            </w:tcBorders>
          </w:tcPr>
          <w:p w14:paraId="6F5D2E09" w14:textId="77777777" w:rsidR="00182BCD" w:rsidRDefault="00000000">
            <w:pPr>
              <w:spacing w:after="0" w:line="259" w:lineRule="auto"/>
              <w:ind w:left="0" w:firstLine="0"/>
            </w:pPr>
            <w:r>
              <w:t xml:space="preserve">&gt; 23 kg </w:t>
            </w:r>
          </w:p>
        </w:tc>
        <w:tc>
          <w:tcPr>
            <w:tcW w:w="3120" w:type="dxa"/>
            <w:tcBorders>
              <w:top w:val="single" w:sz="8" w:space="0" w:color="000000"/>
              <w:left w:val="single" w:sz="8" w:space="0" w:color="000000"/>
              <w:bottom w:val="single" w:sz="8" w:space="0" w:color="000000"/>
              <w:right w:val="single" w:sz="8" w:space="0" w:color="000000"/>
            </w:tcBorders>
          </w:tcPr>
          <w:p w14:paraId="64BC0D99" w14:textId="77777777" w:rsidR="00182BCD" w:rsidRDefault="00000000">
            <w:pPr>
              <w:spacing w:after="0" w:line="259" w:lineRule="auto"/>
              <w:ind w:left="0" w:firstLine="0"/>
            </w:pPr>
            <w:r>
              <w:rPr>
                <w:sz w:val="14"/>
              </w:rPr>
              <w:t xml:space="preserve">13 </w:t>
            </w:r>
          </w:p>
        </w:tc>
      </w:tr>
      <w:tr w:rsidR="00182BCD" w14:paraId="66149B5C" w14:textId="77777777">
        <w:trPr>
          <w:trHeight w:val="340"/>
        </w:trPr>
        <w:tc>
          <w:tcPr>
            <w:tcW w:w="3120" w:type="dxa"/>
            <w:tcBorders>
              <w:top w:val="single" w:sz="8" w:space="0" w:color="000000"/>
              <w:left w:val="single" w:sz="8" w:space="0" w:color="000000"/>
              <w:bottom w:val="single" w:sz="8" w:space="0" w:color="000000"/>
              <w:right w:val="single" w:sz="8" w:space="0" w:color="000000"/>
            </w:tcBorders>
          </w:tcPr>
          <w:p w14:paraId="684FB09C" w14:textId="77777777" w:rsidR="00182BCD" w:rsidRDefault="00000000">
            <w:pPr>
              <w:spacing w:after="0" w:line="259" w:lineRule="auto"/>
              <w:ind w:left="0" w:firstLine="0"/>
            </w:pPr>
            <w:r>
              <w:t xml:space="preserve">UAV Endurance </w:t>
            </w:r>
          </w:p>
        </w:tc>
        <w:tc>
          <w:tcPr>
            <w:tcW w:w="3120" w:type="dxa"/>
            <w:tcBorders>
              <w:top w:val="single" w:sz="8" w:space="0" w:color="000000"/>
              <w:left w:val="single" w:sz="8" w:space="0" w:color="000000"/>
              <w:bottom w:val="single" w:sz="8" w:space="0" w:color="000000"/>
              <w:right w:val="single" w:sz="8" w:space="0" w:color="000000"/>
            </w:tcBorders>
          </w:tcPr>
          <w:p w14:paraId="54373BE5" w14:textId="77777777" w:rsidR="00182BCD" w:rsidRDefault="00000000">
            <w:pPr>
              <w:spacing w:after="0" w:line="259" w:lineRule="auto"/>
              <w:ind w:left="0" w:firstLine="0"/>
            </w:pPr>
            <w:r>
              <w:t xml:space="preserve">10 - 30 minutes </w:t>
            </w:r>
          </w:p>
        </w:tc>
        <w:tc>
          <w:tcPr>
            <w:tcW w:w="3120" w:type="dxa"/>
            <w:tcBorders>
              <w:top w:val="single" w:sz="8" w:space="0" w:color="000000"/>
              <w:left w:val="single" w:sz="8" w:space="0" w:color="000000"/>
              <w:bottom w:val="single" w:sz="8" w:space="0" w:color="000000"/>
              <w:right w:val="single" w:sz="8" w:space="0" w:color="000000"/>
            </w:tcBorders>
          </w:tcPr>
          <w:p w14:paraId="66019742" w14:textId="77777777" w:rsidR="00182BCD" w:rsidRDefault="00000000">
            <w:pPr>
              <w:spacing w:after="0" w:line="259" w:lineRule="auto"/>
              <w:ind w:left="0" w:firstLine="0"/>
            </w:pPr>
            <w:r>
              <w:rPr>
                <w:sz w:val="14"/>
              </w:rPr>
              <w:t xml:space="preserve">13 </w:t>
            </w:r>
          </w:p>
        </w:tc>
      </w:tr>
      <w:tr w:rsidR="00182BCD" w14:paraId="3C9DC2E0" w14:textId="77777777">
        <w:trPr>
          <w:trHeight w:val="620"/>
        </w:trPr>
        <w:tc>
          <w:tcPr>
            <w:tcW w:w="3120" w:type="dxa"/>
            <w:tcBorders>
              <w:top w:val="single" w:sz="8" w:space="0" w:color="000000"/>
              <w:left w:val="single" w:sz="8" w:space="0" w:color="000000"/>
              <w:bottom w:val="single" w:sz="8" w:space="0" w:color="000000"/>
              <w:right w:val="single" w:sz="8" w:space="0" w:color="000000"/>
            </w:tcBorders>
          </w:tcPr>
          <w:p w14:paraId="3F991733" w14:textId="77777777" w:rsidR="00182BCD" w:rsidRDefault="00000000">
            <w:pPr>
              <w:spacing w:after="0" w:line="259" w:lineRule="auto"/>
              <w:ind w:left="0" w:firstLine="0"/>
            </w:pPr>
            <w:r>
              <w:t xml:space="preserve">Sensor Read Range (UHF-RFID) </w:t>
            </w:r>
          </w:p>
        </w:tc>
        <w:tc>
          <w:tcPr>
            <w:tcW w:w="3120" w:type="dxa"/>
            <w:tcBorders>
              <w:top w:val="single" w:sz="8" w:space="0" w:color="000000"/>
              <w:left w:val="single" w:sz="8" w:space="0" w:color="000000"/>
              <w:bottom w:val="single" w:sz="8" w:space="0" w:color="000000"/>
              <w:right w:val="single" w:sz="8" w:space="0" w:color="000000"/>
            </w:tcBorders>
          </w:tcPr>
          <w:p w14:paraId="6F1BE640" w14:textId="77777777" w:rsidR="00182BCD" w:rsidRDefault="00000000">
            <w:pPr>
              <w:spacing w:after="0" w:line="259" w:lineRule="auto"/>
              <w:ind w:left="0" w:firstLine="0"/>
            </w:pPr>
            <w:r>
              <w:t xml:space="preserve">10 - 20 meters </w:t>
            </w:r>
          </w:p>
        </w:tc>
        <w:tc>
          <w:tcPr>
            <w:tcW w:w="3120" w:type="dxa"/>
            <w:tcBorders>
              <w:top w:val="single" w:sz="8" w:space="0" w:color="000000"/>
              <w:left w:val="single" w:sz="8" w:space="0" w:color="000000"/>
              <w:bottom w:val="single" w:sz="8" w:space="0" w:color="000000"/>
              <w:right w:val="single" w:sz="8" w:space="0" w:color="000000"/>
            </w:tcBorders>
          </w:tcPr>
          <w:p w14:paraId="1C5D2694" w14:textId="77777777" w:rsidR="00182BCD" w:rsidRDefault="00000000">
            <w:pPr>
              <w:spacing w:after="0" w:line="259" w:lineRule="auto"/>
              <w:ind w:left="0" w:firstLine="0"/>
            </w:pPr>
            <w:r>
              <w:rPr>
                <w:sz w:val="14"/>
              </w:rPr>
              <w:t xml:space="preserve">24 </w:t>
            </w:r>
          </w:p>
        </w:tc>
      </w:tr>
      <w:tr w:rsidR="00182BCD" w14:paraId="2DEEBCFE" w14:textId="77777777">
        <w:trPr>
          <w:trHeight w:val="620"/>
        </w:trPr>
        <w:tc>
          <w:tcPr>
            <w:tcW w:w="3120" w:type="dxa"/>
            <w:tcBorders>
              <w:top w:val="single" w:sz="8" w:space="0" w:color="000000"/>
              <w:left w:val="single" w:sz="8" w:space="0" w:color="000000"/>
              <w:bottom w:val="single" w:sz="8" w:space="0" w:color="000000"/>
              <w:right w:val="single" w:sz="8" w:space="0" w:color="000000"/>
            </w:tcBorders>
          </w:tcPr>
          <w:p w14:paraId="0B49CD51" w14:textId="77777777" w:rsidR="00182BCD" w:rsidRDefault="00000000">
            <w:pPr>
              <w:spacing w:after="0" w:line="259" w:lineRule="auto"/>
              <w:ind w:left="0" w:firstLine="0"/>
            </w:pPr>
            <w:r>
              <w:t xml:space="preserve">Data Acquisition Frequency </w:t>
            </w:r>
          </w:p>
        </w:tc>
        <w:tc>
          <w:tcPr>
            <w:tcW w:w="3120" w:type="dxa"/>
            <w:tcBorders>
              <w:top w:val="single" w:sz="8" w:space="0" w:color="000000"/>
              <w:left w:val="single" w:sz="8" w:space="0" w:color="000000"/>
              <w:bottom w:val="single" w:sz="8" w:space="0" w:color="000000"/>
              <w:right w:val="single" w:sz="8" w:space="0" w:color="000000"/>
            </w:tcBorders>
          </w:tcPr>
          <w:p w14:paraId="295649E9" w14:textId="77777777" w:rsidR="00182BCD" w:rsidRDefault="00000000">
            <w:pPr>
              <w:spacing w:after="0" w:line="259" w:lineRule="auto"/>
              <w:ind w:left="0" w:firstLine="0"/>
            </w:pPr>
            <w:r>
              <w:t xml:space="preserve">Programmable (e.g., 1-24 hours) </w:t>
            </w:r>
          </w:p>
        </w:tc>
        <w:tc>
          <w:tcPr>
            <w:tcW w:w="3120" w:type="dxa"/>
            <w:tcBorders>
              <w:top w:val="single" w:sz="8" w:space="0" w:color="000000"/>
              <w:left w:val="single" w:sz="8" w:space="0" w:color="000000"/>
              <w:bottom w:val="single" w:sz="8" w:space="0" w:color="000000"/>
              <w:right w:val="single" w:sz="8" w:space="0" w:color="000000"/>
            </w:tcBorders>
          </w:tcPr>
          <w:p w14:paraId="6E5E2CEF" w14:textId="77777777" w:rsidR="00182BCD" w:rsidRDefault="00000000">
            <w:pPr>
              <w:spacing w:after="0" w:line="259" w:lineRule="auto"/>
              <w:ind w:left="0" w:firstLine="0"/>
            </w:pPr>
            <w:r>
              <w:rPr>
                <w:sz w:val="14"/>
              </w:rPr>
              <w:t xml:space="preserve">34 </w:t>
            </w:r>
          </w:p>
        </w:tc>
      </w:tr>
    </w:tbl>
    <w:p w14:paraId="3AD532F7" w14:textId="77777777" w:rsidR="00182BCD" w:rsidRDefault="00000000">
      <w:pPr>
        <w:spacing w:after="274" w:line="259" w:lineRule="auto"/>
        <w:ind w:left="0" w:firstLine="0"/>
      </w:pPr>
      <w:r>
        <w:rPr>
          <w:sz w:val="14"/>
        </w:rPr>
        <w:t xml:space="preserve"> </w:t>
      </w:r>
    </w:p>
    <w:p w14:paraId="20110DA4" w14:textId="77777777" w:rsidR="00182BCD" w:rsidRDefault="00000000">
      <w:pPr>
        <w:pStyle w:val="Heading2"/>
        <w:ind w:left="-5"/>
      </w:pPr>
      <w:r>
        <w:t xml:space="preserve">2. The Biomimetic Restoration Pod (BRP) Apparatus </w:t>
      </w:r>
    </w:p>
    <w:p w14:paraId="4945133C" w14:textId="77777777" w:rsidR="00182BCD" w:rsidRDefault="00000000">
      <w:pPr>
        <w:spacing w:after="0" w:line="259" w:lineRule="auto"/>
        <w:ind w:left="0" w:firstLine="0"/>
      </w:pPr>
      <w:r>
        <w:rPr>
          <w:b/>
          <w:sz w:val="28"/>
        </w:rPr>
        <w:t xml:space="preserve"> </w:t>
      </w:r>
    </w:p>
    <w:p w14:paraId="79FFC9A6" w14:textId="77777777" w:rsidR="00182BCD" w:rsidRDefault="00000000">
      <w:pPr>
        <w:ind w:left="-5" w:right="27"/>
      </w:pPr>
      <w:r>
        <w:t xml:space="preserve">The Biomimetic Restoration Pod (BRP) is a novel apparatus of manufacture, a self-contained, intelligent, and biodegradable micro-ecosystem designed to be the primary delivery vehicle for the restoration system. It represents a convergence of materials science, biotechnology, and printed electronics. </w:t>
      </w:r>
    </w:p>
    <w:p w14:paraId="64E7D1E0" w14:textId="77777777" w:rsidR="00182BCD" w:rsidRDefault="00000000">
      <w:pPr>
        <w:spacing w:after="29" w:line="259" w:lineRule="auto"/>
        <w:ind w:left="0" w:firstLine="0"/>
      </w:pPr>
      <w:r>
        <w:t xml:space="preserve"> </w:t>
      </w:r>
    </w:p>
    <w:p w14:paraId="2C6B5FDC" w14:textId="77777777" w:rsidR="00182BCD" w:rsidRDefault="00000000">
      <w:pPr>
        <w:pStyle w:val="Heading3"/>
        <w:ind w:left="-5"/>
      </w:pPr>
      <w:r>
        <w:t xml:space="preserve">2.1. Physical Construction and Aerodynamic Properties </w:t>
      </w:r>
    </w:p>
    <w:p w14:paraId="2E493A76" w14:textId="77777777" w:rsidR="00182BCD" w:rsidRDefault="00000000">
      <w:pPr>
        <w:spacing w:after="32" w:line="259" w:lineRule="auto"/>
        <w:ind w:left="0" w:firstLine="0"/>
      </w:pPr>
      <w:r>
        <w:rPr>
          <w:b/>
          <w:sz w:val="24"/>
        </w:rPr>
        <w:t xml:space="preserve"> </w:t>
      </w:r>
    </w:p>
    <w:p w14:paraId="4A549BE8" w14:textId="77777777" w:rsidR="00182BCD" w:rsidRDefault="00000000">
      <w:pPr>
        <w:spacing w:after="30"/>
        <w:ind w:left="-5" w:right="27"/>
      </w:pPr>
      <w:r>
        <w:t>The BRP is a small, self-contained capsule with a typical diameter of 1.5 to 2.5 cm.</w:t>
      </w:r>
      <w:r>
        <w:rPr>
          <w:vertAlign w:val="superscript"/>
        </w:rPr>
        <w:t>44</w:t>
      </w:r>
      <w:r>
        <w:t xml:space="preserve"> The outer shell is constructed from a rigid, biodegradable biopolymer blend, providing structural integrity for handling, transport, and aerial deployment. Its shape is aerodynamically optimized, either as a compressed ellipsoid for mechanical deployment systems or taking inspiration from autorotating seeds like those of the </w:t>
      </w:r>
    </w:p>
    <w:p w14:paraId="2AEDE15C" w14:textId="77777777" w:rsidR="00182BCD" w:rsidRDefault="00000000">
      <w:pPr>
        <w:ind w:left="-5" w:right="27"/>
      </w:pPr>
      <w:r>
        <w:rPr>
          <w:i/>
        </w:rPr>
        <w:t>Acer</w:t>
      </w:r>
      <w:r>
        <w:t xml:space="preserve"> species (maple) to control descent and dispersal when dropped from altitude.</w:t>
      </w:r>
      <w:r>
        <w:rPr>
          <w:vertAlign w:val="superscript"/>
        </w:rPr>
        <w:t xml:space="preserve">18 </w:t>
      </w:r>
      <w:r>
        <w:t xml:space="preserve">The dispersal of BRPs from the UAV is a critical phase. The mathematical model for capsule expansion disclosed in the DBBP, described by the relationship R(t)=R0+ v0 t+21at2, </w:t>
      </w:r>
      <w:r>
        <w:tab/>
        <w:t xml:space="preserve"> where R(t) is the radius of the dispersal pattern over time, is repurposed here not for a single capsule, but to model the ballistic dispersal pattern of a </w:t>
      </w:r>
      <w:r>
        <w:rPr>
          <w:i/>
        </w:rPr>
        <w:t>cluster</w:t>
      </w:r>
      <w:r>
        <w:t xml:space="preserve"> of BRPs released from a single point by the deployment mechanism. This allows for the precise calculation of ground coverage patterns based on UAV altitude, speed, and release velocity, ensuring that the target dispersal density is achieved without wasteful overlap.</w:t>
      </w:r>
      <w:r>
        <w:rPr>
          <w:vertAlign w:val="superscript"/>
        </w:rPr>
        <w:t xml:space="preserve">18 </w:t>
      </w:r>
    </w:p>
    <w:p w14:paraId="02EB443E" w14:textId="77777777" w:rsidR="00182BCD" w:rsidRDefault="00000000">
      <w:pPr>
        <w:spacing w:after="235" w:line="259" w:lineRule="auto"/>
        <w:ind w:left="0" w:firstLine="0"/>
      </w:pPr>
      <w:r>
        <w:rPr>
          <w:sz w:val="14"/>
        </w:rPr>
        <w:t xml:space="preserve"> </w:t>
      </w:r>
    </w:p>
    <w:p w14:paraId="16A5AC62" w14:textId="77777777" w:rsidR="00182BCD" w:rsidRDefault="00000000">
      <w:pPr>
        <w:pStyle w:val="Heading3"/>
        <w:ind w:left="-5"/>
      </w:pPr>
      <w:r>
        <w:lastRenderedPageBreak/>
        <w:t xml:space="preserve">2.2. Biodegradable Matrix Formulation </w:t>
      </w:r>
    </w:p>
    <w:p w14:paraId="6CD2E55F" w14:textId="77777777" w:rsidR="00182BCD" w:rsidRDefault="00000000">
      <w:pPr>
        <w:spacing w:after="0" w:line="259" w:lineRule="auto"/>
        <w:ind w:left="0" w:firstLine="0"/>
      </w:pPr>
      <w:r>
        <w:rPr>
          <w:b/>
          <w:sz w:val="24"/>
        </w:rPr>
        <w:t xml:space="preserve"> </w:t>
      </w:r>
    </w:p>
    <w:p w14:paraId="71B66013" w14:textId="77777777" w:rsidR="00182BCD" w:rsidRDefault="00000000">
      <w:pPr>
        <w:ind w:left="-5" w:right="27"/>
      </w:pPr>
      <w:r>
        <w:t xml:space="preserve">The core of the BRP is a carefully formulated biodegradable matrix. This matrix repurposes the conceptual foundation of the specialized polymer payload from the DBBP </w:t>
      </w:r>
      <w:r>
        <w:rPr>
          <w:vertAlign w:val="superscript"/>
        </w:rPr>
        <w:t>18</w:t>
      </w:r>
      <w:r>
        <w:t xml:space="preserve">, but transforms its function from hostile entanglement to life support. The matrix is a composite blend of biopolymers, primarily </w:t>
      </w:r>
    </w:p>
    <w:p w14:paraId="7C90AEC3" w14:textId="77777777" w:rsidR="00182BCD" w:rsidRDefault="00000000">
      <w:pPr>
        <w:spacing w:after="11" w:line="259" w:lineRule="auto"/>
        <w:ind w:left="0" w:firstLine="0"/>
      </w:pPr>
      <w:r>
        <w:rPr>
          <w:b/>
        </w:rPr>
        <w:t>Polyhydroxyalkanoates (PHA)</w:t>
      </w:r>
      <w:r>
        <w:t xml:space="preserve"> and </w:t>
      </w:r>
      <w:r>
        <w:rPr>
          <w:b/>
        </w:rPr>
        <w:t>Pullulan</w:t>
      </w:r>
      <w:r>
        <w:t xml:space="preserve">. </w:t>
      </w:r>
    </w:p>
    <w:p w14:paraId="558D6467" w14:textId="77777777" w:rsidR="00182BCD" w:rsidRDefault="00000000">
      <w:pPr>
        <w:numPr>
          <w:ilvl w:val="0"/>
          <w:numId w:val="4"/>
        </w:numPr>
        <w:ind w:right="27" w:hanging="360"/>
      </w:pPr>
      <w:r>
        <w:rPr>
          <w:b/>
        </w:rPr>
        <w:t>Polyhydroxyalkanoates (PHA):</w:t>
      </w:r>
      <w:r>
        <w:t xml:space="preserve"> This family of biopolyesters, produced by microbial fermentation, serves as the primary structural component of the matrix.</w:t>
      </w:r>
      <w:r>
        <w:rPr>
          <w:vertAlign w:val="superscript"/>
        </w:rPr>
        <w:t>45</w:t>
      </w:r>
      <w:r>
        <w:t xml:space="preserve"> PHAs like poly(3-hydroxybutyrate-co-3-hydroxyvalerate) (PHBV) are fully biodegradable in soil, breaking down into benign components over a period of weeks to several months, with degradation rates influenced by soil type, microbial activity, and temperature.</w:t>
      </w:r>
      <w:r>
        <w:rPr>
          <w:vertAlign w:val="superscript"/>
        </w:rPr>
        <w:t>47</w:t>
      </w:r>
      <w:r>
        <w:t xml:space="preserve"> Studies show approximately 30% mass loss for PHA films in farmland topsoil over 60-140 days.</w:t>
      </w:r>
      <w:r>
        <w:rPr>
          <w:vertAlign w:val="superscript"/>
        </w:rPr>
        <w:t>49</w:t>
      </w:r>
      <w:r>
        <w:t xml:space="preserve"> The composition of the PHA can be tailored to control its mechanical properties and degradation rate, allowing for the design of a pod that remains intact for a predetermined period (e.g., 60-120 days) to protect the seed during its initial vulnerable stage.</w:t>
      </w:r>
      <w:r>
        <w:rPr>
          <w:vertAlign w:val="superscript"/>
        </w:rPr>
        <w:t xml:space="preserve">47 </w:t>
      </w:r>
    </w:p>
    <w:p w14:paraId="2C519D1C" w14:textId="77777777" w:rsidR="00182BCD" w:rsidRDefault="00000000">
      <w:pPr>
        <w:numPr>
          <w:ilvl w:val="0"/>
          <w:numId w:val="4"/>
        </w:numPr>
        <w:spacing w:after="36"/>
        <w:ind w:right="27" w:hanging="360"/>
      </w:pPr>
      <w:r>
        <w:rPr>
          <w:b/>
        </w:rPr>
        <w:t>Pullulan:</w:t>
      </w:r>
      <w:r>
        <w:t xml:space="preserve"> This is a water-soluble polysaccharide produced by the fungus </w:t>
      </w:r>
    </w:p>
    <w:p w14:paraId="5204FEE8" w14:textId="77777777" w:rsidR="00182BCD" w:rsidRDefault="00000000">
      <w:pPr>
        <w:spacing w:after="56"/>
        <w:ind w:left="610" w:right="27"/>
      </w:pPr>
      <w:r>
        <w:rPr>
          <w:i/>
        </w:rPr>
        <w:t>Aureobasidium pullulans</w:t>
      </w:r>
      <w:r>
        <w:t>.</w:t>
      </w:r>
      <w:r>
        <w:rPr>
          <w:vertAlign w:val="superscript"/>
        </w:rPr>
        <w:t>45</w:t>
      </w:r>
      <w:r>
        <w:t xml:space="preserve"> In the BRP matrix, pullulan serves multiple critical functions. It acts as a highly effective binder, holding the components of the matrix together. Its excellent moisture retention properties allow it to function as a hydrogel, absorbing and holding water to create a hydration buffer around the seed.</w:t>
      </w:r>
      <w:r>
        <w:rPr>
          <w:vertAlign w:val="superscript"/>
        </w:rPr>
        <w:t>45</w:t>
      </w:r>
      <w:r>
        <w:t xml:space="preserve"> Furthermore, pullulan is a prebiotic, meaning it can serve as a nutrient source that stimulates the growth and activity of the beneficial microorganisms, including the co-packaged mycorrhizal fungi, upon deployment.</w:t>
      </w:r>
      <w:r>
        <w:rPr>
          <w:vertAlign w:val="superscript"/>
        </w:rPr>
        <w:t xml:space="preserve">45 </w:t>
      </w:r>
    </w:p>
    <w:p w14:paraId="24B3EBEA" w14:textId="77777777" w:rsidR="00182BCD" w:rsidRDefault="00000000">
      <w:pPr>
        <w:ind w:left="-5" w:right="27"/>
      </w:pPr>
      <w:r>
        <w:t>The degradation profile of the matrix is staged. The outer shell, richer in higher-crystallinity PHA, provides initial protection. Upon moisture ingress, the pullulan component begins to dissolve and swell, initiating the release of water and nutrients, while the PHA structure degrades more slowly, providing a sustained release of its components over the critical germination and early seedling growth phases.</w:t>
      </w:r>
      <w:r>
        <w:rPr>
          <w:vertAlign w:val="superscript"/>
        </w:rPr>
        <w:t xml:space="preserve">48 </w:t>
      </w:r>
    </w:p>
    <w:p w14:paraId="256E3D7C" w14:textId="77777777" w:rsidR="00182BCD" w:rsidRDefault="00000000">
      <w:pPr>
        <w:spacing w:after="235" w:line="259" w:lineRule="auto"/>
        <w:ind w:left="0" w:firstLine="0"/>
      </w:pPr>
      <w:r>
        <w:rPr>
          <w:sz w:val="14"/>
        </w:rPr>
        <w:t xml:space="preserve"> </w:t>
      </w:r>
    </w:p>
    <w:p w14:paraId="113990D9" w14:textId="77777777" w:rsidR="00182BCD" w:rsidRDefault="00000000">
      <w:pPr>
        <w:pStyle w:val="Heading3"/>
        <w:ind w:left="-5"/>
      </w:pPr>
      <w:r>
        <w:t xml:space="preserve">2.3. Integrated Slow-Release Nutrient and Hydrogel Complex </w:t>
      </w:r>
    </w:p>
    <w:p w14:paraId="68767D4B" w14:textId="77777777" w:rsidR="00182BCD" w:rsidRDefault="00000000">
      <w:pPr>
        <w:spacing w:after="0" w:line="259" w:lineRule="auto"/>
        <w:ind w:left="0" w:firstLine="0"/>
      </w:pPr>
      <w:r>
        <w:rPr>
          <w:b/>
          <w:sz w:val="24"/>
        </w:rPr>
        <w:t xml:space="preserve"> </w:t>
      </w:r>
    </w:p>
    <w:p w14:paraId="24B18362" w14:textId="77777777" w:rsidR="00182BCD" w:rsidRDefault="00000000">
      <w:pPr>
        <w:ind w:left="-5" w:right="27"/>
      </w:pPr>
      <w:r>
        <w:t xml:space="preserve">Embedded within the PHA/Pullulan matrix is a complex designed to provide essential resources to the germinating seed. </w:t>
      </w:r>
    </w:p>
    <w:p w14:paraId="490A17F9" w14:textId="77777777" w:rsidR="00182BCD" w:rsidRDefault="00000000">
      <w:pPr>
        <w:numPr>
          <w:ilvl w:val="0"/>
          <w:numId w:val="5"/>
        </w:numPr>
        <w:spacing w:after="88"/>
        <w:ind w:right="27" w:hanging="360"/>
      </w:pPr>
      <w:r>
        <w:rPr>
          <w:b/>
        </w:rPr>
        <w:t>Nutrient Payload:</w:t>
      </w:r>
      <w:r>
        <w:t xml:space="preserve"> The matrix is infused with a slow-release fertilizer formulation. This formulation is specifically designed to be low in salts to avoid burning the tender seedling, a common problem with conventional fertilizers.</w:t>
      </w:r>
      <w:r>
        <w:rPr>
          <w:vertAlign w:val="superscript"/>
        </w:rPr>
        <w:t>52</w:t>
      </w:r>
      <w:r>
        <w:t xml:space="preserve"> The payload includes a balanced ratio of macronutrients (Nitrogen, Phosphorus, Potassium) and essential micronutrients (e.g., magnesium, iron, manganese, zinc) that are vital for healthy early plant growth, particularly in the nutrient-poor soils often found in degraded landscapes.</w:t>
      </w:r>
      <w:r>
        <w:rPr>
          <w:vertAlign w:val="superscript"/>
        </w:rPr>
        <w:t xml:space="preserve">53 </w:t>
      </w:r>
    </w:p>
    <w:p w14:paraId="23468F57" w14:textId="77777777" w:rsidR="00182BCD" w:rsidRDefault="00000000">
      <w:pPr>
        <w:numPr>
          <w:ilvl w:val="0"/>
          <w:numId w:val="5"/>
        </w:numPr>
        <w:ind w:right="27" w:hanging="360"/>
      </w:pPr>
      <w:r>
        <w:rPr>
          <w:b/>
        </w:rPr>
        <w:t>Hydrogel Function:</w:t>
      </w:r>
      <w:r>
        <w:t xml:space="preserve"> The hydrogel function is a direct, peaceful repurposing of the DBBP's core polymer concept. Instead of creating an adhesive network, the polymer matrix is designed to </w:t>
      </w:r>
      <w:r>
        <w:lastRenderedPageBreak/>
        <w:t xml:space="preserve">absorb and retain large amounts of water relative to its mass. The pullulan, along with other potential hydrogel-forming biopolymers like cellulose derivatives </w:t>
      </w:r>
      <w:r>
        <w:rPr>
          <w:vertAlign w:val="superscript"/>
        </w:rPr>
        <w:t>54</w:t>
      </w:r>
      <w:r>
        <w:t>, creates a moisture reservoir. This complex helps to keep the seed hydrated after deployment, buffering it against periods of low rainfall or high evaporation, which are primary causes of mortality in direct seeding efforts.</w:t>
      </w:r>
      <w:r>
        <w:rPr>
          <w:vertAlign w:val="superscript"/>
        </w:rPr>
        <w:t>1</w:t>
      </w:r>
      <w:r>
        <w:t xml:space="preserve"> The shear-thinning behavior of some biopolymer emulsions, a property also noted in the DBBP's polymer formulation </w:t>
      </w:r>
      <w:r>
        <w:rPr>
          <w:vertAlign w:val="superscript"/>
        </w:rPr>
        <w:t>18</w:t>
      </w:r>
      <w:r>
        <w:t>, is advantageous during the manufacturing process of the BRP, allowing the matrix to be easily molded and injected while maintaining stability once formed.</w:t>
      </w:r>
      <w:r>
        <w:rPr>
          <w:vertAlign w:val="superscript"/>
        </w:rPr>
        <w:t xml:space="preserve">55 </w:t>
      </w:r>
    </w:p>
    <w:p w14:paraId="64F5B4F3" w14:textId="77777777" w:rsidR="00182BCD" w:rsidRDefault="00000000">
      <w:pPr>
        <w:spacing w:after="235" w:line="259" w:lineRule="auto"/>
        <w:ind w:left="0" w:firstLine="0"/>
      </w:pPr>
      <w:r>
        <w:rPr>
          <w:sz w:val="14"/>
        </w:rPr>
        <w:t xml:space="preserve"> </w:t>
      </w:r>
    </w:p>
    <w:p w14:paraId="412BBEE5" w14:textId="77777777" w:rsidR="00182BCD" w:rsidRDefault="00000000">
      <w:pPr>
        <w:pStyle w:val="Heading3"/>
        <w:ind w:left="-5"/>
      </w:pPr>
      <w:r>
        <w:t xml:space="preserve">Table 2: Biomimetic Restoration Pod (BRP) Formulation Specifications </w:t>
      </w:r>
    </w:p>
    <w:p w14:paraId="46473141" w14:textId="77777777" w:rsidR="00182BCD" w:rsidRDefault="00000000">
      <w:pPr>
        <w:spacing w:after="0" w:line="259" w:lineRule="auto"/>
        <w:ind w:left="0" w:firstLine="0"/>
      </w:pPr>
      <w:r>
        <w:rPr>
          <w:b/>
          <w:sz w:val="24"/>
        </w:rPr>
        <w:t xml:space="preserve"> </w:t>
      </w:r>
    </w:p>
    <w:p w14:paraId="34397131" w14:textId="77777777" w:rsidR="00182BCD" w:rsidRDefault="00000000">
      <w:pPr>
        <w:spacing w:after="0" w:line="259" w:lineRule="auto"/>
        <w:ind w:left="0" w:firstLine="0"/>
      </w:pPr>
      <w:r>
        <w:rPr>
          <w:b/>
          <w:sz w:val="24"/>
        </w:rPr>
        <w:t xml:space="preserve"> </w:t>
      </w:r>
    </w:p>
    <w:tbl>
      <w:tblPr>
        <w:tblStyle w:val="TableGrid"/>
        <w:tblW w:w="9360" w:type="dxa"/>
        <w:tblInd w:w="10" w:type="dxa"/>
        <w:tblCellMar>
          <w:top w:w="1" w:type="dxa"/>
          <w:left w:w="5" w:type="dxa"/>
          <w:bottom w:w="0" w:type="dxa"/>
          <w:right w:w="18" w:type="dxa"/>
        </w:tblCellMar>
        <w:tblLook w:val="04A0" w:firstRow="1" w:lastRow="0" w:firstColumn="1" w:lastColumn="0" w:noHBand="0" w:noVBand="1"/>
      </w:tblPr>
      <w:tblGrid>
        <w:gridCol w:w="1560"/>
        <w:gridCol w:w="1560"/>
        <w:gridCol w:w="1560"/>
        <w:gridCol w:w="1560"/>
        <w:gridCol w:w="1560"/>
        <w:gridCol w:w="1560"/>
      </w:tblGrid>
      <w:tr w:rsidR="00182BCD" w14:paraId="7F0E0BD8" w14:textId="77777777">
        <w:trPr>
          <w:trHeight w:val="620"/>
        </w:trPr>
        <w:tc>
          <w:tcPr>
            <w:tcW w:w="1560" w:type="dxa"/>
            <w:tcBorders>
              <w:top w:val="single" w:sz="8" w:space="0" w:color="000000"/>
              <w:left w:val="single" w:sz="8" w:space="0" w:color="000000"/>
              <w:bottom w:val="single" w:sz="8" w:space="0" w:color="000000"/>
              <w:right w:val="single" w:sz="8" w:space="0" w:color="000000"/>
            </w:tcBorders>
          </w:tcPr>
          <w:p w14:paraId="1AB831D4" w14:textId="77777777" w:rsidR="00182BCD" w:rsidRDefault="00000000">
            <w:pPr>
              <w:spacing w:after="0" w:line="259" w:lineRule="auto"/>
              <w:ind w:left="0" w:firstLine="0"/>
            </w:pPr>
            <w:r>
              <w:t xml:space="preserve">Component </w:t>
            </w:r>
          </w:p>
        </w:tc>
        <w:tc>
          <w:tcPr>
            <w:tcW w:w="1560" w:type="dxa"/>
            <w:tcBorders>
              <w:top w:val="single" w:sz="8" w:space="0" w:color="000000"/>
              <w:left w:val="single" w:sz="8" w:space="0" w:color="000000"/>
              <w:bottom w:val="single" w:sz="8" w:space="0" w:color="000000"/>
              <w:right w:val="single" w:sz="8" w:space="0" w:color="000000"/>
            </w:tcBorders>
          </w:tcPr>
          <w:p w14:paraId="275C615E" w14:textId="77777777" w:rsidR="00182BCD" w:rsidRDefault="00000000">
            <w:pPr>
              <w:spacing w:after="0" w:line="259" w:lineRule="auto"/>
              <w:ind w:left="0" w:firstLine="0"/>
            </w:pPr>
            <w:r>
              <w:t xml:space="preserve">Material </w:t>
            </w:r>
          </w:p>
        </w:tc>
        <w:tc>
          <w:tcPr>
            <w:tcW w:w="1560" w:type="dxa"/>
            <w:tcBorders>
              <w:top w:val="single" w:sz="8" w:space="0" w:color="000000"/>
              <w:left w:val="single" w:sz="8" w:space="0" w:color="000000"/>
              <w:bottom w:val="single" w:sz="8" w:space="0" w:color="000000"/>
              <w:right w:val="single" w:sz="8" w:space="0" w:color="000000"/>
            </w:tcBorders>
          </w:tcPr>
          <w:p w14:paraId="1E101457" w14:textId="77777777" w:rsidR="00182BCD" w:rsidRDefault="00000000">
            <w:pPr>
              <w:spacing w:after="0" w:line="259" w:lineRule="auto"/>
              <w:ind w:left="0" w:firstLine="0"/>
            </w:pPr>
            <w:r>
              <w:t xml:space="preserve">Concentration (% by weight) </w:t>
            </w:r>
          </w:p>
        </w:tc>
        <w:tc>
          <w:tcPr>
            <w:tcW w:w="1560" w:type="dxa"/>
            <w:tcBorders>
              <w:top w:val="single" w:sz="8" w:space="0" w:color="000000"/>
              <w:left w:val="single" w:sz="8" w:space="0" w:color="000000"/>
              <w:bottom w:val="single" w:sz="8" w:space="0" w:color="000000"/>
              <w:right w:val="single" w:sz="8" w:space="0" w:color="000000"/>
            </w:tcBorders>
          </w:tcPr>
          <w:p w14:paraId="69E90221" w14:textId="77777777" w:rsidR="00182BCD" w:rsidRDefault="00000000">
            <w:pPr>
              <w:spacing w:after="0" w:line="259" w:lineRule="auto"/>
              <w:ind w:left="0" w:firstLine="0"/>
            </w:pPr>
            <w:r>
              <w:t xml:space="preserve">Function </w:t>
            </w:r>
          </w:p>
        </w:tc>
        <w:tc>
          <w:tcPr>
            <w:tcW w:w="1560" w:type="dxa"/>
            <w:tcBorders>
              <w:top w:val="single" w:sz="8" w:space="0" w:color="000000"/>
              <w:left w:val="single" w:sz="8" w:space="0" w:color="000000"/>
              <w:bottom w:val="single" w:sz="8" w:space="0" w:color="000000"/>
              <w:right w:val="single" w:sz="8" w:space="0" w:color="000000"/>
            </w:tcBorders>
          </w:tcPr>
          <w:p w14:paraId="2B03927E" w14:textId="77777777" w:rsidR="00182BCD" w:rsidRDefault="00000000">
            <w:pPr>
              <w:spacing w:after="0" w:line="259" w:lineRule="auto"/>
              <w:ind w:left="0" w:firstLine="0"/>
            </w:pPr>
            <w:r>
              <w:t xml:space="preserve">Degradation Timeframe </w:t>
            </w:r>
          </w:p>
        </w:tc>
        <w:tc>
          <w:tcPr>
            <w:tcW w:w="1560" w:type="dxa"/>
            <w:tcBorders>
              <w:top w:val="single" w:sz="8" w:space="0" w:color="000000"/>
              <w:left w:val="single" w:sz="8" w:space="0" w:color="000000"/>
              <w:bottom w:val="single" w:sz="8" w:space="0" w:color="000000"/>
              <w:right w:val="single" w:sz="8" w:space="0" w:color="000000"/>
            </w:tcBorders>
          </w:tcPr>
          <w:p w14:paraId="4317B1D5" w14:textId="77777777" w:rsidR="00182BCD" w:rsidRDefault="00000000">
            <w:pPr>
              <w:spacing w:after="0" w:line="259" w:lineRule="auto"/>
              <w:ind w:left="0" w:firstLine="0"/>
              <w:jc w:val="both"/>
            </w:pPr>
            <w:r>
              <w:t xml:space="preserve">Citing Sources </w:t>
            </w:r>
          </w:p>
        </w:tc>
      </w:tr>
      <w:tr w:rsidR="00182BCD" w14:paraId="36F7ECFC" w14:textId="77777777">
        <w:trPr>
          <w:trHeight w:val="1520"/>
        </w:trPr>
        <w:tc>
          <w:tcPr>
            <w:tcW w:w="1560" w:type="dxa"/>
            <w:tcBorders>
              <w:top w:val="single" w:sz="8" w:space="0" w:color="000000"/>
              <w:left w:val="single" w:sz="8" w:space="0" w:color="000000"/>
              <w:bottom w:val="single" w:sz="8" w:space="0" w:color="000000"/>
              <w:right w:val="single" w:sz="8" w:space="0" w:color="000000"/>
            </w:tcBorders>
          </w:tcPr>
          <w:p w14:paraId="58E96B02" w14:textId="77777777" w:rsidR="00182BCD" w:rsidRDefault="00000000">
            <w:pPr>
              <w:spacing w:after="0" w:line="259" w:lineRule="auto"/>
              <w:ind w:left="0" w:firstLine="0"/>
            </w:pPr>
            <w:r>
              <w:rPr>
                <w:b/>
              </w:rPr>
              <w:t xml:space="preserve">Structural Matrix </w:t>
            </w:r>
          </w:p>
        </w:tc>
        <w:tc>
          <w:tcPr>
            <w:tcW w:w="1560" w:type="dxa"/>
            <w:tcBorders>
              <w:top w:val="single" w:sz="8" w:space="0" w:color="000000"/>
              <w:left w:val="single" w:sz="8" w:space="0" w:color="000000"/>
              <w:bottom w:val="single" w:sz="8" w:space="0" w:color="000000"/>
              <w:right w:val="single" w:sz="8" w:space="0" w:color="000000"/>
            </w:tcBorders>
          </w:tcPr>
          <w:p w14:paraId="0DBB0A37" w14:textId="77777777" w:rsidR="00182BCD" w:rsidRDefault="00000000">
            <w:pPr>
              <w:spacing w:after="0" w:line="268" w:lineRule="auto"/>
              <w:ind w:left="0" w:firstLine="0"/>
            </w:pPr>
            <w:r>
              <w:t xml:space="preserve">Polyhydroxyalk anoate (PHA), specifically </w:t>
            </w:r>
          </w:p>
          <w:p w14:paraId="5B839554" w14:textId="77777777" w:rsidR="00182BCD" w:rsidRDefault="00000000">
            <w:pPr>
              <w:spacing w:after="0" w:line="259" w:lineRule="auto"/>
              <w:ind w:left="0" w:firstLine="0"/>
            </w:pPr>
            <w:r>
              <w:t xml:space="preserve">PHBV type </w:t>
            </w:r>
          </w:p>
        </w:tc>
        <w:tc>
          <w:tcPr>
            <w:tcW w:w="1560" w:type="dxa"/>
            <w:tcBorders>
              <w:top w:val="single" w:sz="8" w:space="0" w:color="000000"/>
              <w:left w:val="single" w:sz="8" w:space="0" w:color="000000"/>
              <w:bottom w:val="single" w:sz="8" w:space="0" w:color="000000"/>
              <w:right w:val="single" w:sz="8" w:space="0" w:color="000000"/>
            </w:tcBorders>
          </w:tcPr>
          <w:p w14:paraId="62049DF1" w14:textId="77777777" w:rsidR="00182BCD" w:rsidRDefault="00000000">
            <w:pPr>
              <w:spacing w:after="0" w:line="259" w:lineRule="auto"/>
              <w:ind w:left="0" w:firstLine="0"/>
            </w:pPr>
            <w:r>
              <w:t xml:space="preserve">40-60% </w:t>
            </w:r>
          </w:p>
        </w:tc>
        <w:tc>
          <w:tcPr>
            <w:tcW w:w="1560" w:type="dxa"/>
            <w:tcBorders>
              <w:top w:val="single" w:sz="8" w:space="0" w:color="000000"/>
              <w:left w:val="single" w:sz="8" w:space="0" w:color="000000"/>
              <w:bottom w:val="single" w:sz="8" w:space="0" w:color="000000"/>
              <w:right w:val="single" w:sz="8" w:space="0" w:color="000000"/>
            </w:tcBorders>
          </w:tcPr>
          <w:p w14:paraId="662C0C00" w14:textId="77777777" w:rsidR="00182BCD" w:rsidRDefault="00000000">
            <w:pPr>
              <w:spacing w:after="0" w:line="259" w:lineRule="auto"/>
              <w:ind w:left="0" w:firstLine="0"/>
            </w:pPr>
            <w:r>
              <w:t xml:space="preserve">Provides structural integrity, slow-release carbon source </w:t>
            </w:r>
          </w:p>
        </w:tc>
        <w:tc>
          <w:tcPr>
            <w:tcW w:w="1560" w:type="dxa"/>
            <w:tcBorders>
              <w:top w:val="single" w:sz="8" w:space="0" w:color="000000"/>
              <w:left w:val="single" w:sz="8" w:space="0" w:color="000000"/>
              <w:bottom w:val="single" w:sz="8" w:space="0" w:color="000000"/>
              <w:right w:val="single" w:sz="8" w:space="0" w:color="000000"/>
            </w:tcBorders>
          </w:tcPr>
          <w:p w14:paraId="42D559F4" w14:textId="77777777" w:rsidR="00182BCD" w:rsidRDefault="00000000">
            <w:pPr>
              <w:spacing w:after="0" w:line="259" w:lineRule="auto"/>
              <w:ind w:left="0" w:firstLine="0"/>
            </w:pPr>
            <w:r>
              <w:t xml:space="preserve">2-12 months </w:t>
            </w:r>
          </w:p>
        </w:tc>
        <w:tc>
          <w:tcPr>
            <w:tcW w:w="1560" w:type="dxa"/>
            <w:tcBorders>
              <w:top w:val="single" w:sz="8" w:space="0" w:color="000000"/>
              <w:left w:val="single" w:sz="8" w:space="0" w:color="000000"/>
              <w:bottom w:val="single" w:sz="8" w:space="0" w:color="000000"/>
              <w:right w:val="single" w:sz="8" w:space="0" w:color="000000"/>
            </w:tcBorders>
          </w:tcPr>
          <w:p w14:paraId="0DE8CC72" w14:textId="77777777" w:rsidR="00182BCD" w:rsidRDefault="00000000">
            <w:pPr>
              <w:spacing w:after="0" w:line="259" w:lineRule="auto"/>
              <w:ind w:left="0" w:firstLine="0"/>
            </w:pPr>
            <w:r>
              <w:rPr>
                <w:sz w:val="14"/>
              </w:rPr>
              <w:t xml:space="preserve">46 </w:t>
            </w:r>
          </w:p>
        </w:tc>
      </w:tr>
      <w:tr w:rsidR="00182BCD" w14:paraId="23A104E3" w14:textId="77777777">
        <w:trPr>
          <w:trHeight w:val="1800"/>
        </w:trPr>
        <w:tc>
          <w:tcPr>
            <w:tcW w:w="1560" w:type="dxa"/>
            <w:tcBorders>
              <w:top w:val="single" w:sz="8" w:space="0" w:color="000000"/>
              <w:left w:val="single" w:sz="8" w:space="0" w:color="000000"/>
              <w:bottom w:val="single" w:sz="8" w:space="0" w:color="000000"/>
              <w:right w:val="single" w:sz="8" w:space="0" w:color="000000"/>
            </w:tcBorders>
          </w:tcPr>
          <w:p w14:paraId="604B4288" w14:textId="77777777" w:rsidR="00182BCD" w:rsidRDefault="00000000">
            <w:pPr>
              <w:spacing w:after="0" w:line="259" w:lineRule="auto"/>
              <w:ind w:left="0" w:firstLine="0"/>
            </w:pPr>
            <w:r>
              <w:rPr>
                <w:b/>
              </w:rPr>
              <w:t xml:space="preserve">Binder/Hydro gel </w:t>
            </w:r>
          </w:p>
        </w:tc>
        <w:tc>
          <w:tcPr>
            <w:tcW w:w="1560" w:type="dxa"/>
            <w:tcBorders>
              <w:top w:val="single" w:sz="8" w:space="0" w:color="000000"/>
              <w:left w:val="single" w:sz="8" w:space="0" w:color="000000"/>
              <w:bottom w:val="single" w:sz="8" w:space="0" w:color="000000"/>
              <w:right w:val="single" w:sz="8" w:space="0" w:color="000000"/>
            </w:tcBorders>
          </w:tcPr>
          <w:p w14:paraId="42444415" w14:textId="77777777" w:rsidR="00182BCD" w:rsidRDefault="00000000">
            <w:pPr>
              <w:spacing w:after="10" w:line="259" w:lineRule="auto"/>
              <w:ind w:left="0" w:firstLine="0"/>
            </w:pPr>
            <w:r>
              <w:t xml:space="preserve">Pullulan, </w:t>
            </w:r>
          </w:p>
          <w:p w14:paraId="4FF4A9F4" w14:textId="77777777" w:rsidR="00182BCD" w:rsidRDefault="00000000">
            <w:pPr>
              <w:spacing w:after="10" w:line="259" w:lineRule="auto"/>
              <w:ind w:left="0" w:firstLine="0"/>
            </w:pPr>
            <w:r>
              <w:t xml:space="preserve">Cellulose </w:t>
            </w:r>
          </w:p>
          <w:p w14:paraId="7828C4B0" w14:textId="77777777" w:rsidR="00182BCD" w:rsidRDefault="00000000">
            <w:pPr>
              <w:spacing w:after="0" w:line="259" w:lineRule="auto"/>
              <w:ind w:left="0" w:firstLine="0"/>
            </w:pPr>
            <w:r>
              <w:t xml:space="preserve">Derivatives </w:t>
            </w:r>
          </w:p>
        </w:tc>
        <w:tc>
          <w:tcPr>
            <w:tcW w:w="1560" w:type="dxa"/>
            <w:tcBorders>
              <w:top w:val="single" w:sz="8" w:space="0" w:color="000000"/>
              <w:left w:val="single" w:sz="8" w:space="0" w:color="000000"/>
              <w:bottom w:val="single" w:sz="8" w:space="0" w:color="000000"/>
              <w:right w:val="single" w:sz="8" w:space="0" w:color="000000"/>
            </w:tcBorders>
          </w:tcPr>
          <w:p w14:paraId="4F0E85FA" w14:textId="77777777" w:rsidR="00182BCD" w:rsidRDefault="00000000">
            <w:pPr>
              <w:spacing w:after="0" w:line="259" w:lineRule="auto"/>
              <w:ind w:left="0" w:firstLine="0"/>
            </w:pPr>
            <w:r>
              <w:t xml:space="preserve">15-25% </w:t>
            </w:r>
          </w:p>
        </w:tc>
        <w:tc>
          <w:tcPr>
            <w:tcW w:w="1560" w:type="dxa"/>
            <w:tcBorders>
              <w:top w:val="single" w:sz="8" w:space="0" w:color="000000"/>
              <w:left w:val="single" w:sz="8" w:space="0" w:color="000000"/>
              <w:bottom w:val="single" w:sz="8" w:space="0" w:color="000000"/>
              <w:right w:val="single" w:sz="8" w:space="0" w:color="000000"/>
            </w:tcBorders>
          </w:tcPr>
          <w:p w14:paraId="7B36B330" w14:textId="77777777" w:rsidR="00182BCD" w:rsidRDefault="00000000">
            <w:pPr>
              <w:spacing w:after="0" w:line="259" w:lineRule="auto"/>
              <w:ind w:left="0" w:firstLine="0"/>
            </w:pPr>
            <w:r>
              <w:t xml:space="preserve">Binds components, retains moisture, prebiotic for microbes </w:t>
            </w:r>
          </w:p>
        </w:tc>
        <w:tc>
          <w:tcPr>
            <w:tcW w:w="1560" w:type="dxa"/>
            <w:tcBorders>
              <w:top w:val="single" w:sz="8" w:space="0" w:color="000000"/>
              <w:left w:val="single" w:sz="8" w:space="0" w:color="000000"/>
              <w:bottom w:val="single" w:sz="8" w:space="0" w:color="000000"/>
              <w:right w:val="single" w:sz="8" w:space="0" w:color="000000"/>
            </w:tcBorders>
          </w:tcPr>
          <w:p w14:paraId="7C8543CD" w14:textId="77777777" w:rsidR="00182BCD" w:rsidRDefault="00000000">
            <w:pPr>
              <w:spacing w:after="10" w:line="259" w:lineRule="auto"/>
              <w:ind w:left="0" w:firstLine="0"/>
            </w:pPr>
            <w:r>
              <w:t xml:space="preserve">1-4 weeks </w:t>
            </w:r>
          </w:p>
          <w:p w14:paraId="1F8709FC" w14:textId="77777777" w:rsidR="00182BCD" w:rsidRDefault="00000000">
            <w:pPr>
              <w:spacing w:after="0" w:line="259" w:lineRule="auto"/>
              <w:ind w:left="0" w:firstLine="0"/>
              <w:jc w:val="both"/>
            </w:pPr>
            <w:r>
              <w:t xml:space="preserve">(water soluble) </w:t>
            </w:r>
          </w:p>
        </w:tc>
        <w:tc>
          <w:tcPr>
            <w:tcW w:w="1560" w:type="dxa"/>
            <w:tcBorders>
              <w:top w:val="single" w:sz="8" w:space="0" w:color="000000"/>
              <w:left w:val="single" w:sz="8" w:space="0" w:color="000000"/>
              <w:bottom w:val="single" w:sz="8" w:space="0" w:color="000000"/>
              <w:right w:val="single" w:sz="8" w:space="0" w:color="000000"/>
            </w:tcBorders>
          </w:tcPr>
          <w:p w14:paraId="1A96BB6D" w14:textId="77777777" w:rsidR="00182BCD" w:rsidRDefault="00000000">
            <w:pPr>
              <w:spacing w:after="0" w:line="259" w:lineRule="auto"/>
              <w:ind w:left="0" w:firstLine="0"/>
            </w:pPr>
            <w:r>
              <w:rPr>
                <w:sz w:val="14"/>
              </w:rPr>
              <w:t xml:space="preserve">45 </w:t>
            </w:r>
          </w:p>
        </w:tc>
      </w:tr>
      <w:tr w:rsidR="00182BCD" w14:paraId="793F4FCD" w14:textId="77777777">
        <w:trPr>
          <w:trHeight w:val="1820"/>
        </w:trPr>
        <w:tc>
          <w:tcPr>
            <w:tcW w:w="1560" w:type="dxa"/>
            <w:tcBorders>
              <w:top w:val="single" w:sz="8" w:space="0" w:color="000000"/>
              <w:left w:val="single" w:sz="8" w:space="0" w:color="000000"/>
              <w:bottom w:val="single" w:sz="8" w:space="0" w:color="000000"/>
              <w:right w:val="single" w:sz="8" w:space="0" w:color="000000"/>
            </w:tcBorders>
          </w:tcPr>
          <w:p w14:paraId="73454C75" w14:textId="77777777" w:rsidR="00182BCD" w:rsidRDefault="00000000">
            <w:pPr>
              <w:spacing w:after="0" w:line="259" w:lineRule="auto"/>
              <w:ind w:left="0" w:firstLine="0"/>
            </w:pPr>
            <w:r>
              <w:rPr>
                <w:b/>
              </w:rPr>
              <w:t xml:space="preserve">Nutrient Source </w:t>
            </w:r>
          </w:p>
        </w:tc>
        <w:tc>
          <w:tcPr>
            <w:tcW w:w="1560" w:type="dxa"/>
            <w:tcBorders>
              <w:top w:val="single" w:sz="8" w:space="0" w:color="000000"/>
              <w:left w:val="single" w:sz="8" w:space="0" w:color="000000"/>
              <w:bottom w:val="single" w:sz="8" w:space="0" w:color="000000"/>
              <w:right w:val="single" w:sz="8" w:space="0" w:color="000000"/>
            </w:tcBorders>
          </w:tcPr>
          <w:p w14:paraId="44931618" w14:textId="77777777" w:rsidR="00182BCD" w:rsidRDefault="00000000">
            <w:pPr>
              <w:spacing w:after="10" w:line="259" w:lineRule="auto"/>
              <w:ind w:left="0" w:firstLine="0"/>
            </w:pPr>
            <w:r>
              <w:t xml:space="preserve">Slow-Release </w:t>
            </w:r>
          </w:p>
          <w:p w14:paraId="59C37EA5" w14:textId="77777777" w:rsidR="00182BCD" w:rsidRDefault="00000000">
            <w:pPr>
              <w:spacing w:after="0" w:line="259" w:lineRule="auto"/>
              <w:ind w:left="0" w:firstLine="0"/>
            </w:pPr>
            <w:r>
              <w:t xml:space="preserve">NPK Fertilizer (e.g., 20-10-5 formulation) with micronutrients </w:t>
            </w:r>
          </w:p>
        </w:tc>
        <w:tc>
          <w:tcPr>
            <w:tcW w:w="1560" w:type="dxa"/>
            <w:tcBorders>
              <w:top w:val="single" w:sz="8" w:space="0" w:color="000000"/>
              <w:left w:val="single" w:sz="8" w:space="0" w:color="000000"/>
              <w:bottom w:val="single" w:sz="8" w:space="0" w:color="000000"/>
              <w:right w:val="single" w:sz="8" w:space="0" w:color="000000"/>
            </w:tcBorders>
          </w:tcPr>
          <w:p w14:paraId="3BDE574F" w14:textId="77777777" w:rsidR="00182BCD" w:rsidRDefault="00000000">
            <w:pPr>
              <w:spacing w:after="0" w:line="259" w:lineRule="auto"/>
              <w:ind w:left="0" w:firstLine="0"/>
            </w:pPr>
            <w:r>
              <w:t xml:space="preserve">5-15% </w:t>
            </w:r>
          </w:p>
        </w:tc>
        <w:tc>
          <w:tcPr>
            <w:tcW w:w="1560" w:type="dxa"/>
            <w:tcBorders>
              <w:top w:val="single" w:sz="8" w:space="0" w:color="000000"/>
              <w:left w:val="single" w:sz="8" w:space="0" w:color="000000"/>
              <w:bottom w:val="single" w:sz="8" w:space="0" w:color="000000"/>
              <w:right w:val="single" w:sz="8" w:space="0" w:color="000000"/>
            </w:tcBorders>
          </w:tcPr>
          <w:p w14:paraId="5BC84398" w14:textId="77777777" w:rsidR="00182BCD" w:rsidRDefault="00000000">
            <w:pPr>
              <w:spacing w:after="0" w:line="259" w:lineRule="auto"/>
              <w:ind w:left="0" w:firstLine="0"/>
            </w:pPr>
            <w:r>
              <w:t xml:space="preserve">Provides essential nutrients for early seedling growth </w:t>
            </w:r>
          </w:p>
        </w:tc>
        <w:tc>
          <w:tcPr>
            <w:tcW w:w="1560" w:type="dxa"/>
            <w:tcBorders>
              <w:top w:val="single" w:sz="8" w:space="0" w:color="000000"/>
              <w:left w:val="single" w:sz="8" w:space="0" w:color="000000"/>
              <w:bottom w:val="single" w:sz="8" w:space="0" w:color="000000"/>
              <w:right w:val="single" w:sz="8" w:space="0" w:color="000000"/>
            </w:tcBorders>
          </w:tcPr>
          <w:p w14:paraId="2CD60C84" w14:textId="77777777" w:rsidR="00182BCD" w:rsidRDefault="00000000">
            <w:pPr>
              <w:spacing w:after="0" w:line="259" w:lineRule="auto"/>
              <w:ind w:left="0" w:firstLine="0"/>
            </w:pPr>
            <w:r>
              <w:t xml:space="preserve">Releases over 3-6 months </w:t>
            </w:r>
          </w:p>
        </w:tc>
        <w:tc>
          <w:tcPr>
            <w:tcW w:w="1560" w:type="dxa"/>
            <w:tcBorders>
              <w:top w:val="single" w:sz="8" w:space="0" w:color="000000"/>
              <w:left w:val="single" w:sz="8" w:space="0" w:color="000000"/>
              <w:bottom w:val="single" w:sz="8" w:space="0" w:color="000000"/>
              <w:right w:val="single" w:sz="8" w:space="0" w:color="000000"/>
            </w:tcBorders>
          </w:tcPr>
          <w:p w14:paraId="2AAAE5D1" w14:textId="77777777" w:rsidR="00182BCD" w:rsidRDefault="00000000">
            <w:pPr>
              <w:spacing w:after="0" w:line="259" w:lineRule="auto"/>
              <w:ind w:left="0" w:firstLine="0"/>
            </w:pPr>
            <w:r>
              <w:rPr>
                <w:sz w:val="14"/>
              </w:rPr>
              <w:t xml:space="preserve">52 </w:t>
            </w:r>
          </w:p>
        </w:tc>
      </w:tr>
      <w:tr w:rsidR="00182BCD" w14:paraId="3A1C5483" w14:textId="77777777">
        <w:trPr>
          <w:trHeight w:val="2120"/>
        </w:trPr>
        <w:tc>
          <w:tcPr>
            <w:tcW w:w="1560" w:type="dxa"/>
            <w:tcBorders>
              <w:top w:val="single" w:sz="8" w:space="0" w:color="000000"/>
              <w:left w:val="single" w:sz="8" w:space="0" w:color="000000"/>
              <w:bottom w:val="single" w:sz="8" w:space="0" w:color="000000"/>
              <w:right w:val="single" w:sz="8" w:space="0" w:color="000000"/>
            </w:tcBorders>
          </w:tcPr>
          <w:p w14:paraId="0CE55340" w14:textId="77777777" w:rsidR="00182BCD" w:rsidRDefault="00000000">
            <w:pPr>
              <w:spacing w:after="0" w:line="259" w:lineRule="auto"/>
              <w:ind w:left="0" w:firstLine="0"/>
            </w:pPr>
            <w:r>
              <w:rPr>
                <w:b/>
              </w:rPr>
              <w:t xml:space="preserve">Mycorrhizal Inoculant </w:t>
            </w:r>
          </w:p>
        </w:tc>
        <w:tc>
          <w:tcPr>
            <w:tcW w:w="1560" w:type="dxa"/>
            <w:tcBorders>
              <w:top w:val="single" w:sz="8" w:space="0" w:color="000000"/>
              <w:left w:val="single" w:sz="8" w:space="0" w:color="000000"/>
              <w:bottom w:val="single" w:sz="8" w:space="0" w:color="000000"/>
              <w:right w:val="single" w:sz="8" w:space="0" w:color="000000"/>
            </w:tcBorders>
          </w:tcPr>
          <w:p w14:paraId="54B787C1" w14:textId="77777777" w:rsidR="00182BCD" w:rsidRDefault="00000000">
            <w:pPr>
              <w:spacing w:after="10" w:line="259" w:lineRule="auto"/>
              <w:ind w:left="0" w:firstLine="0"/>
            </w:pPr>
            <w:r>
              <w:t xml:space="preserve">Native </w:t>
            </w:r>
          </w:p>
          <w:p w14:paraId="1FDFD839" w14:textId="77777777" w:rsidR="00182BCD" w:rsidRDefault="00000000">
            <w:pPr>
              <w:spacing w:after="10" w:line="259" w:lineRule="auto"/>
              <w:ind w:left="0" w:firstLine="0"/>
            </w:pPr>
            <w:r>
              <w:t xml:space="preserve">Arbuscular </w:t>
            </w:r>
          </w:p>
          <w:p w14:paraId="6976C5C4" w14:textId="77777777" w:rsidR="00182BCD" w:rsidRDefault="00000000">
            <w:pPr>
              <w:spacing w:after="10" w:line="259" w:lineRule="auto"/>
              <w:ind w:left="0" w:firstLine="0"/>
            </w:pPr>
            <w:r>
              <w:t xml:space="preserve">Mycorrhizal </w:t>
            </w:r>
          </w:p>
          <w:p w14:paraId="0C8DDFDA" w14:textId="77777777" w:rsidR="00182BCD" w:rsidRDefault="00000000">
            <w:pPr>
              <w:spacing w:after="10" w:line="259" w:lineRule="auto"/>
              <w:ind w:left="0" w:firstLine="0"/>
            </w:pPr>
            <w:r>
              <w:t xml:space="preserve">Fungi (AMF) </w:t>
            </w:r>
          </w:p>
          <w:p w14:paraId="39D15409" w14:textId="77777777" w:rsidR="00182BCD" w:rsidRDefault="00000000">
            <w:pPr>
              <w:spacing w:after="10" w:line="259" w:lineRule="auto"/>
              <w:ind w:left="0" w:firstLine="0"/>
            </w:pPr>
            <w:r>
              <w:t xml:space="preserve">Spores (e.g., </w:t>
            </w:r>
          </w:p>
          <w:p w14:paraId="2E91ACB2" w14:textId="77777777" w:rsidR="00182BCD" w:rsidRDefault="00000000">
            <w:pPr>
              <w:spacing w:after="0" w:line="259" w:lineRule="auto"/>
              <w:ind w:left="0" w:firstLine="0"/>
            </w:pPr>
            <w:r>
              <w:rPr>
                <w:i/>
              </w:rPr>
              <w:t>Glomus</w:t>
            </w:r>
            <w:r>
              <w:t xml:space="preserve"> spp.) </w:t>
            </w:r>
          </w:p>
        </w:tc>
        <w:tc>
          <w:tcPr>
            <w:tcW w:w="1560" w:type="dxa"/>
            <w:tcBorders>
              <w:top w:val="single" w:sz="8" w:space="0" w:color="000000"/>
              <w:left w:val="single" w:sz="8" w:space="0" w:color="000000"/>
              <w:bottom w:val="single" w:sz="8" w:space="0" w:color="000000"/>
              <w:right w:val="single" w:sz="8" w:space="0" w:color="000000"/>
            </w:tcBorders>
          </w:tcPr>
          <w:p w14:paraId="259AF0D2" w14:textId="77777777" w:rsidR="00182BCD" w:rsidRDefault="00000000">
            <w:pPr>
              <w:spacing w:after="0" w:line="259" w:lineRule="auto"/>
              <w:ind w:left="0" w:firstLine="0"/>
            </w:pPr>
            <w:r>
              <w:t xml:space="preserve">0.1-1.0% </w:t>
            </w:r>
          </w:p>
        </w:tc>
        <w:tc>
          <w:tcPr>
            <w:tcW w:w="1560" w:type="dxa"/>
            <w:tcBorders>
              <w:top w:val="single" w:sz="8" w:space="0" w:color="000000"/>
              <w:left w:val="single" w:sz="8" w:space="0" w:color="000000"/>
              <w:bottom w:val="single" w:sz="8" w:space="0" w:color="000000"/>
              <w:right w:val="single" w:sz="8" w:space="0" w:color="000000"/>
            </w:tcBorders>
          </w:tcPr>
          <w:p w14:paraId="44157F0E" w14:textId="77777777" w:rsidR="00182BCD" w:rsidRDefault="00000000">
            <w:pPr>
              <w:spacing w:after="0" w:line="259" w:lineRule="auto"/>
              <w:ind w:left="0" w:firstLine="0"/>
            </w:pPr>
            <w:r>
              <w:t xml:space="preserve">Forms symbiotic relationship with roots, enhances nutrient/water uptake </w:t>
            </w:r>
          </w:p>
        </w:tc>
        <w:tc>
          <w:tcPr>
            <w:tcW w:w="1560" w:type="dxa"/>
            <w:tcBorders>
              <w:top w:val="single" w:sz="8" w:space="0" w:color="000000"/>
              <w:left w:val="single" w:sz="8" w:space="0" w:color="000000"/>
              <w:bottom w:val="single" w:sz="8" w:space="0" w:color="000000"/>
              <w:right w:val="single" w:sz="8" w:space="0" w:color="000000"/>
            </w:tcBorders>
          </w:tcPr>
          <w:p w14:paraId="07B822F7" w14:textId="77777777" w:rsidR="00182BCD" w:rsidRDefault="00000000">
            <w:pPr>
              <w:spacing w:after="10" w:line="259" w:lineRule="auto"/>
              <w:ind w:left="0" w:firstLine="0"/>
            </w:pPr>
            <w:r>
              <w:t xml:space="preserve">N/A </w:t>
            </w:r>
          </w:p>
          <w:p w14:paraId="3E222044" w14:textId="77777777" w:rsidR="00182BCD" w:rsidRDefault="00000000">
            <w:pPr>
              <w:spacing w:after="0" w:line="259" w:lineRule="auto"/>
              <w:ind w:left="0" w:firstLine="0"/>
            </w:pPr>
            <w:r>
              <w:t xml:space="preserve">(Germinates with seed) </w:t>
            </w:r>
          </w:p>
        </w:tc>
        <w:tc>
          <w:tcPr>
            <w:tcW w:w="1560" w:type="dxa"/>
            <w:tcBorders>
              <w:top w:val="single" w:sz="8" w:space="0" w:color="000000"/>
              <w:left w:val="single" w:sz="8" w:space="0" w:color="000000"/>
              <w:bottom w:val="single" w:sz="8" w:space="0" w:color="000000"/>
              <w:right w:val="single" w:sz="8" w:space="0" w:color="000000"/>
            </w:tcBorders>
          </w:tcPr>
          <w:p w14:paraId="3E3CB5EF" w14:textId="77777777" w:rsidR="00182BCD" w:rsidRDefault="00000000">
            <w:pPr>
              <w:spacing w:after="0" w:line="259" w:lineRule="auto"/>
              <w:ind w:left="0" w:firstLine="0"/>
            </w:pPr>
            <w:r>
              <w:rPr>
                <w:sz w:val="14"/>
              </w:rPr>
              <w:t xml:space="preserve">57 </w:t>
            </w:r>
          </w:p>
        </w:tc>
      </w:tr>
      <w:tr w:rsidR="00182BCD" w14:paraId="4CD47306" w14:textId="77777777">
        <w:trPr>
          <w:trHeight w:val="1520"/>
        </w:trPr>
        <w:tc>
          <w:tcPr>
            <w:tcW w:w="1560" w:type="dxa"/>
            <w:tcBorders>
              <w:top w:val="single" w:sz="8" w:space="0" w:color="000000"/>
              <w:left w:val="single" w:sz="8" w:space="0" w:color="000000"/>
              <w:bottom w:val="single" w:sz="8" w:space="0" w:color="000000"/>
              <w:right w:val="single" w:sz="8" w:space="0" w:color="000000"/>
            </w:tcBorders>
          </w:tcPr>
          <w:p w14:paraId="6BE2F264" w14:textId="77777777" w:rsidR="00182BCD" w:rsidRDefault="00000000">
            <w:pPr>
              <w:spacing w:after="10" w:line="259" w:lineRule="auto"/>
              <w:ind w:left="0" w:firstLine="0"/>
            </w:pPr>
            <w:r>
              <w:rPr>
                <w:b/>
              </w:rPr>
              <w:lastRenderedPageBreak/>
              <w:t xml:space="preserve">Embedded </w:t>
            </w:r>
          </w:p>
          <w:p w14:paraId="7C79C722" w14:textId="77777777" w:rsidR="00182BCD" w:rsidRDefault="00000000">
            <w:pPr>
              <w:spacing w:after="0" w:line="259" w:lineRule="auto"/>
              <w:ind w:left="0" w:firstLine="0"/>
            </w:pPr>
            <w:r>
              <w:rPr>
                <w:b/>
              </w:rPr>
              <w:t xml:space="preserve">Sensor </w:t>
            </w:r>
          </w:p>
        </w:tc>
        <w:tc>
          <w:tcPr>
            <w:tcW w:w="1560" w:type="dxa"/>
            <w:tcBorders>
              <w:top w:val="single" w:sz="8" w:space="0" w:color="000000"/>
              <w:left w:val="single" w:sz="8" w:space="0" w:color="000000"/>
              <w:bottom w:val="single" w:sz="8" w:space="0" w:color="000000"/>
              <w:right w:val="single" w:sz="8" w:space="0" w:color="000000"/>
            </w:tcBorders>
          </w:tcPr>
          <w:p w14:paraId="66D95743" w14:textId="77777777" w:rsidR="00182BCD" w:rsidRDefault="00000000">
            <w:pPr>
              <w:spacing w:after="10" w:line="259" w:lineRule="auto"/>
              <w:ind w:left="0" w:firstLine="0"/>
            </w:pPr>
            <w:r>
              <w:t xml:space="preserve">Printed </w:t>
            </w:r>
          </w:p>
          <w:p w14:paraId="3AF5A58B" w14:textId="77777777" w:rsidR="00182BCD" w:rsidRDefault="00000000">
            <w:pPr>
              <w:spacing w:after="0" w:line="268" w:lineRule="auto"/>
              <w:ind w:left="0" w:firstLine="0"/>
            </w:pPr>
            <w:r>
              <w:t xml:space="preserve">ISFET/Capacitiv e Sensor on Cellulose </w:t>
            </w:r>
          </w:p>
          <w:p w14:paraId="7CDC972A" w14:textId="77777777" w:rsidR="00182BCD" w:rsidRDefault="00000000">
            <w:pPr>
              <w:spacing w:after="0" w:line="259" w:lineRule="auto"/>
              <w:ind w:left="0" w:firstLine="0"/>
            </w:pPr>
            <w:r>
              <w:t xml:space="preserve">Substrate </w:t>
            </w:r>
          </w:p>
        </w:tc>
        <w:tc>
          <w:tcPr>
            <w:tcW w:w="1560" w:type="dxa"/>
            <w:tcBorders>
              <w:top w:val="single" w:sz="8" w:space="0" w:color="000000"/>
              <w:left w:val="single" w:sz="8" w:space="0" w:color="000000"/>
              <w:bottom w:val="single" w:sz="8" w:space="0" w:color="000000"/>
              <w:right w:val="single" w:sz="8" w:space="0" w:color="000000"/>
            </w:tcBorders>
          </w:tcPr>
          <w:p w14:paraId="35A02603" w14:textId="77777777" w:rsidR="00182BCD" w:rsidRDefault="00000000">
            <w:pPr>
              <w:spacing w:after="0" w:line="259" w:lineRule="auto"/>
              <w:ind w:left="0" w:firstLine="0"/>
            </w:pPr>
            <w:r>
              <w:t xml:space="preserve">&lt;1% </w:t>
            </w:r>
          </w:p>
        </w:tc>
        <w:tc>
          <w:tcPr>
            <w:tcW w:w="1560" w:type="dxa"/>
            <w:tcBorders>
              <w:top w:val="single" w:sz="8" w:space="0" w:color="000000"/>
              <w:left w:val="single" w:sz="8" w:space="0" w:color="000000"/>
              <w:bottom w:val="single" w:sz="8" w:space="0" w:color="000000"/>
              <w:right w:val="single" w:sz="8" w:space="0" w:color="000000"/>
            </w:tcBorders>
          </w:tcPr>
          <w:p w14:paraId="5BDF0F63" w14:textId="77777777" w:rsidR="00182BCD" w:rsidRDefault="00000000">
            <w:pPr>
              <w:spacing w:after="0" w:line="259" w:lineRule="auto"/>
              <w:ind w:left="0" w:firstLine="0"/>
            </w:pPr>
            <w:r>
              <w:t xml:space="preserve">In-situ monitoring of soil moisture, temperature, and nutrients </w:t>
            </w:r>
          </w:p>
        </w:tc>
        <w:tc>
          <w:tcPr>
            <w:tcW w:w="1560" w:type="dxa"/>
            <w:tcBorders>
              <w:top w:val="single" w:sz="8" w:space="0" w:color="000000"/>
              <w:left w:val="single" w:sz="8" w:space="0" w:color="000000"/>
              <w:bottom w:val="single" w:sz="8" w:space="0" w:color="000000"/>
              <w:right w:val="single" w:sz="8" w:space="0" w:color="000000"/>
            </w:tcBorders>
          </w:tcPr>
          <w:p w14:paraId="175E420D" w14:textId="77777777" w:rsidR="00182BCD" w:rsidRDefault="00000000">
            <w:pPr>
              <w:spacing w:after="0" w:line="259" w:lineRule="auto"/>
              <w:ind w:left="0" w:firstLine="0"/>
            </w:pPr>
            <w:r>
              <w:t xml:space="preserve">3-6 months </w:t>
            </w:r>
          </w:p>
        </w:tc>
        <w:tc>
          <w:tcPr>
            <w:tcW w:w="1560" w:type="dxa"/>
            <w:tcBorders>
              <w:top w:val="single" w:sz="8" w:space="0" w:color="000000"/>
              <w:left w:val="single" w:sz="8" w:space="0" w:color="000000"/>
              <w:bottom w:val="single" w:sz="8" w:space="0" w:color="000000"/>
              <w:right w:val="single" w:sz="8" w:space="0" w:color="000000"/>
            </w:tcBorders>
          </w:tcPr>
          <w:p w14:paraId="1618B495" w14:textId="77777777" w:rsidR="00182BCD" w:rsidRDefault="00000000">
            <w:pPr>
              <w:spacing w:after="0" w:line="259" w:lineRule="auto"/>
              <w:ind w:left="0" w:firstLine="0"/>
            </w:pPr>
            <w:r>
              <w:rPr>
                <w:sz w:val="14"/>
              </w:rPr>
              <w:t xml:space="preserve">59 </w:t>
            </w:r>
          </w:p>
        </w:tc>
      </w:tr>
    </w:tbl>
    <w:p w14:paraId="0D4D7E2E" w14:textId="77777777" w:rsidR="00182BCD" w:rsidRDefault="00000000">
      <w:pPr>
        <w:spacing w:after="274" w:line="259" w:lineRule="auto"/>
        <w:ind w:left="0" w:firstLine="0"/>
      </w:pPr>
      <w:r>
        <w:rPr>
          <w:sz w:val="14"/>
        </w:rPr>
        <w:t xml:space="preserve"> </w:t>
      </w:r>
    </w:p>
    <w:p w14:paraId="70EE6BBF" w14:textId="77777777" w:rsidR="00182BCD" w:rsidRDefault="00000000">
      <w:pPr>
        <w:pStyle w:val="Heading2"/>
        <w:ind w:left="-5"/>
      </w:pPr>
      <w:r>
        <w:t xml:space="preserve">3. Mycorrhizal Inoculant Dispersal Subsystem </w:t>
      </w:r>
    </w:p>
    <w:p w14:paraId="05A871B5" w14:textId="77777777" w:rsidR="00182BCD" w:rsidRDefault="00000000">
      <w:pPr>
        <w:spacing w:after="0" w:line="259" w:lineRule="auto"/>
        <w:ind w:left="0" w:firstLine="0"/>
      </w:pPr>
      <w:r>
        <w:rPr>
          <w:b/>
          <w:sz w:val="28"/>
        </w:rPr>
        <w:t xml:space="preserve"> </w:t>
      </w:r>
    </w:p>
    <w:p w14:paraId="2A1ECED9" w14:textId="77777777" w:rsidR="00182BCD" w:rsidRDefault="00000000">
      <w:pPr>
        <w:ind w:left="-5" w:right="27"/>
      </w:pPr>
      <w:r>
        <w:t xml:space="preserve">A key innovation of the BRP is the integration of a biological payload designed to actively rebuild the soil microbiome, a critical and often overlooked component of ecosystem restoration. </w:t>
      </w:r>
    </w:p>
    <w:p w14:paraId="7AF2271B" w14:textId="77777777" w:rsidR="00182BCD" w:rsidRDefault="00000000">
      <w:pPr>
        <w:spacing w:after="29" w:line="259" w:lineRule="auto"/>
        <w:ind w:left="0" w:firstLine="0"/>
      </w:pPr>
      <w:r>
        <w:t xml:space="preserve"> </w:t>
      </w:r>
    </w:p>
    <w:p w14:paraId="36D33391" w14:textId="77777777" w:rsidR="00182BCD" w:rsidRDefault="00000000">
      <w:pPr>
        <w:pStyle w:val="Heading3"/>
        <w:ind w:left="-5"/>
      </w:pPr>
      <w:r>
        <w:t xml:space="preserve">3.1. Selection and Sourcing of Native AMF Species </w:t>
      </w:r>
    </w:p>
    <w:p w14:paraId="5F6E05C9" w14:textId="77777777" w:rsidR="00182BCD" w:rsidRDefault="00000000">
      <w:pPr>
        <w:spacing w:after="0" w:line="259" w:lineRule="auto"/>
        <w:ind w:left="0" w:firstLine="0"/>
      </w:pPr>
      <w:r>
        <w:rPr>
          <w:b/>
          <w:sz w:val="24"/>
        </w:rPr>
        <w:t xml:space="preserve"> </w:t>
      </w:r>
    </w:p>
    <w:p w14:paraId="1AE0CE22" w14:textId="77777777" w:rsidR="00182BCD" w:rsidRDefault="00000000">
      <w:pPr>
        <w:ind w:left="-5" w:right="27"/>
      </w:pPr>
      <w:r>
        <w:t>The system incorporates the dispersal of beneficial microbial symbionts, specifically arbuscular mycorrhizal fungi (AMF), as a standard component of the BRP payload. AMF form mutualistic relationships with the roots of most plant species, creating a vast network of hyphae that extends far beyond the root system. This network is highly effective at mining the soil for nutrients (especially phosphorus) and water, which it transports back to the plant in exchange for carbohydrates. This symbiosis dramatically improves seedling survival, growth, and resilience to environmental stressors like drought.</w:t>
      </w:r>
      <w:r>
        <w:rPr>
          <w:vertAlign w:val="superscript"/>
        </w:rPr>
        <w:t xml:space="preserve">58 </w:t>
      </w:r>
    </w:p>
    <w:p w14:paraId="3D50A739" w14:textId="77777777" w:rsidR="00182BCD" w:rsidRDefault="00000000">
      <w:pPr>
        <w:ind w:left="-5" w:right="27"/>
      </w:pPr>
      <w:r>
        <w:t xml:space="preserve">To maximize efficacy and minimize ecological risk, the invention specifies a method that prioritizes the use of </w:t>
      </w:r>
      <w:r>
        <w:rPr>
          <w:i/>
        </w:rPr>
        <w:t>native</w:t>
      </w:r>
      <w:r>
        <w:t xml:space="preserve"> AMF species. Non-native or generic commercial inoculants often fail to establish in field conditions and can, in some cases, disrupt local microbial communities or even act as invasive species.</w:t>
      </w:r>
      <w:r>
        <w:rPr>
          <w:vertAlign w:val="superscript"/>
        </w:rPr>
        <w:t>63</w:t>
      </w:r>
      <w:r>
        <w:t xml:space="preserve"> The disclosed method therefore includes a pre-deployment soil sampling protocol. Soil from nearby, healthy reference ecosystems is collected, and high-throughput DNA sequencing techniques are used to identify the dominant and ecologically relevant native AMF taxa.</w:t>
      </w:r>
      <w:r>
        <w:rPr>
          <w:vertAlign w:val="superscript"/>
        </w:rPr>
        <w:t>66</w:t>
      </w:r>
      <w:r>
        <w:t xml:space="preserve"> This locally-adapted inoculum is then cultured and incorporated into the BRPs designated for that specific restoration project. This practice aligns with ecological best practices and mitigates the risk of introducing potentially invasive or ineffective fungal strains.</w:t>
      </w:r>
      <w:r>
        <w:rPr>
          <w:vertAlign w:val="superscript"/>
        </w:rPr>
        <w:t xml:space="preserve">67 </w:t>
      </w:r>
    </w:p>
    <w:p w14:paraId="5A2C0A60" w14:textId="77777777" w:rsidR="00182BCD" w:rsidRDefault="00000000">
      <w:pPr>
        <w:spacing w:after="235" w:line="259" w:lineRule="auto"/>
        <w:ind w:left="0" w:firstLine="0"/>
      </w:pPr>
      <w:r>
        <w:rPr>
          <w:sz w:val="14"/>
        </w:rPr>
        <w:t xml:space="preserve"> </w:t>
      </w:r>
    </w:p>
    <w:p w14:paraId="6696E874" w14:textId="77777777" w:rsidR="00182BCD" w:rsidRDefault="00000000">
      <w:pPr>
        <w:pStyle w:val="Heading3"/>
        <w:ind w:left="-5"/>
      </w:pPr>
      <w:r>
        <w:t xml:space="preserve">3.2. Spore Encapsulation and Viability Preservation </w:t>
      </w:r>
    </w:p>
    <w:p w14:paraId="46609357" w14:textId="77777777" w:rsidR="00182BCD" w:rsidRDefault="00000000">
      <w:pPr>
        <w:spacing w:after="0" w:line="259" w:lineRule="auto"/>
        <w:ind w:left="0" w:firstLine="0"/>
      </w:pPr>
      <w:r>
        <w:rPr>
          <w:b/>
          <w:sz w:val="24"/>
        </w:rPr>
        <w:t xml:space="preserve"> </w:t>
      </w:r>
    </w:p>
    <w:p w14:paraId="02014B59" w14:textId="77777777" w:rsidR="00182BCD" w:rsidRDefault="00000000">
      <w:pPr>
        <w:spacing w:after="97"/>
        <w:ind w:left="-5" w:right="27"/>
      </w:pPr>
      <w:r>
        <w:t>The AMF are delivered in the form of spores, which are the natural, resilient dispersal and survival units of the fungi.</w:t>
      </w:r>
      <w:r>
        <w:rPr>
          <w:vertAlign w:val="superscript"/>
        </w:rPr>
        <w:t>57</w:t>
      </w:r>
      <w:r>
        <w:t xml:space="preserve"> AMF spores are relatively large for fungal spores, typically ranging from 50 to 750 micrometers in diameter, making them suitable for incorporation into the BRP matrix.</w:t>
      </w:r>
      <w:r>
        <w:rPr>
          <w:vertAlign w:val="superscript"/>
        </w:rPr>
        <w:t xml:space="preserve">70 </w:t>
      </w:r>
    </w:p>
    <w:p w14:paraId="06B4478A" w14:textId="77777777" w:rsidR="00182BCD" w:rsidRDefault="00000000">
      <w:pPr>
        <w:spacing w:after="38"/>
        <w:ind w:left="-5" w:right="27"/>
      </w:pPr>
      <w:r>
        <w:t xml:space="preserve">The spores are homogenously mixed into the PHA/Pullulan matrix during the BRP manufacturing process. This encapsulation serves two purposes: it physically protects the spores from damage during </w:t>
      </w:r>
      <w:r>
        <w:lastRenderedPageBreak/>
        <w:t>storage, handling, and the high-velocity aerial deployment process, and it preserves their viability by shielding them from UV radiation and desiccation.</w:t>
      </w:r>
      <w:r>
        <w:rPr>
          <w:vertAlign w:val="superscript"/>
        </w:rPr>
        <w:t>45</w:t>
      </w:r>
      <w:r>
        <w:t xml:space="preserve"> The prebiotic properties of the pullulan component in the matrix provide an initial carbohydrate source to support spore germination and hyphal growth once the pod is hydrated in the soil.</w:t>
      </w:r>
      <w:r>
        <w:rPr>
          <w:vertAlign w:val="superscript"/>
        </w:rPr>
        <w:t xml:space="preserve">45 </w:t>
      </w:r>
    </w:p>
    <w:p w14:paraId="4D292112" w14:textId="77777777" w:rsidR="00182BCD" w:rsidRDefault="00000000">
      <w:pPr>
        <w:ind w:left="-5" w:right="107"/>
      </w:pPr>
      <w:r>
        <w:t xml:space="preserve">The atmospheric dispersion model from the DBBP, governed by Stokes' law, tsuspension =18ηair ⋅h/(ρparticle ⋅g⋅d2) </w:t>
      </w:r>
      <w:r>
        <w:rPr>
          <w:vertAlign w:val="superscript"/>
        </w:rPr>
        <w:t>18</w:t>
      </w:r>
      <w:r>
        <w:t>, is repurposed in a novel context. While the BRP is designed to remain intact until ground impact, this model is used to analyze failure scenarios, such as a mid-air rupture of the pod. By inputting the physical properties of AMF spores (e.g., diameter d≈100μm, density ρparticle ), the model can predict their suspension time and dispersal pattern, allowing for an assessment of potential unintended spread. More importantly, the model is used to predict the secondary, localized dispersal of spores from a successfully landed BRP as it biodegrades on the soil surface, mimicking natural wind and water dispersal mechanisms and helping to establish a halo of inoculum around the germination site.</w:t>
      </w:r>
      <w:r>
        <w:rPr>
          <w:vertAlign w:val="superscript"/>
        </w:rPr>
        <w:t xml:space="preserve">72 </w:t>
      </w:r>
    </w:p>
    <w:p w14:paraId="3DE69941" w14:textId="77777777" w:rsidR="00182BCD" w:rsidRDefault="00000000">
      <w:pPr>
        <w:spacing w:after="274" w:line="259" w:lineRule="auto"/>
        <w:ind w:left="0" w:firstLine="0"/>
      </w:pPr>
      <w:r>
        <w:rPr>
          <w:sz w:val="14"/>
        </w:rPr>
        <w:t xml:space="preserve"> </w:t>
      </w:r>
    </w:p>
    <w:p w14:paraId="5292287B" w14:textId="77777777" w:rsidR="00182BCD" w:rsidRDefault="00000000">
      <w:pPr>
        <w:pStyle w:val="Heading2"/>
        <w:ind w:left="-5"/>
      </w:pPr>
      <w:r>
        <w:t xml:space="preserve">4. Embedded Biodegradable Sensor and Wireless Communication Subsystem </w:t>
      </w:r>
    </w:p>
    <w:p w14:paraId="4C27D6AB" w14:textId="77777777" w:rsidR="00182BCD" w:rsidRDefault="00000000">
      <w:pPr>
        <w:spacing w:after="0" w:line="259" w:lineRule="auto"/>
        <w:ind w:left="0" w:firstLine="0"/>
      </w:pPr>
      <w:r>
        <w:rPr>
          <w:b/>
          <w:sz w:val="28"/>
        </w:rPr>
        <w:t xml:space="preserve"> </w:t>
      </w:r>
    </w:p>
    <w:p w14:paraId="2F632BC0" w14:textId="77777777" w:rsidR="00182BCD" w:rsidRDefault="00000000">
      <w:pPr>
        <w:ind w:left="-5" w:right="27"/>
      </w:pPr>
      <w:r>
        <w:t xml:space="preserve">The most significant inventive step of the system is the integration of an intelligent sensing and communication subsystem directly into each disposable BRP. This subsystem transforms the BRP from a passive delivery vessel into an active, self-reporting data node, thereby closing the "Verification Gap" that plagues all prior art in large-scale restoration. </w:t>
      </w:r>
    </w:p>
    <w:p w14:paraId="0A921F1F" w14:textId="77777777" w:rsidR="00182BCD" w:rsidRDefault="00000000">
      <w:pPr>
        <w:spacing w:after="29" w:line="259" w:lineRule="auto"/>
        <w:ind w:left="0" w:firstLine="0"/>
      </w:pPr>
      <w:r>
        <w:t xml:space="preserve"> </w:t>
      </w:r>
    </w:p>
    <w:p w14:paraId="22C0AED9" w14:textId="77777777" w:rsidR="00182BCD" w:rsidRDefault="00000000">
      <w:pPr>
        <w:pStyle w:val="Heading3"/>
        <w:ind w:left="-5"/>
      </w:pPr>
      <w:r>
        <w:t xml:space="preserve">4.1. Sensor Design and Fabrication </w:t>
      </w:r>
    </w:p>
    <w:p w14:paraId="5500725A" w14:textId="77777777" w:rsidR="00182BCD" w:rsidRDefault="00000000">
      <w:pPr>
        <w:spacing w:after="0" w:line="259" w:lineRule="auto"/>
        <w:ind w:left="0" w:firstLine="0"/>
      </w:pPr>
      <w:r>
        <w:rPr>
          <w:b/>
          <w:sz w:val="24"/>
        </w:rPr>
        <w:t xml:space="preserve"> </w:t>
      </w:r>
    </w:p>
    <w:p w14:paraId="0D2FD764" w14:textId="77777777" w:rsidR="00182BCD" w:rsidRDefault="00000000">
      <w:pPr>
        <w:ind w:left="-5" w:right="27"/>
      </w:pPr>
      <w:r>
        <w:t xml:space="preserve">The sensor is a miniaturized, multi-parameter device fabricated entirely from biodegradable materials using scalable printing techniques. </w:t>
      </w:r>
    </w:p>
    <w:p w14:paraId="7F66D1FE" w14:textId="77777777" w:rsidR="00182BCD" w:rsidRDefault="00000000">
      <w:pPr>
        <w:numPr>
          <w:ilvl w:val="0"/>
          <w:numId w:val="6"/>
        </w:numPr>
        <w:spacing w:after="33"/>
        <w:ind w:right="27" w:hanging="360"/>
      </w:pPr>
      <w:r>
        <w:rPr>
          <w:b/>
        </w:rPr>
        <w:t>Sensor Type:</w:t>
      </w:r>
      <w:r>
        <w:t xml:space="preserve"> The core sensing element is an </w:t>
      </w:r>
      <w:r>
        <w:rPr>
          <w:b/>
        </w:rPr>
        <w:t>Ion-Selective Field-Effect Transistor (ISFET)</w:t>
      </w:r>
      <w:r>
        <w:t>. An ISFET is a type of transistor that is sensitive to the concentration of specific ions in a solution.</w:t>
      </w:r>
      <w:r>
        <w:rPr>
          <w:vertAlign w:val="superscript"/>
        </w:rPr>
        <w:t>60</w:t>
      </w:r>
      <w:r>
        <w:t xml:space="preserve"> By modifying the gate material of the ISFET with different ion-selective membranes, the sensor can be tuned to measure the concentration of critical soil nutrients such as nitrate (</w:t>
      </w:r>
      <w:r>
        <w:rPr>
          <w:rFonts w:ascii="Arial" w:eastAsia="Arial" w:hAnsi="Arial" w:cs="Arial"/>
        </w:rPr>
        <w:t xml:space="preserve"> </w:t>
      </w:r>
    </w:p>
    <w:p w14:paraId="26930618" w14:textId="77777777" w:rsidR="00182BCD" w:rsidRDefault="00000000">
      <w:pPr>
        <w:spacing w:after="59"/>
        <w:ind w:left="610" w:right="27"/>
      </w:pPr>
      <w:r>
        <w:t>NO3−) , potassium (K+), and phosphate (PO43− ), as well as soil pH.</w:t>
      </w:r>
      <w:r>
        <w:rPr>
          <w:vertAlign w:val="superscript"/>
        </w:rPr>
        <w:t>76</w:t>
      </w:r>
      <w:r>
        <w:t xml:space="preserve"> This is complemented by an interdigitated capacitor design that functions as a capacitive sensor, whose capacitance changes in response to the dielectric constant of the surrounding medium, providing a direct measurement of soil moisture or volumetric water content.</w:t>
      </w:r>
      <w:r>
        <w:rPr>
          <w:vertAlign w:val="superscript"/>
        </w:rPr>
        <w:t xml:space="preserve">61 </w:t>
      </w:r>
    </w:p>
    <w:p w14:paraId="715D941E" w14:textId="77777777" w:rsidR="00182BCD" w:rsidRDefault="00000000">
      <w:pPr>
        <w:numPr>
          <w:ilvl w:val="0"/>
          <w:numId w:val="6"/>
        </w:numPr>
        <w:ind w:right="27" w:hanging="360"/>
      </w:pPr>
      <w:r>
        <w:rPr>
          <w:b/>
        </w:rPr>
        <w:t>Fabrication Method:</w:t>
      </w:r>
      <w:r>
        <w:t xml:space="preserve"> To achieve the low cost necessary for mass deployment (target cost &lt;$1 per unit </w:t>
      </w:r>
      <w:r>
        <w:rPr>
          <w:vertAlign w:val="superscript"/>
        </w:rPr>
        <w:t>78</w:t>
      </w:r>
      <w:r>
        <w:t>), the sensors are not fabricated using conventional silicon-based cleanroom processes. Instead, they are manufactured using high-throughput, additive manufacturing techniques such as</w:t>
      </w:r>
      <w:r>
        <w:rPr>
          <w:rFonts w:ascii="Arial" w:eastAsia="Arial" w:hAnsi="Arial" w:cs="Arial"/>
        </w:rPr>
        <w:t xml:space="preserve"> </w:t>
      </w:r>
      <w:r>
        <w:rPr>
          <w:b/>
        </w:rPr>
        <w:t>screen-printing</w:t>
      </w:r>
      <w:r>
        <w:t xml:space="preserve"> or </w:t>
      </w:r>
      <w:r>
        <w:rPr>
          <w:b/>
        </w:rPr>
        <w:t>inkjet printing</w:t>
      </w:r>
      <w:r>
        <w:t>.</w:t>
      </w:r>
      <w:r>
        <w:rPr>
          <w:vertAlign w:val="superscript"/>
        </w:rPr>
        <w:t>79</w:t>
      </w:r>
      <w:r>
        <w:t xml:space="preserve"> These methods allow for the precise deposition of functional inks onto flexible, biodegradable substrates in a roll-to-roll or sheet-to-sheet process, enabling rapid and cost-effective mass production. </w:t>
      </w:r>
    </w:p>
    <w:p w14:paraId="2E083517" w14:textId="77777777" w:rsidR="00182BCD" w:rsidRDefault="00000000">
      <w:pPr>
        <w:numPr>
          <w:ilvl w:val="0"/>
          <w:numId w:val="6"/>
        </w:numPr>
        <w:ind w:right="27" w:hanging="360"/>
      </w:pPr>
      <w:r>
        <w:rPr>
          <w:b/>
        </w:rPr>
        <w:lastRenderedPageBreak/>
        <w:t>Biodegradable Materials:</w:t>
      </w:r>
      <w:r>
        <w:t xml:space="preserve"> All materials used in the sensor's construction are selected for their functionality and environmental benignity. </w:t>
      </w:r>
    </w:p>
    <w:p w14:paraId="0BE9864E" w14:textId="77777777" w:rsidR="00182BCD" w:rsidRDefault="00000000">
      <w:pPr>
        <w:ind w:left="1200" w:right="27" w:hanging="360"/>
      </w:pPr>
      <w:r>
        <w:rPr>
          <w:rFonts w:ascii="Arial" w:eastAsia="Arial" w:hAnsi="Arial" w:cs="Arial"/>
        </w:rPr>
        <w:t xml:space="preserve">○ </w:t>
      </w:r>
      <w:r>
        <w:rPr>
          <w:b/>
        </w:rPr>
        <w:t>Substrate:</w:t>
      </w:r>
      <w:r>
        <w:t xml:space="preserve"> The foundation of the sensor is a flexible, biodegradable substrate, such as paper or a composite of cellulose nanofibers (CNF).</w:t>
      </w:r>
      <w:r>
        <w:rPr>
          <w:vertAlign w:val="superscript"/>
        </w:rPr>
        <w:t xml:space="preserve">59 </w:t>
      </w:r>
    </w:p>
    <w:p w14:paraId="18D214BD" w14:textId="77777777" w:rsidR="00182BCD" w:rsidRDefault="00000000">
      <w:pPr>
        <w:ind w:left="1200" w:right="27" w:hanging="360"/>
      </w:pPr>
      <w:r>
        <w:rPr>
          <w:rFonts w:ascii="Arial" w:eastAsia="Arial" w:hAnsi="Arial" w:cs="Arial"/>
        </w:rPr>
        <w:t xml:space="preserve">○ </w:t>
      </w:r>
      <w:r>
        <w:rPr>
          <w:b/>
        </w:rPr>
        <w:t>Conductors and Electrodes:</w:t>
      </w:r>
      <w:r>
        <w:t xml:space="preserve"> The conductive traces, electrodes, and antenna are printed using inks containing biodegradable metals like zinc or magnesium, or conductive carbon-based formulations.</w:t>
      </w:r>
      <w:r>
        <w:rPr>
          <w:vertAlign w:val="superscript"/>
        </w:rPr>
        <w:t>43</w:t>
      </w:r>
      <w:r>
        <w:t xml:space="preserve"> These materials are essential nutrients that are safely absorbed into the soil as they degrade. </w:t>
      </w:r>
    </w:p>
    <w:p w14:paraId="4E724531" w14:textId="77777777" w:rsidR="00182BCD" w:rsidRDefault="00000000">
      <w:pPr>
        <w:ind w:left="1200" w:right="27" w:hanging="360"/>
      </w:pPr>
      <w:r>
        <w:rPr>
          <w:rFonts w:ascii="Arial" w:eastAsia="Arial" w:hAnsi="Arial" w:cs="Arial"/>
        </w:rPr>
        <w:t xml:space="preserve">○ </w:t>
      </w:r>
      <w:r>
        <w:rPr>
          <w:b/>
        </w:rPr>
        <w:t xml:space="preserve">Encapsulation: </w:t>
      </w:r>
      <w:r>
        <w:t>To protect the sensitive electronic components from immediate water damage and ensure an operational lifespan of 90-180 days, the entire printed circuit is encapsulated in a thin layer of a hydrophobic, biodegradable material, such as beeswax or a soy wax blend.</w:t>
      </w:r>
      <w:r>
        <w:rPr>
          <w:vertAlign w:val="superscript"/>
        </w:rPr>
        <w:t xml:space="preserve">51 </w:t>
      </w:r>
    </w:p>
    <w:p w14:paraId="10D53AED" w14:textId="77777777" w:rsidR="00182BCD" w:rsidRDefault="00000000">
      <w:pPr>
        <w:spacing w:after="235" w:line="259" w:lineRule="auto"/>
        <w:ind w:left="0" w:firstLine="0"/>
      </w:pPr>
      <w:r>
        <w:rPr>
          <w:sz w:val="14"/>
        </w:rPr>
        <w:t xml:space="preserve"> </w:t>
      </w:r>
    </w:p>
    <w:p w14:paraId="5F424C92" w14:textId="77777777" w:rsidR="00182BCD" w:rsidRDefault="00000000">
      <w:pPr>
        <w:pStyle w:val="Heading3"/>
        <w:ind w:left="-5"/>
      </w:pPr>
      <w:r>
        <w:t xml:space="preserve">4.2. Measured Parameters and Performance Specifications </w:t>
      </w:r>
    </w:p>
    <w:p w14:paraId="0D8058E8" w14:textId="77777777" w:rsidR="00182BCD" w:rsidRDefault="00000000">
      <w:pPr>
        <w:spacing w:after="0" w:line="259" w:lineRule="auto"/>
        <w:ind w:left="0" w:firstLine="0"/>
      </w:pPr>
      <w:r>
        <w:rPr>
          <w:b/>
          <w:sz w:val="24"/>
        </w:rPr>
        <w:t xml:space="preserve"> </w:t>
      </w:r>
    </w:p>
    <w:p w14:paraId="0FDF63EC" w14:textId="77777777" w:rsidR="00182BCD" w:rsidRDefault="00000000">
      <w:pPr>
        <w:ind w:left="-5" w:right="27"/>
      </w:pPr>
      <w:r>
        <w:t xml:space="preserve">The embedded sensor is designed to measure a suite of environmental parameters that are the most critical determinants of seedling survival and growth. The target specifications are derived from existing research in the field of printed and biodegradable electronics. </w:t>
      </w:r>
    </w:p>
    <w:p w14:paraId="08090B96" w14:textId="77777777" w:rsidR="00182BCD" w:rsidRDefault="00000000">
      <w:pPr>
        <w:spacing w:after="29" w:line="259" w:lineRule="auto"/>
        <w:ind w:left="0" w:firstLine="0"/>
      </w:pPr>
      <w:r>
        <w:t xml:space="preserve"> </w:t>
      </w:r>
    </w:p>
    <w:p w14:paraId="5E0E2B78" w14:textId="77777777" w:rsidR="00182BCD" w:rsidRDefault="00000000">
      <w:pPr>
        <w:pStyle w:val="Heading3"/>
        <w:ind w:left="-5"/>
      </w:pPr>
      <w:r>
        <w:t xml:space="preserve">Table 3: Embedded Biodegradable Sensor Specifications </w:t>
      </w:r>
    </w:p>
    <w:p w14:paraId="60A67A5A" w14:textId="77777777" w:rsidR="00182BCD" w:rsidRDefault="00000000">
      <w:pPr>
        <w:spacing w:after="14" w:line="259" w:lineRule="auto"/>
        <w:ind w:left="0" w:firstLine="0"/>
      </w:pPr>
      <w:r>
        <w:rPr>
          <w:b/>
          <w:sz w:val="24"/>
        </w:rPr>
        <w:t xml:space="preserve"> </w:t>
      </w:r>
    </w:p>
    <w:p w14:paraId="6DB0ADC7" w14:textId="77777777" w:rsidR="00182BCD" w:rsidRDefault="00000000">
      <w:pPr>
        <w:spacing w:after="0" w:line="259" w:lineRule="auto"/>
        <w:ind w:left="0" w:firstLine="0"/>
      </w:pPr>
      <w:r>
        <w:rPr>
          <w:b/>
          <w:sz w:val="24"/>
        </w:rPr>
        <w:t xml:space="preserve"> </w:t>
      </w:r>
    </w:p>
    <w:tbl>
      <w:tblPr>
        <w:tblStyle w:val="TableGrid"/>
        <w:tblW w:w="9300" w:type="dxa"/>
        <w:tblInd w:w="10" w:type="dxa"/>
        <w:tblCellMar>
          <w:top w:w="1" w:type="dxa"/>
          <w:left w:w="5" w:type="dxa"/>
          <w:bottom w:w="0" w:type="dxa"/>
          <w:right w:w="0" w:type="dxa"/>
        </w:tblCellMar>
        <w:tblLook w:val="04A0" w:firstRow="1" w:lastRow="0" w:firstColumn="1" w:lastColumn="0" w:noHBand="0" w:noVBand="1"/>
      </w:tblPr>
      <w:tblGrid>
        <w:gridCol w:w="1020"/>
        <w:gridCol w:w="1040"/>
        <w:gridCol w:w="1040"/>
        <w:gridCol w:w="1040"/>
        <w:gridCol w:w="1020"/>
        <w:gridCol w:w="1040"/>
        <w:gridCol w:w="1040"/>
        <w:gridCol w:w="1040"/>
        <w:gridCol w:w="1020"/>
      </w:tblGrid>
      <w:tr w:rsidR="00182BCD" w14:paraId="1A6E6356" w14:textId="77777777">
        <w:trPr>
          <w:trHeight w:val="900"/>
        </w:trPr>
        <w:tc>
          <w:tcPr>
            <w:tcW w:w="1020" w:type="dxa"/>
            <w:tcBorders>
              <w:top w:val="single" w:sz="8" w:space="0" w:color="000000"/>
              <w:left w:val="single" w:sz="8" w:space="0" w:color="000000"/>
              <w:bottom w:val="single" w:sz="8" w:space="0" w:color="000000"/>
              <w:right w:val="single" w:sz="8" w:space="0" w:color="000000"/>
            </w:tcBorders>
          </w:tcPr>
          <w:p w14:paraId="2E079864" w14:textId="77777777" w:rsidR="00182BCD" w:rsidRDefault="00000000">
            <w:pPr>
              <w:spacing w:after="10" w:line="259" w:lineRule="auto"/>
              <w:ind w:left="0" w:firstLine="0"/>
              <w:jc w:val="both"/>
            </w:pPr>
            <w:r>
              <w:t>Paramete</w:t>
            </w:r>
          </w:p>
          <w:p w14:paraId="746DF9C9" w14:textId="77777777" w:rsidR="00182BCD" w:rsidRDefault="00000000">
            <w:pPr>
              <w:spacing w:after="0" w:line="259" w:lineRule="auto"/>
              <w:ind w:left="0" w:firstLine="0"/>
            </w:pPr>
            <w:r>
              <w:t xml:space="preserve">r </w:t>
            </w:r>
          </w:p>
        </w:tc>
        <w:tc>
          <w:tcPr>
            <w:tcW w:w="1040" w:type="dxa"/>
            <w:tcBorders>
              <w:top w:val="single" w:sz="8" w:space="0" w:color="000000"/>
              <w:left w:val="single" w:sz="8" w:space="0" w:color="000000"/>
              <w:bottom w:val="single" w:sz="8" w:space="0" w:color="000000"/>
              <w:right w:val="single" w:sz="8" w:space="0" w:color="000000"/>
            </w:tcBorders>
          </w:tcPr>
          <w:p w14:paraId="3A147C78" w14:textId="77777777" w:rsidR="00182BCD" w:rsidRDefault="00000000">
            <w:pPr>
              <w:spacing w:after="0" w:line="259" w:lineRule="auto"/>
              <w:ind w:left="15" w:firstLine="0"/>
            </w:pPr>
            <w:r>
              <w:t xml:space="preserve">Sensor Type </w:t>
            </w:r>
          </w:p>
        </w:tc>
        <w:tc>
          <w:tcPr>
            <w:tcW w:w="1040" w:type="dxa"/>
            <w:tcBorders>
              <w:top w:val="single" w:sz="8" w:space="0" w:color="000000"/>
              <w:left w:val="single" w:sz="8" w:space="0" w:color="000000"/>
              <w:bottom w:val="single" w:sz="8" w:space="0" w:color="000000"/>
              <w:right w:val="single" w:sz="8" w:space="0" w:color="000000"/>
            </w:tcBorders>
          </w:tcPr>
          <w:p w14:paraId="3EF7E960" w14:textId="77777777" w:rsidR="00182BCD" w:rsidRDefault="00000000">
            <w:pPr>
              <w:spacing w:after="0" w:line="259" w:lineRule="auto"/>
              <w:ind w:firstLine="0"/>
            </w:pPr>
            <w:r>
              <w:t xml:space="preserve">Measure ment Range </w:t>
            </w:r>
          </w:p>
        </w:tc>
        <w:tc>
          <w:tcPr>
            <w:tcW w:w="1040" w:type="dxa"/>
            <w:tcBorders>
              <w:top w:val="single" w:sz="8" w:space="0" w:color="000000"/>
              <w:left w:val="single" w:sz="8" w:space="0" w:color="000000"/>
              <w:bottom w:val="single" w:sz="8" w:space="0" w:color="000000"/>
              <w:right w:val="single" w:sz="8" w:space="0" w:color="000000"/>
            </w:tcBorders>
          </w:tcPr>
          <w:p w14:paraId="47C0E34A" w14:textId="77777777" w:rsidR="00182BCD" w:rsidRDefault="00000000">
            <w:pPr>
              <w:spacing w:after="10" w:line="259" w:lineRule="auto"/>
              <w:ind w:left="5" w:firstLine="0"/>
            </w:pPr>
            <w:r>
              <w:t xml:space="preserve">Target </w:t>
            </w:r>
          </w:p>
          <w:p w14:paraId="4DDC5870" w14:textId="77777777" w:rsidR="00182BCD" w:rsidRDefault="00000000">
            <w:pPr>
              <w:spacing w:after="0" w:line="259" w:lineRule="auto"/>
              <w:ind w:left="5" w:firstLine="0"/>
              <w:jc w:val="both"/>
            </w:pPr>
            <w:r>
              <w:t xml:space="preserve">Accuracy </w:t>
            </w:r>
          </w:p>
        </w:tc>
        <w:tc>
          <w:tcPr>
            <w:tcW w:w="1020" w:type="dxa"/>
            <w:tcBorders>
              <w:top w:val="single" w:sz="8" w:space="0" w:color="000000"/>
              <w:left w:val="single" w:sz="8" w:space="0" w:color="000000"/>
              <w:bottom w:val="single" w:sz="8" w:space="0" w:color="000000"/>
              <w:right w:val="single" w:sz="8" w:space="0" w:color="000000"/>
            </w:tcBorders>
          </w:tcPr>
          <w:p w14:paraId="19399044" w14:textId="77777777" w:rsidR="00182BCD" w:rsidRDefault="00000000">
            <w:pPr>
              <w:spacing w:after="10" w:line="259" w:lineRule="auto"/>
              <w:ind w:left="0" w:firstLine="0"/>
              <w:jc w:val="both"/>
            </w:pPr>
            <w:r>
              <w:t>Operation</w:t>
            </w:r>
          </w:p>
          <w:p w14:paraId="5060306F" w14:textId="77777777" w:rsidR="00182BCD" w:rsidRDefault="00000000">
            <w:pPr>
              <w:spacing w:after="10" w:line="259" w:lineRule="auto"/>
              <w:ind w:left="0" w:firstLine="0"/>
            </w:pPr>
            <w:r>
              <w:t xml:space="preserve">al </w:t>
            </w:r>
          </w:p>
          <w:p w14:paraId="152EE0DA" w14:textId="77777777" w:rsidR="00182BCD" w:rsidRDefault="00000000">
            <w:pPr>
              <w:spacing w:after="0" w:line="259" w:lineRule="auto"/>
              <w:ind w:left="0" w:firstLine="0"/>
            </w:pPr>
            <w:r>
              <w:t xml:space="preserve">Lifespan </w:t>
            </w:r>
          </w:p>
        </w:tc>
        <w:tc>
          <w:tcPr>
            <w:tcW w:w="1040" w:type="dxa"/>
            <w:tcBorders>
              <w:top w:val="single" w:sz="8" w:space="0" w:color="000000"/>
              <w:left w:val="single" w:sz="8" w:space="0" w:color="000000"/>
              <w:bottom w:val="single" w:sz="8" w:space="0" w:color="000000"/>
              <w:right w:val="single" w:sz="8" w:space="0" w:color="000000"/>
            </w:tcBorders>
          </w:tcPr>
          <w:p w14:paraId="4274CC75" w14:textId="77777777" w:rsidR="00182BCD" w:rsidRDefault="00000000">
            <w:pPr>
              <w:spacing w:after="10" w:line="259" w:lineRule="auto"/>
              <w:ind w:left="15" w:firstLine="0"/>
              <w:jc w:val="both"/>
            </w:pPr>
            <w:r>
              <w:t>Communi</w:t>
            </w:r>
          </w:p>
          <w:p w14:paraId="15D4865D" w14:textId="77777777" w:rsidR="00182BCD" w:rsidRDefault="00000000">
            <w:pPr>
              <w:spacing w:after="0" w:line="259" w:lineRule="auto"/>
              <w:ind w:left="15" w:firstLine="0"/>
            </w:pPr>
            <w:r>
              <w:t xml:space="preserve">cation Protocol </w:t>
            </w:r>
          </w:p>
        </w:tc>
        <w:tc>
          <w:tcPr>
            <w:tcW w:w="1040" w:type="dxa"/>
            <w:tcBorders>
              <w:top w:val="single" w:sz="8" w:space="0" w:color="000000"/>
              <w:left w:val="single" w:sz="8" w:space="0" w:color="000000"/>
              <w:bottom w:val="single" w:sz="8" w:space="0" w:color="000000"/>
              <w:right w:val="single" w:sz="8" w:space="0" w:color="000000"/>
            </w:tcBorders>
          </w:tcPr>
          <w:p w14:paraId="153359CE" w14:textId="77777777" w:rsidR="00182BCD" w:rsidRDefault="00000000">
            <w:pPr>
              <w:spacing w:after="0" w:line="259" w:lineRule="auto"/>
              <w:ind w:firstLine="0"/>
            </w:pPr>
            <w:r>
              <w:t xml:space="preserve">Power Source </w:t>
            </w:r>
          </w:p>
        </w:tc>
        <w:tc>
          <w:tcPr>
            <w:tcW w:w="1040" w:type="dxa"/>
            <w:tcBorders>
              <w:top w:val="single" w:sz="8" w:space="0" w:color="000000"/>
              <w:left w:val="single" w:sz="8" w:space="0" w:color="000000"/>
              <w:bottom w:val="single" w:sz="8" w:space="0" w:color="000000"/>
              <w:right w:val="single" w:sz="8" w:space="0" w:color="000000"/>
            </w:tcBorders>
          </w:tcPr>
          <w:p w14:paraId="6E08FA44" w14:textId="77777777" w:rsidR="00182BCD" w:rsidRDefault="00000000">
            <w:pPr>
              <w:spacing w:after="10" w:line="259" w:lineRule="auto"/>
              <w:ind w:left="5" w:firstLine="0"/>
            </w:pPr>
            <w:r>
              <w:t xml:space="preserve">Target </w:t>
            </w:r>
          </w:p>
          <w:p w14:paraId="6975F903" w14:textId="77777777" w:rsidR="00182BCD" w:rsidRDefault="00000000">
            <w:pPr>
              <w:spacing w:after="0" w:line="259" w:lineRule="auto"/>
              <w:ind w:left="5" w:firstLine="0"/>
              <w:jc w:val="both"/>
            </w:pPr>
            <w:r>
              <w:t xml:space="preserve">Unit Cost </w:t>
            </w:r>
          </w:p>
        </w:tc>
        <w:tc>
          <w:tcPr>
            <w:tcW w:w="1020" w:type="dxa"/>
            <w:tcBorders>
              <w:top w:val="single" w:sz="8" w:space="0" w:color="000000"/>
              <w:left w:val="single" w:sz="8" w:space="0" w:color="000000"/>
              <w:bottom w:val="single" w:sz="8" w:space="0" w:color="000000"/>
              <w:right w:val="single" w:sz="8" w:space="0" w:color="000000"/>
            </w:tcBorders>
          </w:tcPr>
          <w:p w14:paraId="6DDEE119" w14:textId="77777777" w:rsidR="00182BCD" w:rsidRDefault="00000000">
            <w:pPr>
              <w:spacing w:after="0" w:line="259" w:lineRule="auto"/>
              <w:ind w:left="0" w:firstLine="0"/>
            </w:pPr>
            <w:r>
              <w:t xml:space="preserve">Citing Sources </w:t>
            </w:r>
          </w:p>
        </w:tc>
      </w:tr>
      <w:tr w:rsidR="00182BCD" w14:paraId="51739E40" w14:textId="77777777">
        <w:trPr>
          <w:trHeight w:val="1220"/>
        </w:trPr>
        <w:tc>
          <w:tcPr>
            <w:tcW w:w="1020" w:type="dxa"/>
            <w:tcBorders>
              <w:top w:val="single" w:sz="8" w:space="0" w:color="000000"/>
              <w:left w:val="single" w:sz="8" w:space="0" w:color="000000"/>
              <w:bottom w:val="single" w:sz="8" w:space="0" w:color="000000"/>
              <w:right w:val="single" w:sz="8" w:space="0" w:color="000000"/>
            </w:tcBorders>
          </w:tcPr>
          <w:p w14:paraId="17E59942" w14:textId="77777777" w:rsidR="00182BCD" w:rsidRDefault="00000000">
            <w:pPr>
              <w:spacing w:after="10" w:line="259" w:lineRule="auto"/>
              <w:ind w:left="0" w:firstLine="0"/>
            </w:pPr>
            <w:r>
              <w:rPr>
                <w:b/>
              </w:rPr>
              <w:t xml:space="preserve">Soil </w:t>
            </w:r>
          </w:p>
          <w:p w14:paraId="5E354999" w14:textId="77777777" w:rsidR="00182BCD" w:rsidRDefault="00000000">
            <w:pPr>
              <w:spacing w:after="0" w:line="259" w:lineRule="auto"/>
              <w:ind w:left="0" w:firstLine="0"/>
              <w:jc w:val="both"/>
            </w:pPr>
            <w:r>
              <w:rPr>
                <w:b/>
              </w:rPr>
              <w:t xml:space="preserve">Moisture </w:t>
            </w:r>
          </w:p>
        </w:tc>
        <w:tc>
          <w:tcPr>
            <w:tcW w:w="1040" w:type="dxa"/>
            <w:tcBorders>
              <w:top w:val="single" w:sz="8" w:space="0" w:color="000000"/>
              <w:left w:val="single" w:sz="8" w:space="0" w:color="000000"/>
              <w:bottom w:val="single" w:sz="8" w:space="0" w:color="000000"/>
              <w:right w:val="single" w:sz="8" w:space="0" w:color="000000"/>
            </w:tcBorders>
          </w:tcPr>
          <w:p w14:paraId="3D555D81" w14:textId="77777777" w:rsidR="00182BCD" w:rsidRDefault="00000000">
            <w:pPr>
              <w:spacing w:after="0" w:line="259" w:lineRule="auto"/>
              <w:ind w:left="15" w:firstLine="0"/>
            </w:pPr>
            <w:r>
              <w:t xml:space="preserve">Capacitiv e </w:t>
            </w:r>
          </w:p>
        </w:tc>
        <w:tc>
          <w:tcPr>
            <w:tcW w:w="1040" w:type="dxa"/>
            <w:tcBorders>
              <w:top w:val="single" w:sz="8" w:space="0" w:color="000000"/>
              <w:left w:val="single" w:sz="8" w:space="0" w:color="000000"/>
              <w:bottom w:val="single" w:sz="8" w:space="0" w:color="000000"/>
              <w:right w:val="single" w:sz="8" w:space="0" w:color="000000"/>
            </w:tcBorders>
          </w:tcPr>
          <w:p w14:paraId="0EF0FF6C" w14:textId="77777777" w:rsidR="00182BCD" w:rsidRDefault="00000000">
            <w:pPr>
              <w:spacing w:after="0" w:line="259" w:lineRule="auto"/>
              <w:ind w:firstLine="0"/>
            </w:pPr>
            <w:r>
              <w:t xml:space="preserve">0−0.570 m3/m3 </w:t>
            </w:r>
          </w:p>
        </w:tc>
        <w:tc>
          <w:tcPr>
            <w:tcW w:w="1040" w:type="dxa"/>
            <w:tcBorders>
              <w:top w:val="single" w:sz="8" w:space="0" w:color="000000"/>
              <w:left w:val="single" w:sz="8" w:space="0" w:color="000000"/>
              <w:bottom w:val="single" w:sz="8" w:space="0" w:color="000000"/>
              <w:right w:val="single" w:sz="8" w:space="0" w:color="000000"/>
            </w:tcBorders>
          </w:tcPr>
          <w:p w14:paraId="4E8398BE" w14:textId="77777777" w:rsidR="00182BCD" w:rsidRDefault="00000000">
            <w:pPr>
              <w:spacing w:after="0" w:line="259" w:lineRule="auto"/>
              <w:ind w:left="5" w:firstLine="0"/>
            </w:pPr>
            <w:r>
              <w:t xml:space="preserve">±3.3% </w:t>
            </w:r>
          </w:p>
        </w:tc>
        <w:tc>
          <w:tcPr>
            <w:tcW w:w="1020" w:type="dxa"/>
            <w:tcBorders>
              <w:top w:val="single" w:sz="8" w:space="0" w:color="000000"/>
              <w:left w:val="single" w:sz="8" w:space="0" w:color="000000"/>
              <w:bottom w:val="single" w:sz="8" w:space="0" w:color="000000"/>
              <w:right w:val="single" w:sz="8" w:space="0" w:color="000000"/>
            </w:tcBorders>
          </w:tcPr>
          <w:p w14:paraId="298787F1" w14:textId="77777777" w:rsidR="00182BCD" w:rsidRDefault="00000000">
            <w:pPr>
              <w:spacing w:after="0" w:line="259" w:lineRule="auto"/>
              <w:ind w:left="0" w:firstLine="0"/>
            </w:pPr>
            <w:r>
              <w:t xml:space="preserve">90-180 days </w:t>
            </w:r>
          </w:p>
        </w:tc>
        <w:tc>
          <w:tcPr>
            <w:tcW w:w="1040" w:type="dxa"/>
            <w:tcBorders>
              <w:top w:val="single" w:sz="8" w:space="0" w:color="000000"/>
              <w:left w:val="single" w:sz="8" w:space="0" w:color="000000"/>
              <w:bottom w:val="single" w:sz="8" w:space="0" w:color="000000"/>
              <w:right w:val="single" w:sz="8" w:space="0" w:color="000000"/>
            </w:tcBorders>
          </w:tcPr>
          <w:p w14:paraId="4F76F700" w14:textId="77777777" w:rsidR="00182BCD" w:rsidRDefault="00000000">
            <w:pPr>
              <w:spacing w:after="0" w:line="259" w:lineRule="auto"/>
              <w:ind w:left="15" w:firstLine="0"/>
            </w:pPr>
            <w:r>
              <w:t xml:space="preserve">Passive UHF-RFID </w:t>
            </w:r>
          </w:p>
        </w:tc>
        <w:tc>
          <w:tcPr>
            <w:tcW w:w="1040" w:type="dxa"/>
            <w:tcBorders>
              <w:top w:val="single" w:sz="8" w:space="0" w:color="000000"/>
              <w:left w:val="single" w:sz="8" w:space="0" w:color="000000"/>
              <w:bottom w:val="single" w:sz="8" w:space="0" w:color="000000"/>
              <w:right w:val="single" w:sz="8" w:space="0" w:color="000000"/>
            </w:tcBorders>
          </w:tcPr>
          <w:p w14:paraId="21EE9BA9" w14:textId="77777777" w:rsidR="00182BCD" w:rsidRDefault="00000000">
            <w:pPr>
              <w:spacing w:after="0" w:line="259" w:lineRule="auto"/>
              <w:ind w:firstLine="0"/>
            </w:pPr>
            <w:r>
              <w:t xml:space="preserve">Inductive Coupling from UAV Reader </w:t>
            </w:r>
          </w:p>
        </w:tc>
        <w:tc>
          <w:tcPr>
            <w:tcW w:w="1040" w:type="dxa"/>
            <w:tcBorders>
              <w:top w:val="single" w:sz="8" w:space="0" w:color="000000"/>
              <w:left w:val="single" w:sz="8" w:space="0" w:color="000000"/>
              <w:bottom w:val="single" w:sz="8" w:space="0" w:color="000000"/>
              <w:right w:val="single" w:sz="8" w:space="0" w:color="000000"/>
            </w:tcBorders>
          </w:tcPr>
          <w:p w14:paraId="59D66202" w14:textId="77777777" w:rsidR="00182BCD" w:rsidRDefault="00000000">
            <w:pPr>
              <w:spacing w:after="0" w:line="259" w:lineRule="auto"/>
              <w:ind w:left="5" w:firstLine="0"/>
            </w:pPr>
            <w:r>
              <w:t xml:space="preserve">&lt; $1.00 </w:t>
            </w:r>
          </w:p>
        </w:tc>
        <w:tc>
          <w:tcPr>
            <w:tcW w:w="1020" w:type="dxa"/>
            <w:tcBorders>
              <w:top w:val="single" w:sz="8" w:space="0" w:color="000000"/>
              <w:left w:val="single" w:sz="8" w:space="0" w:color="000000"/>
              <w:bottom w:val="single" w:sz="8" w:space="0" w:color="000000"/>
              <w:right w:val="single" w:sz="8" w:space="0" w:color="000000"/>
            </w:tcBorders>
          </w:tcPr>
          <w:p w14:paraId="107AC8BC" w14:textId="77777777" w:rsidR="00182BCD" w:rsidRDefault="00000000">
            <w:pPr>
              <w:spacing w:after="0" w:line="259" w:lineRule="auto"/>
              <w:ind w:left="0" w:firstLine="0"/>
            </w:pPr>
            <w:r>
              <w:rPr>
                <w:sz w:val="14"/>
              </w:rPr>
              <w:t xml:space="preserve">51 </w:t>
            </w:r>
          </w:p>
        </w:tc>
      </w:tr>
      <w:tr w:rsidR="00182BCD" w14:paraId="3F171026" w14:textId="77777777">
        <w:trPr>
          <w:trHeight w:val="1220"/>
        </w:trPr>
        <w:tc>
          <w:tcPr>
            <w:tcW w:w="1020" w:type="dxa"/>
            <w:tcBorders>
              <w:top w:val="single" w:sz="8" w:space="0" w:color="000000"/>
              <w:left w:val="single" w:sz="8" w:space="0" w:color="000000"/>
              <w:bottom w:val="single" w:sz="8" w:space="0" w:color="000000"/>
              <w:right w:val="single" w:sz="8" w:space="0" w:color="000000"/>
            </w:tcBorders>
          </w:tcPr>
          <w:p w14:paraId="5B8AE1CD" w14:textId="77777777" w:rsidR="00182BCD" w:rsidRDefault="00000000">
            <w:pPr>
              <w:spacing w:after="0" w:line="259" w:lineRule="auto"/>
              <w:ind w:left="0" w:firstLine="0"/>
            </w:pPr>
            <w:r>
              <w:rPr>
                <w:b/>
              </w:rPr>
              <w:t xml:space="preserve">Nitrate (NO3− ) </w:t>
            </w:r>
          </w:p>
        </w:tc>
        <w:tc>
          <w:tcPr>
            <w:tcW w:w="1040" w:type="dxa"/>
            <w:tcBorders>
              <w:top w:val="single" w:sz="8" w:space="0" w:color="000000"/>
              <w:left w:val="single" w:sz="8" w:space="0" w:color="000000"/>
              <w:bottom w:val="single" w:sz="8" w:space="0" w:color="000000"/>
              <w:right w:val="single" w:sz="8" w:space="0" w:color="000000"/>
            </w:tcBorders>
          </w:tcPr>
          <w:p w14:paraId="7A056C88" w14:textId="77777777" w:rsidR="00182BCD" w:rsidRDefault="00000000">
            <w:pPr>
              <w:spacing w:after="0" w:line="259" w:lineRule="auto"/>
              <w:ind w:left="15" w:firstLine="0"/>
            </w:pPr>
            <w:r>
              <w:t xml:space="preserve">ISFET </w:t>
            </w:r>
          </w:p>
        </w:tc>
        <w:tc>
          <w:tcPr>
            <w:tcW w:w="1040" w:type="dxa"/>
            <w:tcBorders>
              <w:top w:val="single" w:sz="8" w:space="0" w:color="000000"/>
              <w:left w:val="single" w:sz="8" w:space="0" w:color="000000"/>
              <w:bottom w:val="single" w:sz="8" w:space="0" w:color="000000"/>
              <w:right w:val="single" w:sz="8" w:space="0" w:color="000000"/>
            </w:tcBorders>
          </w:tcPr>
          <w:p w14:paraId="3D218F4C" w14:textId="77777777" w:rsidR="00182BCD" w:rsidRDefault="00000000">
            <w:pPr>
              <w:spacing w:after="10" w:line="259" w:lineRule="auto"/>
              <w:ind w:firstLine="0"/>
              <w:jc w:val="both"/>
            </w:pPr>
            <w:r>
              <w:t>10−5−10−</w:t>
            </w:r>
          </w:p>
          <w:p w14:paraId="4B83340B" w14:textId="77777777" w:rsidR="00182BCD" w:rsidRDefault="00000000">
            <w:pPr>
              <w:spacing w:after="0" w:line="259" w:lineRule="auto"/>
              <w:ind w:firstLine="0"/>
            </w:pPr>
            <w:r>
              <w:t xml:space="preserve">1 M </w:t>
            </w:r>
          </w:p>
        </w:tc>
        <w:tc>
          <w:tcPr>
            <w:tcW w:w="1040" w:type="dxa"/>
            <w:tcBorders>
              <w:top w:val="single" w:sz="8" w:space="0" w:color="000000"/>
              <w:left w:val="single" w:sz="8" w:space="0" w:color="000000"/>
              <w:bottom w:val="single" w:sz="8" w:space="0" w:color="000000"/>
              <w:right w:val="single" w:sz="8" w:space="0" w:color="000000"/>
            </w:tcBorders>
          </w:tcPr>
          <w:p w14:paraId="0370773F" w14:textId="77777777" w:rsidR="00182BCD" w:rsidRDefault="00000000">
            <w:pPr>
              <w:spacing w:after="0" w:line="259" w:lineRule="auto"/>
              <w:ind w:left="5" w:firstLine="0"/>
            </w:pPr>
            <w:r>
              <w:t xml:space="preserve">±10% </w:t>
            </w:r>
          </w:p>
        </w:tc>
        <w:tc>
          <w:tcPr>
            <w:tcW w:w="1020" w:type="dxa"/>
            <w:tcBorders>
              <w:top w:val="single" w:sz="8" w:space="0" w:color="000000"/>
              <w:left w:val="single" w:sz="8" w:space="0" w:color="000000"/>
              <w:bottom w:val="single" w:sz="8" w:space="0" w:color="000000"/>
              <w:right w:val="single" w:sz="8" w:space="0" w:color="000000"/>
            </w:tcBorders>
          </w:tcPr>
          <w:p w14:paraId="0C9B58EC" w14:textId="77777777" w:rsidR="00182BCD" w:rsidRDefault="00000000">
            <w:pPr>
              <w:spacing w:after="0" w:line="259" w:lineRule="auto"/>
              <w:ind w:left="0" w:firstLine="0"/>
            </w:pPr>
            <w:r>
              <w:t xml:space="preserve">90-180 days </w:t>
            </w:r>
          </w:p>
        </w:tc>
        <w:tc>
          <w:tcPr>
            <w:tcW w:w="1040" w:type="dxa"/>
            <w:tcBorders>
              <w:top w:val="single" w:sz="8" w:space="0" w:color="000000"/>
              <w:left w:val="single" w:sz="8" w:space="0" w:color="000000"/>
              <w:bottom w:val="single" w:sz="8" w:space="0" w:color="000000"/>
              <w:right w:val="single" w:sz="8" w:space="0" w:color="000000"/>
            </w:tcBorders>
          </w:tcPr>
          <w:p w14:paraId="3EAF0F94" w14:textId="77777777" w:rsidR="00182BCD" w:rsidRDefault="00000000">
            <w:pPr>
              <w:spacing w:after="0" w:line="259" w:lineRule="auto"/>
              <w:ind w:left="15" w:firstLine="0"/>
            </w:pPr>
            <w:r>
              <w:t xml:space="preserve">Passive UHF-RFID </w:t>
            </w:r>
          </w:p>
        </w:tc>
        <w:tc>
          <w:tcPr>
            <w:tcW w:w="1040" w:type="dxa"/>
            <w:tcBorders>
              <w:top w:val="single" w:sz="8" w:space="0" w:color="000000"/>
              <w:left w:val="single" w:sz="8" w:space="0" w:color="000000"/>
              <w:bottom w:val="single" w:sz="8" w:space="0" w:color="000000"/>
              <w:right w:val="single" w:sz="8" w:space="0" w:color="000000"/>
            </w:tcBorders>
          </w:tcPr>
          <w:p w14:paraId="5CF5834B" w14:textId="77777777" w:rsidR="00182BCD" w:rsidRDefault="00000000">
            <w:pPr>
              <w:spacing w:after="0" w:line="259" w:lineRule="auto"/>
              <w:ind w:firstLine="0"/>
            </w:pPr>
            <w:r>
              <w:t xml:space="preserve">Inductive Coupling from UAV Reader </w:t>
            </w:r>
          </w:p>
        </w:tc>
        <w:tc>
          <w:tcPr>
            <w:tcW w:w="1040" w:type="dxa"/>
            <w:tcBorders>
              <w:top w:val="single" w:sz="8" w:space="0" w:color="000000"/>
              <w:left w:val="single" w:sz="8" w:space="0" w:color="000000"/>
              <w:bottom w:val="single" w:sz="8" w:space="0" w:color="000000"/>
              <w:right w:val="single" w:sz="8" w:space="0" w:color="000000"/>
            </w:tcBorders>
          </w:tcPr>
          <w:p w14:paraId="51BACEFA" w14:textId="77777777" w:rsidR="00182BCD" w:rsidRDefault="00000000">
            <w:pPr>
              <w:spacing w:after="0" w:line="259" w:lineRule="auto"/>
              <w:ind w:left="5" w:firstLine="0"/>
            </w:pPr>
            <w:r>
              <w:t xml:space="preserve">&lt; $1.00 </w:t>
            </w:r>
          </w:p>
        </w:tc>
        <w:tc>
          <w:tcPr>
            <w:tcW w:w="1020" w:type="dxa"/>
            <w:tcBorders>
              <w:top w:val="single" w:sz="8" w:space="0" w:color="000000"/>
              <w:left w:val="single" w:sz="8" w:space="0" w:color="000000"/>
              <w:bottom w:val="single" w:sz="8" w:space="0" w:color="000000"/>
              <w:right w:val="single" w:sz="8" w:space="0" w:color="000000"/>
            </w:tcBorders>
          </w:tcPr>
          <w:p w14:paraId="06A33AE5" w14:textId="77777777" w:rsidR="00182BCD" w:rsidRDefault="00000000">
            <w:pPr>
              <w:spacing w:after="0" w:line="259" w:lineRule="auto"/>
              <w:ind w:left="0" w:firstLine="0"/>
            </w:pPr>
            <w:r>
              <w:rPr>
                <w:sz w:val="14"/>
              </w:rPr>
              <w:t xml:space="preserve">60 </w:t>
            </w:r>
          </w:p>
        </w:tc>
      </w:tr>
      <w:tr w:rsidR="00182BCD" w14:paraId="07B4A871" w14:textId="77777777">
        <w:trPr>
          <w:trHeight w:val="1220"/>
        </w:trPr>
        <w:tc>
          <w:tcPr>
            <w:tcW w:w="1020" w:type="dxa"/>
            <w:tcBorders>
              <w:top w:val="single" w:sz="8" w:space="0" w:color="000000"/>
              <w:left w:val="single" w:sz="8" w:space="0" w:color="000000"/>
              <w:bottom w:val="single" w:sz="8" w:space="0" w:color="000000"/>
              <w:right w:val="single" w:sz="8" w:space="0" w:color="000000"/>
            </w:tcBorders>
          </w:tcPr>
          <w:p w14:paraId="72D35B0B" w14:textId="77777777" w:rsidR="00182BCD" w:rsidRDefault="00000000">
            <w:pPr>
              <w:spacing w:after="0" w:line="259" w:lineRule="auto"/>
              <w:ind w:left="0" w:firstLine="0"/>
            </w:pPr>
            <w:r>
              <w:rPr>
                <w:b/>
              </w:rPr>
              <w:t xml:space="preserve">pH </w:t>
            </w:r>
          </w:p>
        </w:tc>
        <w:tc>
          <w:tcPr>
            <w:tcW w:w="1040" w:type="dxa"/>
            <w:tcBorders>
              <w:top w:val="single" w:sz="8" w:space="0" w:color="000000"/>
              <w:left w:val="single" w:sz="8" w:space="0" w:color="000000"/>
              <w:bottom w:val="single" w:sz="8" w:space="0" w:color="000000"/>
              <w:right w:val="single" w:sz="8" w:space="0" w:color="000000"/>
            </w:tcBorders>
          </w:tcPr>
          <w:p w14:paraId="31589BA6" w14:textId="77777777" w:rsidR="00182BCD" w:rsidRDefault="00000000">
            <w:pPr>
              <w:spacing w:after="0" w:line="259" w:lineRule="auto"/>
              <w:ind w:left="15" w:firstLine="0"/>
            </w:pPr>
            <w:r>
              <w:t xml:space="preserve">ISFET </w:t>
            </w:r>
          </w:p>
        </w:tc>
        <w:tc>
          <w:tcPr>
            <w:tcW w:w="1040" w:type="dxa"/>
            <w:tcBorders>
              <w:top w:val="single" w:sz="8" w:space="0" w:color="000000"/>
              <w:left w:val="single" w:sz="8" w:space="0" w:color="000000"/>
              <w:bottom w:val="single" w:sz="8" w:space="0" w:color="000000"/>
              <w:right w:val="single" w:sz="8" w:space="0" w:color="000000"/>
            </w:tcBorders>
          </w:tcPr>
          <w:p w14:paraId="2F58034D" w14:textId="77777777" w:rsidR="00182BCD" w:rsidRDefault="00000000">
            <w:pPr>
              <w:spacing w:after="0" w:line="259" w:lineRule="auto"/>
              <w:ind w:firstLine="0"/>
            </w:pPr>
            <w:r>
              <w:t xml:space="preserve">2 - 12 </w:t>
            </w:r>
          </w:p>
        </w:tc>
        <w:tc>
          <w:tcPr>
            <w:tcW w:w="1040" w:type="dxa"/>
            <w:tcBorders>
              <w:top w:val="single" w:sz="8" w:space="0" w:color="000000"/>
              <w:left w:val="single" w:sz="8" w:space="0" w:color="000000"/>
              <w:bottom w:val="single" w:sz="8" w:space="0" w:color="000000"/>
              <w:right w:val="single" w:sz="8" w:space="0" w:color="000000"/>
            </w:tcBorders>
          </w:tcPr>
          <w:p w14:paraId="5E836C33" w14:textId="77777777" w:rsidR="00182BCD" w:rsidRDefault="00000000">
            <w:pPr>
              <w:spacing w:after="0" w:line="259" w:lineRule="auto"/>
              <w:ind w:left="5" w:firstLine="0"/>
            </w:pPr>
            <w:r>
              <w:t xml:space="preserve">±0.2 pH </w:t>
            </w:r>
          </w:p>
        </w:tc>
        <w:tc>
          <w:tcPr>
            <w:tcW w:w="1020" w:type="dxa"/>
            <w:tcBorders>
              <w:top w:val="single" w:sz="8" w:space="0" w:color="000000"/>
              <w:left w:val="single" w:sz="8" w:space="0" w:color="000000"/>
              <w:bottom w:val="single" w:sz="8" w:space="0" w:color="000000"/>
              <w:right w:val="single" w:sz="8" w:space="0" w:color="000000"/>
            </w:tcBorders>
          </w:tcPr>
          <w:p w14:paraId="72DAC873" w14:textId="77777777" w:rsidR="00182BCD" w:rsidRDefault="00000000">
            <w:pPr>
              <w:spacing w:after="0" w:line="259" w:lineRule="auto"/>
              <w:ind w:left="0" w:firstLine="0"/>
            </w:pPr>
            <w:r>
              <w:t xml:space="preserve">90-180 days </w:t>
            </w:r>
          </w:p>
        </w:tc>
        <w:tc>
          <w:tcPr>
            <w:tcW w:w="1040" w:type="dxa"/>
            <w:tcBorders>
              <w:top w:val="single" w:sz="8" w:space="0" w:color="000000"/>
              <w:left w:val="single" w:sz="8" w:space="0" w:color="000000"/>
              <w:bottom w:val="single" w:sz="8" w:space="0" w:color="000000"/>
              <w:right w:val="single" w:sz="8" w:space="0" w:color="000000"/>
            </w:tcBorders>
          </w:tcPr>
          <w:p w14:paraId="4E48E182" w14:textId="77777777" w:rsidR="00182BCD" w:rsidRDefault="00000000">
            <w:pPr>
              <w:spacing w:after="0" w:line="259" w:lineRule="auto"/>
              <w:ind w:left="15" w:firstLine="0"/>
            </w:pPr>
            <w:r>
              <w:t xml:space="preserve">Passive UHF-RFID </w:t>
            </w:r>
          </w:p>
        </w:tc>
        <w:tc>
          <w:tcPr>
            <w:tcW w:w="1040" w:type="dxa"/>
            <w:tcBorders>
              <w:top w:val="single" w:sz="8" w:space="0" w:color="000000"/>
              <w:left w:val="single" w:sz="8" w:space="0" w:color="000000"/>
              <w:bottom w:val="single" w:sz="8" w:space="0" w:color="000000"/>
              <w:right w:val="single" w:sz="8" w:space="0" w:color="000000"/>
            </w:tcBorders>
          </w:tcPr>
          <w:p w14:paraId="5D000A1F" w14:textId="77777777" w:rsidR="00182BCD" w:rsidRDefault="00000000">
            <w:pPr>
              <w:spacing w:after="0" w:line="259" w:lineRule="auto"/>
              <w:ind w:firstLine="0"/>
            </w:pPr>
            <w:r>
              <w:t xml:space="preserve">Inductive Coupling from UAV Reader </w:t>
            </w:r>
          </w:p>
        </w:tc>
        <w:tc>
          <w:tcPr>
            <w:tcW w:w="1040" w:type="dxa"/>
            <w:tcBorders>
              <w:top w:val="single" w:sz="8" w:space="0" w:color="000000"/>
              <w:left w:val="single" w:sz="8" w:space="0" w:color="000000"/>
              <w:bottom w:val="single" w:sz="8" w:space="0" w:color="000000"/>
              <w:right w:val="single" w:sz="8" w:space="0" w:color="000000"/>
            </w:tcBorders>
          </w:tcPr>
          <w:p w14:paraId="6591358E" w14:textId="77777777" w:rsidR="00182BCD" w:rsidRDefault="00000000">
            <w:pPr>
              <w:spacing w:after="0" w:line="259" w:lineRule="auto"/>
              <w:ind w:left="5" w:firstLine="0"/>
            </w:pPr>
            <w:r>
              <w:t xml:space="preserve">&lt; $1.00 </w:t>
            </w:r>
          </w:p>
        </w:tc>
        <w:tc>
          <w:tcPr>
            <w:tcW w:w="1020" w:type="dxa"/>
            <w:tcBorders>
              <w:top w:val="single" w:sz="8" w:space="0" w:color="000000"/>
              <w:left w:val="single" w:sz="8" w:space="0" w:color="000000"/>
              <w:bottom w:val="single" w:sz="8" w:space="0" w:color="000000"/>
              <w:right w:val="single" w:sz="8" w:space="0" w:color="000000"/>
            </w:tcBorders>
          </w:tcPr>
          <w:p w14:paraId="0EC070D1" w14:textId="77777777" w:rsidR="00182BCD" w:rsidRDefault="00000000">
            <w:pPr>
              <w:spacing w:after="0" w:line="259" w:lineRule="auto"/>
              <w:ind w:left="0" w:firstLine="0"/>
            </w:pPr>
            <w:r>
              <w:rPr>
                <w:sz w:val="14"/>
              </w:rPr>
              <w:t xml:space="preserve">75 </w:t>
            </w:r>
          </w:p>
        </w:tc>
      </w:tr>
      <w:tr w:rsidR="00182BCD" w14:paraId="249C0C5A" w14:textId="77777777">
        <w:trPr>
          <w:trHeight w:val="1200"/>
        </w:trPr>
        <w:tc>
          <w:tcPr>
            <w:tcW w:w="1020" w:type="dxa"/>
            <w:tcBorders>
              <w:top w:val="single" w:sz="8" w:space="0" w:color="000000"/>
              <w:left w:val="single" w:sz="8" w:space="0" w:color="000000"/>
              <w:bottom w:val="single" w:sz="8" w:space="0" w:color="000000"/>
              <w:right w:val="single" w:sz="8" w:space="0" w:color="000000"/>
            </w:tcBorders>
          </w:tcPr>
          <w:p w14:paraId="38AEB877" w14:textId="77777777" w:rsidR="00182BCD" w:rsidRDefault="00000000">
            <w:pPr>
              <w:spacing w:after="0" w:line="259" w:lineRule="auto"/>
              <w:ind w:left="0" w:right="-4" w:firstLine="0"/>
            </w:pPr>
            <w:r>
              <w:rPr>
                <w:b/>
              </w:rPr>
              <w:lastRenderedPageBreak/>
              <w:t xml:space="preserve">Temperat ure </w:t>
            </w:r>
          </w:p>
        </w:tc>
        <w:tc>
          <w:tcPr>
            <w:tcW w:w="1040" w:type="dxa"/>
            <w:tcBorders>
              <w:top w:val="single" w:sz="8" w:space="0" w:color="000000"/>
              <w:left w:val="single" w:sz="8" w:space="0" w:color="000000"/>
              <w:bottom w:val="single" w:sz="8" w:space="0" w:color="000000"/>
              <w:right w:val="single" w:sz="8" w:space="0" w:color="000000"/>
            </w:tcBorders>
          </w:tcPr>
          <w:p w14:paraId="21E776AA" w14:textId="77777777" w:rsidR="00182BCD" w:rsidRDefault="00000000">
            <w:pPr>
              <w:spacing w:after="0" w:line="259" w:lineRule="auto"/>
              <w:ind w:left="15" w:firstLine="0"/>
              <w:jc w:val="both"/>
            </w:pPr>
            <w:r>
              <w:t xml:space="preserve">Resistive </w:t>
            </w:r>
          </w:p>
        </w:tc>
        <w:tc>
          <w:tcPr>
            <w:tcW w:w="1040" w:type="dxa"/>
            <w:tcBorders>
              <w:top w:val="single" w:sz="8" w:space="0" w:color="000000"/>
              <w:left w:val="single" w:sz="8" w:space="0" w:color="000000"/>
              <w:bottom w:val="single" w:sz="8" w:space="0" w:color="000000"/>
              <w:right w:val="single" w:sz="8" w:space="0" w:color="000000"/>
            </w:tcBorders>
          </w:tcPr>
          <w:p w14:paraId="47C00B88" w14:textId="77777777" w:rsidR="00182BCD" w:rsidRDefault="00000000">
            <w:pPr>
              <w:spacing w:after="0" w:line="259" w:lineRule="auto"/>
              <w:ind w:firstLine="0"/>
              <w:jc w:val="both"/>
            </w:pPr>
            <w:r>
              <w:t>0</w:t>
            </w:r>
            <w:r>
              <w:rPr>
                <w:rFonts w:ascii="MS PGothic" w:eastAsia="MS PGothic" w:hAnsi="MS PGothic" w:cs="MS PGothic"/>
              </w:rPr>
              <w:t>∘</w:t>
            </w:r>
            <w:r>
              <w:t>C−50</w:t>
            </w:r>
            <w:r>
              <w:rPr>
                <w:rFonts w:ascii="MS PGothic" w:eastAsia="MS PGothic" w:hAnsi="MS PGothic" w:cs="MS PGothic"/>
              </w:rPr>
              <w:t>∘</w:t>
            </w:r>
          </w:p>
          <w:p w14:paraId="2D874DF4" w14:textId="77777777" w:rsidR="00182BCD" w:rsidRDefault="00000000">
            <w:pPr>
              <w:spacing w:after="0" w:line="259" w:lineRule="auto"/>
              <w:ind w:firstLine="0"/>
            </w:pPr>
            <w:r>
              <w:t xml:space="preserve">C </w:t>
            </w:r>
          </w:p>
        </w:tc>
        <w:tc>
          <w:tcPr>
            <w:tcW w:w="1040" w:type="dxa"/>
            <w:tcBorders>
              <w:top w:val="single" w:sz="8" w:space="0" w:color="000000"/>
              <w:left w:val="single" w:sz="8" w:space="0" w:color="000000"/>
              <w:bottom w:val="single" w:sz="8" w:space="0" w:color="000000"/>
              <w:right w:val="single" w:sz="8" w:space="0" w:color="000000"/>
            </w:tcBorders>
          </w:tcPr>
          <w:p w14:paraId="3AC6528C" w14:textId="77777777" w:rsidR="00182BCD" w:rsidRDefault="00000000">
            <w:pPr>
              <w:spacing w:after="0" w:line="259" w:lineRule="auto"/>
              <w:ind w:left="5" w:firstLine="0"/>
            </w:pPr>
            <w:r>
              <w:t>±1</w:t>
            </w:r>
            <w:r>
              <w:rPr>
                <w:rFonts w:ascii="MS PGothic" w:eastAsia="MS PGothic" w:hAnsi="MS PGothic" w:cs="MS PGothic"/>
              </w:rPr>
              <w:t>∘</w:t>
            </w:r>
            <w:r>
              <w:t xml:space="preserve">C </w:t>
            </w:r>
          </w:p>
        </w:tc>
        <w:tc>
          <w:tcPr>
            <w:tcW w:w="1020" w:type="dxa"/>
            <w:tcBorders>
              <w:top w:val="single" w:sz="8" w:space="0" w:color="000000"/>
              <w:left w:val="single" w:sz="8" w:space="0" w:color="000000"/>
              <w:bottom w:val="single" w:sz="8" w:space="0" w:color="000000"/>
              <w:right w:val="single" w:sz="8" w:space="0" w:color="000000"/>
            </w:tcBorders>
          </w:tcPr>
          <w:p w14:paraId="65599495" w14:textId="77777777" w:rsidR="00182BCD" w:rsidRDefault="00000000">
            <w:pPr>
              <w:spacing w:after="0" w:line="259" w:lineRule="auto"/>
              <w:ind w:left="0" w:firstLine="0"/>
            </w:pPr>
            <w:r>
              <w:t xml:space="preserve">90-180 days </w:t>
            </w:r>
          </w:p>
        </w:tc>
        <w:tc>
          <w:tcPr>
            <w:tcW w:w="1040" w:type="dxa"/>
            <w:tcBorders>
              <w:top w:val="single" w:sz="8" w:space="0" w:color="000000"/>
              <w:left w:val="single" w:sz="8" w:space="0" w:color="000000"/>
              <w:bottom w:val="single" w:sz="8" w:space="0" w:color="000000"/>
              <w:right w:val="single" w:sz="8" w:space="0" w:color="000000"/>
            </w:tcBorders>
          </w:tcPr>
          <w:p w14:paraId="38A5FC29" w14:textId="77777777" w:rsidR="00182BCD" w:rsidRDefault="00000000">
            <w:pPr>
              <w:spacing w:after="0" w:line="259" w:lineRule="auto"/>
              <w:ind w:left="15" w:firstLine="0"/>
            </w:pPr>
            <w:r>
              <w:t xml:space="preserve">Passive UHF-RFID </w:t>
            </w:r>
          </w:p>
        </w:tc>
        <w:tc>
          <w:tcPr>
            <w:tcW w:w="1040" w:type="dxa"/>
            <w:tcBorders>
              <w:top w:val="single" w:sz="8" w:space="0" w:color="000000"/>
              <w:left w:val="single" w:sz="8" w:space="0" w:color="000000"/>
              <w:bottom w:val="single" w:sz="8" w:space="0" w:color="000000"/>
              <w:right w:val="single" w:sz="8" w:space="0" w:color="000000"/>
            </w:tcBorders>
          </w:tcPr>
          <w:p w14:paraId="52C7772D" w14:textId="77777777" w:rsidR="00182BCD" w:rsidRDefault="00000000">
            <w:pPr>
              <w:spacing w:after="0" w:line="259" w:lineRule="auto"/>
              <w:ind w:firstLine="0"/>
            </w:pPr>
            <w:r>
              <w:t xml:space="preserve">Inductive Coupling from UAV Reader </w:t>
            </w:r>
          </w:p>
        </w:tc>
        <w:tc>
          <w:tcPr>
            <w:tcW w:w="1040" w:type="dxa"/>
            <w:tcBorders>
              <w:top w:val="single" w:sz="8" w:space="0" w:color="000000"/>
              <w:left w:val="single" w:sz="8" w:space="0" w:color="000000"/>
              <w:bottom w:val="single" w:sz="8" w:space="0" w:color="000000"/>
              <w:right w:val="single" w:sz="8" w:space="0" w:color="000000"/>
            </w:tcBorders>
          </w:tcPr>
          <w:p w14:paraId="4933E1B9" w14:textId="77777777" w:rsidR="00182BCD" w:rsidRDefault="00000000">
            <w:pPr>
              <w:spacing w:after="0" w:line="259" w:lineRule="auto"/>
              <w:ind w:left="5" w:firstLine="0"/>
            </w:pPr>
            <w:r>
              <w:t xml:space="preserve">&lt; $1.00 </w:t>
            </w:r>
          </w:p>
        </w:tc>
        <w:tc>
          <w:tcPr>
            <w:tcW w:w="1020" w:type="dxa"/>
            <w:tcBorders>
              <w:top w:val="single" w:sz="8" w:space="0" w:color="000000"/>
              <w:left w:val="single" w:sz="8" w:space="0" w:color="000000"/>
              <w:bottom w:val="single" w:sz="8" w:space="0" w:color="000000"/>
              <w:right w:val="single" w:sz="8" w:space="0" w:color="000000"/>
            </w:tcBorders>
          </w:tcPr>
          <w:p w14:paraId="66675105" w14:textId="77777777" w:rsidR="00182BCD" w:rsidRDefault="00000000">
            <w:pPr>
              <w:spacing w:after="0" w:line="259" w:lineRule="auto"/>
              <w:ind w:left="0" w:firstLine="0"/>
            </w:pPr>
            <w:r>
              <w:rPr>
                <w:sz w:val="14"/>
              </w:rPr>
              <w:t xml:space="preserve">43 </w:t>
            </w:r>
          </w:p>
        </w:tc>
      </w:tr>
    </w:tbl>
    <w:p w14:paraId="1192A2E1" w14:textId="77777777" w:rsidR="00182BCD" w:rsidRDefault="00000000">
      <w:pPr>
        <w:spacing w:after="235" w:line="259" w:lineRule="auto"/>
        <w:ind w:left="0" w:firstLine="0"/>
      </w:pPr>
      <w:r>
        <w:rPr>
          <w:sz w:val="14"/>
        </w:rPr>
        <w:t xml:space="preserve"> </w:t>
      </w:r>
    </w:p>
    <w:p w14:paraId="417F3E79" w14:textId="77777777" w:rsidR="00182BCD" w:rsidRDefault="00000000">
      <w:pPr>
        <w:pStyle w:val="Heading3"/>
        <w:ind w:left="-5"/>
      </w:pPr>
      <w:r>
        <w:t xml:space="preserve">4.3. Passive RFID/LPWAN Antenna Integration and Communication </w:t>
      </w:r>
    </w:p>
    <w:p w14:paraId="498C6C4B" w14:textId="77777777" w:rsidR="00182BCD" w:rsidRDefault="00000000">
      <w:pPr>
        <w:spacing w:after="0" w:line="259" w:lineRule="auto"/>
        <w:ind w:left="0" w:firstLine="0"/>
      </w:pPr>
      <w:r>
        <w:rPr>
          <w:b/>
          <w:sz w:val="24"/>
        </w:rPr>
        <w:t xml:space="preserve"> </w:t>
      </w:r>
    </w:p>
    <w:p w14:paraId="2B2345E6" w14:textId="77777777" w:rsidR="00182BCD" w:rsidRDefault="00000000">
      <w:pPr>
        <w:ind w:left="-5" w:right="27"/>
      </w:pPr>
      <w:r>
        <w:t xml:space="preserve">A critical innovation of the sensor subsystem is its battery-less, passive operation, which is essential for a low-cost, disposable, and environmentally benign device. </w:t>
      </w:r>
    </w:p>
    <w:p w14:paraId="033D5B6E" w14:textId="77777777" w:rsidR="00182BCD" w:rsidRDefault="00000000">
      <w:pPr>
        <w:numPr>
          <w:ilvl w:val="0"/>
          <w:numId w:val="7"/>
        </w:numPr>
        <w:ind w:right="27" w:hanging="360"/>
      </w:pPr>
      <w:r>
        <w:rPr>
          <w:b/>
        </w:rPr>
        <w:t>Antenna Design:</w:t>
      </w:r>
      <w:r>
        <w:t xml:space="preserve"> A compact dipole or loop antenna is printed directly onto the </w:t>
      </w:r>
    </w:p>
    <w:p w14:paraId="63E93A64" w14:textId="77777777" w:rsidR="00182BCD" w:rsidRDefault="00000000">
      <w:pPr>
        <w:spacing w:after="26"/>
        <w:ind w:left="610" w:right="27"/>
      </w:pPr>
      <w:r>
        <w:t>cellulose substrate as part of the same fabrication process used for the sensor circuitry.</w:t>
      </w:r>
      <w:r>
        <w:rPr>
          <w:vertAlign w:val="superscript"/>
        </w:rPr>
        <w:t>83</w:t>
      </w:r>
      <w:r>
        <w:t xml:space="preserve"> The antenna's geometry is optimized for operation in the unlicensed Industrial, Scientific, and Medical (ISM) radio band, specifically the 902-928 MHz band in the United States, which provides a good balance of read range and penetration through light vegetation or soil cover.</w:t>
      </w:r>
      <w:r>
        <w:rPr>
          <w:vertAlign w:val="superscript"/>
        </w:rPr>
        <w:t xml:space="preserve">23 </w:t>
      </w:r>
    </w:p>
    <w:p w14:paraId="0571E759" w14:textId="77777777" w:rsidR="00182BCD" w:rsidRDefault="00000000">
      <w:pPr>
        <w:numPr>
          <w:ilvl w:val="0"/>
          <w:numId w:val="7"/>
        </w:numPr>
        <w:spacing w:after="45"/>
        <w:ind w:right="27" w:hanging="360"/>
      </w:pPr>
      <w:r>
        <w:rPr>
          <w:b/>
        </w:rPr>
        <w:t>Communication Protocol:</w:t>
      </w:r>
      <w:r>
        <w:t xml:space="preserve"> The system employs a passive Radio-Frequency Identification (RFID) communication protocol. The sensor is integrated with a simple, low-power RFID chip. The UAV, acting as a data mule, carries an RFID reader that emits a powerful RF signal. This signal is captured by the BRP's antenna and is sufficient to power up the sensor chip and its circuitry. The sensor takes a measurement, and the chip then modulates the reflected RF signal (backscatter modulation) to encode the data. The UAV's reader detects this faint, modulated backscattered signal and decodes it to retrieve the sensor reading.</w:t>
      </w:r>
      <w:r>
        <w:rPr>
          <w:vertAlign w:val="superscript"/>
        </w:rPr>
        <w:t>26</w:t>
      </w:r>
      <w:r>
        <w:t xml:space="preserve"> This entire transaction occurs without any onboard power source in the BRP. As an alternative for applications requiring greater range or data throughput, a Low-Power Wide-Area Network (LPWAN) protocol like LoRaWAN can be used with a semi-passive sensor that incorporates a small, printed battery with a multi-year standby life.</w:t>
      </w:r>
      <w:r>
        <w:rPr>
          <w:vertAlign w:val="superscript"/>
        </w:rPr>
        <w:t xml:space="preserve">28 </w:t>
      </w:r>
    </w:p>
    <w:p w14:paraId="7DC503B7" w14:textId="77777777" w:rsidR="00182BCD" w:rsidRDefault="00000000">
      <w:pPr>
        <w:numPr>
          <w:ilvl w:val="0"/>
          <w:numId w:val="7"/>
        </w:numPr>
        <w:ind w:right="27" w:hanging="360"/>
      </w:pPr>
      <w:r>
        <w:rPr>
          <w:b/>
        </w:rPr>
        <w:t>Regulatory Compliance:</w:t>
      </w:r>
      <w:r>
        <w:t xml:space="preserve"> The design of the RF components, including transmit power of the UAV reader and the operational frequency of the tags, is specified to comply with the regulations set forth by the Federal Communications Commission (FCC) for intentional radiators operating in unlicensed ISM bands, such as those detailed in 47 CFR Part 15.</w:t>
      </w:r>
      <w:r>
        <w:rPr>
          <w:vertAlign w:val="superscript"/>
        </w:rPr>
        <w:t xml:space="preserve">23 </w:t>
      </w:r>
    </w:p>
    <w:p w14:paraId="0A2C8124" w14:textId="77777777" w:rsidR="00182BCD" w:rsidRDefault="00000000">
      <w:pPr>
        <w:spacing w:after="274" w:line="259" w:lineRule="auto"/>
        <w:ind w:left="0" w:firstLine="0"/>
      </w:pPr>
      <w:r>
        <w:rPr>
          <w:sz w:val="14"/>
        </w:rPr>
        <w:t xml:space="preserve"> </w:t>
      </w:r>
    </w:p>
    <w:p w14:paraId="6862E6B7" w14:textId="77777777" w:rsidR="00182BCD" w:rsidRDefault="00000000">
      <w:pPr>
        <w:pStyle w:val="Heading2"/>
        <w:ind w:left="-5"/>
      </w:pPr>
      <w:r>
        <w:t xml:space="preserve">5. Method for Data-Driven Ecosystem Restoration </w:t>
      </w:r>
    </w:p>
    <w:p w14:paraId="3539F3DE" w14:textId="77777777" w:rsidR="00182BCD" w:rsidRDefault="00000000">
      <w:pPr>
        <w:spacing w:after="0" w:line="259" w:lineRule="auto"/>
        <w:ind w:left="0" w:firstLine="0"/>
      </w:pPr>
      <w:r>
        <w:rPr>
          <w:b/>
          <w:sz w:val="28"/>
        </w:rPr>
        <w:t xml:space="preserve"> </w:t>
      </w:r>
    </w:p>
    <w:p w14:paraId="0B4D4905" w14:textId="77777777" w:rsidR="00182BCD" w:rsidRDefault="00000000">
      <w:pPr>
        <w:ind w:left="-5" w:right="27"/>
      </w:pPr>
      <w:r>
        <w:t xml:space="preserve">The invention's method transforms ecological restoration from a static, open-loop process into a dynamic, closed-loop, and intelligent system. This method leverages the data generated by the distributed sensor network to enable a new paradigm of verifiable and adaptive ecosystem management. This capability also enables novel business models, such as "Restoration-as-a-Service" or "Ecosystem-Intelligence-as-a-Service," where the value is derived not just from the act of planting but </w:t>
      </w:r>
      <w:r>
        <w:lastRenderedPageBreak/>
        <w:t xml:space="preserve">from the continuous stream of verifiable data on ecosystem health and carbon sequestration performance. </w:t>
      </w:r>
    </w:p>
    <w:p w14:paraId="2EF6EF3A" w14:textId="77777777" w:rsidR="00182BCD" w:rsidRDefault="00000000">
      <w:pPr>
        <w:spacing w:after="29" w:line="259" w:lineRule="auto"/>
        <w:ind w:left="0" w:firstLine="0"/>
      </w:pPr>
      <w:r>
        <w:t xml:space="preserve"> </w:t>
      </w:r>
    </w:p>
    <w:p w14:paraId="52445691" w14:textId="77777777" w:rsidR="00182BCD" w:rsidRDefault="00000000">
      <w:pPr>
        <w:pStyle w:val="Heading3"/>
        <w:ind w:left="-5"/>
      </w:pPr>
      <w:r>
        <w:t xml:space="preserve">5.1. Pre-Deployment Site Analysis and Optimized Pod Dispersal Mapping </w:t>
      </w:r>
    </w:p>
    <w:p w14:paraId="22B9D1FE" w14:textId="77777777" w:rsidR="00182BCD" w:rsidRDefault="00000000">
      <w:pPr>
        <w:spacing w:after="0" w:line="259" w:lineRule="auto"/>
        <w:ind w:left="0" w:firstLine="0"/>
      </w:pPr>
      <w:r>
        <w:rPr>
          <w:b/>
          <w:sz w:val="24"/>
        </w:rPr>
        <w:t xml:space="preserve"> </w:t>
      </w:r>
    </w:p>
    <w:p w14:paraId="4DB9C488" w14:textId="77777777" w:rsidR="00182BCD" w:rsidRDefault="00000000">
      <w:pPr>
        <w:ind w:left="-5" w:right="27"/>
      </w:pPr>
      <w:r>
        <w:t>The process begins with a high-resolution survey of the target site. The UAV swarm, equipped with LiDAR and multispectral sensors, gathers data on topography, soil characteristics, hydrology, and existing vegetation cover. This data is fed into the Data Analytics Engine, which uses machine learning algorithms, such as supervised classification and clustering, to segment the landscape into distinct micro-site zones.</w:t>
      </w:r>
      <w:r>
        <w:rPr>
          <w:vertAlign w:val="superscript"/>
        </w:rPr>
        <w:t>6</w:t>
      </w:r>
      <w:r>
        <w:t xml:space="preserve"> For example, the system can differentiate between dry, south-facing slopes and moist, shaded gullies. Based on this analysis, the engine generates a "prescription map." This is not a uniform grid, but a spatially-variable plan that specifies the optimal BRP formulation (e.g., drought-tolerant species with extra hydrogel for the dry slope) and deployment density for each unique zone, maximizing the probability of success while optimizing the use of resources. </w:t>
      </w:r>
    </w:p>
    <w:p w14:paraId="6AB56547" w14:textId="77777777" w:rsidR="00182BCD" w:rsidRDefault="00000000">
      <w:pPr>
        <w:spacing w:after="29" w:line="259" w:lineRule="auto"/>
        <w:ind w:left="0" w:firstLine="0"/>
      </w:pPr>
      <w:r>
        <w:t xml:space="preserve"> </w:t>
      </w:r>
    </w:p>
    <w:p w14:paraId="4BFB46C2" w14:textId="77777777" w:rsidR="00182BCD" w:rsidRDefault="00000000">
      <w:pPr>
        <w:pStyle w:val="Heading3"/>
        <w:ind w:left="-5"/>
      </w:pPr>
      <w:r>
        <w:t xml:space="preserve">5.2. Post-Deployment Data Acquisition via UAV Data Mule </w:t>
      </w:r>
    </w:p>
    <w:p w14:paraId="01D664E2" w14:textId="77777777" w:rsidR="00182BCD" w:rsidRDefault="00000000">
      <w:pPr>
        <w:spacing w:after="0" w:line="259" w:lineRule="auto"/>
        <w:ind w:left="0" w:firstLine="0"/>
      </w:pPr>
      <w:r>
        <w:rPr>
          <w:b/>
          <w:sz w:val="24"/>
        </w:rPr>
        <w:t xml:space="preserve"> </w:t>
      </w:r>
    </w:p>
    <w:p w14:paraId="18E8F4DE" w14:textId="77777777" w:rsidR="00182BCD" w:rsidRDefault="00000000">
      <w:pPr>
        <w:ind w:left="-5" w:right="27"/>
      </w:pPr>
      <w:r>
        <w:t>Following the precision deployment of the BRPs, the monitoring phase begins. The UAV swarm, now configured as data mules with the wireless data acquisition module, executes pre-programmed flight paths over the restoration site. The flight paths are optimized to ensure that every deployed BRP falls within the reader's interrogation range while minimizing total flight time and energy consumption, a key challenge in managing UAV-based wireless sensor networks (WSNs).</w:t>
      </w:r>
      <w:r>
        <w:rPr>
          <w:vertAlign w:val="superscript"/>
        </w:rPr>
        <w:t>29</w:t>
      </w:r>
      <w:r>
        <w:t xml:space="preserve"> This process is repeated at regular intervals, building a rich, four-dimensional (3D space + time) dataset of the evolving environmental conditions across the entire site. </w:t>
      </w:r>
    </w:p>
    <w:p w14:paraId="3C06960F" w14:textId="77777777" w:rsidR="00182BCD" w:rsidRDefault="00000000">
      <w:pPr>
        <w:spacing w:after="29" w:line="259" w:lineRule="auto"/>
        <w:ind w:left="0" w:firstLine="0"/>
      </w:pPr>
      <w:r>
        <w:t xml:space="preserve"> </w:t>
      </w:r>
    </w:p>
    <w:p w14:paraId="63B78AC6" w14:textId="77777777" w:rsidR="00182BCD" w:rsidRDefault="00000000">
      <w:pPr>
        <w:pStyle w:val="Heading3"/>
        <w:ind w:left="-5"/>
      </w:pPr>
      <w:r>
        <w:t xml:space="preserve">5.3. Spatio-Temporal Data Management and Machine Learning Analytics </w:t>
      </w:r>
    </w:p>
    <w:p w14:paraId="1353B928" w14:textId="77777777" w:rsidR="00182BCD" w:rsidRDefault="00000000">
      <w:pPr>
        <w:spacing w:after="0" w:line="259" w:lineRule="auto"/>
        <w:ind w:left="0" w:firstLine="0"/>
      </w:pPr>
      <w:r>
        <w:rPr>
          <w:b/>
          <w:sz w:val="24"/>
        </w:rPr>
        <w:t xml:space="preserve"> </w:t>
      </w:r>
    </w:p>
    <w:p w14:paraId="0DF2E43D" w14:textId="77777777" w:rsidR="00182BCD" w:rsidRDefault="00000000">
      <w:pPr>
        <w:ind w:left="-5" w:right="27"/>
      </w:pPr>
      <w:r>
        <w:t>The data collected from the BRP network is inherently complex. It is high-dimensional (multiple variables per sensor), spatio-temporal (indexed by location and time), and sparse, as some sensors may fail to report due to damage, obstruction, or communication issues.</w:t>
      </w:r>
      <w:r>
        <w:rPr>
          <w:vertAlign w:val="superscript"/>
        </w:rPr>
        <w:t>36</w:t>
      </w:r>
      <w:r>
        <w:t xml:space="preserve"> The method of the present invention employs advanced data science techniques specifically designed to handle such data. </w:t>
      </w:r>
    </w:p>
    <w:p w14:paraId="3A2AAE2F" w14:textId="77777777" w:rsidR="00182BCD" w:rsidRDefault="00000000">
      <w:pPr>
        <w:numPr>
          <w:ilvl w:val="0"/>
          <w:numId w:val="8"/>
        </w:numPr>
        <w:spacing w:after="40"/>
        <w:ind w:right="27" w:hanging="360"/>
      </w:pPr>
      <w:r>
        <w:rPr>
          <w:b/>
        </w:rPr>
        <w:t>Data Imputation:</w:t>
      </w:r>
      <w:r>
        <w:t xml:space="preserve"> To create a complete and coherent model of the environment, the system uses ML models to intelligently fill in missing data points. Graph Neural Networks (GNNs) or sparse attention mechanisms are employed to learn the complex spatial and temporal correlations between sensors. For example, the model can infer the moisture level at a non-reporting sensor's location based on the readings from its neighbors and its own past readings.</w:t>
      </w:r>
      <w:r>
        <w:rPr>
          <w:vertAlign w:val="superscript"/>
        </w:rPr>
        <w:t xml:space="preserve">36 </w:t>
      </w:r>
    </w:p>
    <w:p w14:paraId="1269197E" w14:textId="77777777" w:rsidR="00182BCD" w:rsidRDefault="00000000">
      <w:pPr>
        <w:numPr>
          <w:ilvl w:val="0"/>
          <w:numId w:val="8"/>
        </w:numPr>
        <w:ind w:right="27" w:hanging="360"/>
      </w:pPr>
      <w:r>
        <w:rPr>
          <w:b/>
        </w:rPr>
        <w:t>Predictive Modeling:</w:t>
      </w:r>
      <w:r>
        <w:t xml:space="preserve"> The time-series data from each sensor is used to train predictive models. These models can forecast key restoration outcomes, such as the probability of germination for a given pod, the expected seedling survival rate, and the projected biomass accumulation over </w:t>
      </w:r>
      <w:r>
        <w:lastRenderedPageBreak/>
        <w:t>time, which serves as a direct proxy for carbon sequestration.</w:t>
      </w:r>
      <w:r>
        <w:rPr>
          <w:vertAlign w:val="superscript"/>
        </w:rPr>
        <w:t>34</w:t>
      </w:r>
      <w:r>
        <w:t xml:space="preserve"> This provides a scientifically rigorous basis for verifying the performance of carbon offset projects. </w:t>
      </w:r>
    </w:p>
    <w:p w14:paraId="6503B723" w14:textId="77777777" w:rsidR="00182BCD" w:rsidRDefault="00000000">
      <w:pPr>
        <w:numPr>
          <w:ilvl w:val="0"/>
          <w:numId w:val="8"/>
        </w:numPr>
        <w:ind w:right="27" w:hanging="360"/>
      </w:pPr>
      <w:r>
        <w:rPr>
          <w:b/>
        </w:rPr>
        <w:t>Anomaly Detection:</w:t>
      </w:r>
      <w:r>
        <w:t xml:space="preserve"> The system continuously monitors the incoming data streams for anomalous patterns. For instance, it can detect a localized area where soil moisture is dropping unexpectedly fast or where nutrient levels are not responding as predicted. These anomalies trigger alerts for the human operator, highlighting potential problems </w:t>
      </w:r>
    </w:p>
    <w:p w14:paraId="5A9594AD" w14:textId="77777777" w:rsidR="00182BCD" w:rsidRDefault="00000000">
      <w:pPr>
        <w:ind w:left="610" w:right="27"/>
      </w:pPr>
      <w:r>
        <w:t>like irrigation failure or soil contamination before they cause widespread seedling mortality.</w:t>
      </w:r>
      <w:r>
        <w:rPr>
          <w:vertAlign w:val="superscript"/>
        </w:rPr>
        <w:t xml:space="preserve">97 </w:t>
      </w:r>
    </w:p>
    <w:p w14:paraId="37759E52" w14:textId="77777777" w:rsidR="00182BCD" w:rsidRDefault="00000000">
      <w:pPr>
        <w:spacing w:after="235" w:line="259" w:lineRule="auto"/>
        <w:ind w:left="0" w:firstLine="0"/>
      </w:pPr>
      <w:r>
        <w:rPr>
          <w:sz w:val="14"/>
        </w:rPr>
        <w:t xml:space="preserve"> </w:t>
      </w:r>
    </w:p>
    <w:p w14:paraId="364771BA" w14:textId="77777777" w:rsidR="00182BCD" w:rsidRDefault="00000000">
      <w:pPr>
        <w:pStyle w:val="Heading3"/>
        <w:ind w:left="-5"/>
      </w:pPr>
      <w:r>
        <w:t xml:space="preserve">5.4. Adaptive Management and Iterative Deployment Optimization </w:t>
      </w:r>
    </w:p>
    <w:p w14:paraId="6DE2C06A" w14:textId="77777777" w:rsidR="00182BCD" w:rsidRDefault="00000000">
      <w:pPr>
        <w:spacing w:after="0" w:line="259" w:lineRule="auto"/>
        <w:ind w:left="0" w:firstLine="0"/>
      </w:pPr>
      <w:r>
        <w:rPr>
          <w:b/>
          <w:sz w:val="24"/>
        </w:rPr>
        <w:t xml:space="preserve"> </w:t>
      </w:r>
    </w:p>
    <w:p w14:paraId="2EFC862A" w14:textId="77777777" w:rsidR="00182BCD" w:rsidRDefault="00000000">
      <w:pPr>
        <w:ind w:left="-5" w:right="27"/>
      </w:pPr>
      <w:r>
        <w:t xml:space="preserve">This final stage closes the loop of the restoration process. The insights generated by the data analytics are not merely observational; they are used to guide future actions in an adaptive management cycle. If the system detects a large zone of germination failure and diagnoses the cause as insufficient moisture, the operator can schedule a follow-up UAV mission. This mission can be targeted to deploy a new batch of BRPs specifically formulated with a higher concentration of hydrogel polymers only in the affected area. This targeted re-intervention is far more efficient and effective than replanting the entire site. </w:t>
      </w:r>
    </w:p>
    <w:p w14:paraId="28B3C310" w14:textId="77777777" w:rsidR="00182BCD" w:rsidRDefault="00000000">
      <w:pPr>
        <w:ind w:left="-5" w:right="27"/>
      </w:pPr>
      <w:r>
        <w:t xml:space="preserve">Furthermore, the data collected from every project is used to retrain and improve the system's underlying predictive models. The system learns which BRP formulations perform best under which specific micro-site conditions. This creates a powerful, iterative learning cycle, where the system's effectiveness and efficiency improve with each deployment, continuously optimizing the science of ecosystem restoration. </w:t>
      </w:r>
    </w:p>
    <w:p w14:paraId="134F136F" w14:textId="77777777" w:rsidR="00182BCD" w:rsidRDefault="00000000">
      <w:pPr>
        <w:spacing w:after="144" w:line="259" w:lineRule="auto"/>
        <w:ind w:left="0" w:firstLine="0"/>
      </w:pPr>
      <w:r>
        <w:t xml:space="preserve"> </w:t>
      </w:r>
    </w:p>
    <w:p w14:paraId="5BA93BE6" w14:textId="77777777" w:rsidR="00182BCD" w:rsidRDefault="00000000">
      <w:pPr>
        <w:pStyle w:val="Heading1"/>
        <w:ind w:left="-5"/>
      </w:pPr>
      <w:r>
        <w:t xml:space="preserve">CLAIMS </w:t>
      </w:r>
    </w:p>
    <w:p w14:paraId="066BD7B3" w14:textId="77777777" w:rsidR="00182BCD" w:rsidRDefault="00000000">
      <w:pPr>
        <w:spacing w:after="0" w:line="259" w:lineRule="auto"/>
        <w:ind w:left="0" w:firstLine="0"/>
      </w:pPr>
      <w:r>
        <w:rPr>
          <w:b/>
          <w:sz w:val="36"/>
        </w:rPr>
        <w:t xml:space="preserve"> </w:t>
      </w:r>
    </w:p>
    <w:p w14:paraId="723EAC24" w14:textId="77777777" w:rsidR="00182BCD" w:rsidRDefault="00000000">
      <w:pPr>
        <w:ind w:left="-5" w:right="27"/>
      </w:pPr>
      <w:r>
        <w:t xml:space="preserve">What is claimed is: </w:t>
      </w:r>
    </w:p>
    <w:p w14:paraId="695ED12B" w14:textId="77777777" w:rsidR="00182BCD" w:rsidRDefault="00000000">
      <w:pPr>
        <w:numPr>
          <w:ilvl w:val="0"/>
          <w:numId w:val="9"/>
        </w:numPr>
        <w:ind w:right="27" w:hanging="348"/>
      </w:pPr>
      <w:r>
        <w:t xml:space="preserve">A multi-component system for autonomous ecological restoration and monitoring, comprising: </w:t>
      </w:r>
    </w:p>
    <w:p w14:paraId="758B54A1" w14:textId="77777777" w:rsidR="00182BCD" w:rsidRDefault="00000000">
      <w:pPr>
        <w:numPr>
          <w:ilvl w:val="1"/>
          <w:numId w:val="9"/>
        </w:numPr>
        <w:ind w:right="27" w:hanging="360"/>
      </w:pPr>
      <w:r>
        <w:t xml:space="preserve">an autonomous aerial platform, comprising at least one unmanned aerial vehicle (UAV) equipped with a payload deployment mechanism and a wireless data acquisition module; </w:t>
      </w:r>
    </w:p>
    <w:p w14:paraId="7D3AA7E9" w14:textId="77777777" w:rsidR="00182BCD" w:rsidRDefault="00000000">
      <w:pPr>
        <w:numPr>
          <w:ilvl w:val="1"/>
          <w:numId w:val="9"/>
        </w:numPr>
        <w:ind w:right="27" w:hanging="360"/>
      </w:pPr>
      <w:r>
        <w:t xml:space="preserve">a plurality of biodegradable restoration pods, each pod comprising an outer shell, a biodegradable polymer matrix, at least one plant seed, a biological inoculant, and an embedded, passive, biodegradable sensor configured to measure at least one environmental parameter; and </w:t>
      </w:r>
    </w:p>
    <w:p w14:paraId="4E488669" w14:textId="77777777" w:rsidR="00182BCD" w:rsidRDefault="00000000">
      <w:pPr>
        <w:numPr>
          <w:ilvl w:val="1"/>
          <w:numId w:val="9"/>
        </w:numPr>
        <w:ind w:right="27" w:hanging="360"/>
      </w:pPr>
      <w:r>
        <w:t xml:space="preserve">a ground control and data analytics engine configured to generate a dispersal plan for said biodegradable restoration pods and to process spatio-temporal data received from said embedded sensors via said wireless data acquisition module. </w:t>
      </w:r>
    </w:p>
    <w:p w14:paraId="4F595238" w14:textId="77777777" w:rsidR="00182BCD" w:rsidRDefault="00000000">
      <w:pPr>
        <w:numPr>
          <w:ilvl w:val="0"/>
          <w:numId w:val="9"/>
        </w:numPr>
        <w:ind w:right="27" w:hanging="348"/>
      </w:pPr>
      <w:r>
        <w:t xml:space="preserve">The system of claim 1, wherein the autonomous aerial platform comprises a coordinated swarm of multiple UAVs. </w:t>
      </w:r>
    </w:p>
    <w:p w14:paraId="30B413A6" w14:textId="77777777" w:rsidR="00182BCD" w:rsidRDefault="00000000">
      <w:pPr>
        <w:numPr>
          <w:ilvl w:val="0"/>
          <w:numId w:val="9"/>
        </w:numPr>
        <w:ind w:right="27" w:hanging="348"/>
      </w:pPr>
      <w:r>
        <w:t xml:space="preserve">The system of claim 1, wherein the biodegradable polymer matrix comprises a blend of polyhydroxyalkanoates (PHA) and pullulan. </w:t>
      </w:r>
    </w:p>
    <w:p w14:paraId="076290F7" w14:textId="77777777" w:rsidR="00182BCD" w:rsidRDefault="00000000">
      <w:pPr>
        <w:numPr>
          <w:ilvl w:val="0"/>
          <w:numId w:val="9"/>
        </w:numPr>
        <w:ind w:right="27" w:hanging="348"/>
      </w:pPr>
      <w:r>
        <w:lastRenderedPageBreak/>
        <w:t xml:space="preserve">The system of claim 1, wherein the biological inoculant comprises spores of native arbuscular mycorrhizal fungi (AMF). </w:t>
      </w:r>
    </w:p>
    <w:p w14:paraId="6B5FF60C" w14:textId="77777777" w:rsidR="00182BCD" w:rsidRDefault="00000000">
      <w:pPr>
        <w:numPr>
          <w:ilvl w:val="0"/>
          <w:numId w:val="9"/>
        </w:numPr>
        <w:ind w:right="27" w:hanging="348"/>
      </w:pPr>
      <w:r>
        <w:t xml:space="preserve">The system of claim 1, wherein the embedded, passive, biodegradable sensor is an ion-selective field-effect transistor (ISFET) configured to measure at least one of soil pH or nutrient ion concentration. </w:t>
      </w:r>
    </w:p>
    <w:p w14:paraId="5B6F0B8A" w14:textId="77777777" w:rsidR="00182BCD" w:rsidRDefault="00000000">
      <w:pPr>
        <w:numPr>
          <w:ilvl w:val="0"/>
          <w:numId w:val="9"/>
        </w:numPr>
        <w:ind w:right="27" w:hanging="348"/>
      </w:pPr>
      <w:r>
        <w:t xml:space="preserve">The system of claim 1, wherein the embedded, passive, biodegradable sensor is a capacitive sensor configured to measure soil moisture. </w:t>
      </w:r>
    </w:p>
    <w:p w14:paraId="4E1A9D9A" w14:textId="77777777" w:rsidR="00182BCD" w:rsidRDefault="00000000">
      <w:pPr>
        <w:numPr>
          <w:ilvl w:val="0"/>
          <w:numId w:val="9"/>
        </w:numPr>
        <w:ind w:right="27" w:hanging="348"/>
      </w:pPr>
      <w:r>
        <w:t xml:space="preserve">The system of claim 1, wherein the embedded, passive, biodegradable sensor is fabricated by printing conductive traces of a biodegradable metal or carbon-based ink onto a cellulose-based substrate. </w:t>
      </w:r>
    </w:p>
    <w:p w14:paraId="6E1CE912" w14:textId="77777777" w:rsidR="00182BCD" w:rsidRDefault="00000000">
      <w:pPr>
        <w:numPr>
          <w:ilvl w:val="0"/>
          <w:numId w:val="9"/>
        </w:numPr>
        <w:ind w:right="27" w:hanging="348"/>
      </w:pPr>
      <w:r>
        <w:t xml:space="preserve">The system of claim 1, wherein the wireless data acquisition module comprises a passive UHF-RFID reader, and wherein each embedded sensor is integrated with a passive UHF-RFID antenna, such that said sensor is powered and read wirelessly by said reader. </w:t>
      </w:r>
    </w:p>
    <w:p w14:paraId="6626465B" w14:textId="77777777" w:rsidR="00182BCD" w:rsidRDefault="00000000">
      <w:pPr>
        <w:numPr>
          <w:ilvl w:val="0"/>
          <w:numId w:val="9"/>
        </w:numPr>
        <w:ind w:right="27" w:hanging="348"/>
      </w:pPr>
      <w:r>
        <w:t xml:space="preserve">The system of claim 1, wherein the data analytics engine employs a machine learning model to impute missing sensor data and to predict a restoration outcome based on the processed spatio-temporal data. </w:t>
      </w:r>
    </w:p>
    <w:p w14:paraId="656603C6" w14:textId="77777777" w:rsidR="00182BCD" w:rsidRDefault="00000000">
      <w:pPr>
        <w:numPr>
          <w:ilvl w:val="0"/>
          <w:numId w:val="9"/>
        </w:numPr>
        <w:ind w:right="27" w:hanging="348"/>
      </w:pPr>
      <w:r>
        <w:t xml:space="preserve">The system of claim 1, wherein the UAV is further equipped with a pre-deployment sensor suite comprising a LiDAR scanner and a multispectral camera, and wherein the data analytics engine uses data from said sensor suite to generate said dispersal plan. </w:t>
      </w:r>
    </w:p>
    <w:p w14:paraId="15ABA04B" w14:textId="77777777" w:rsidR="00182BCD" w:rsidRDefault="00000000">
      <w:pPr>
        <w:numPr>
          <w:ilvl w:val="0"/>
          <w:numId w:val="9"/>
        </w:numPr>
        <w:ind w:right="27" w:hanging="348"/>
      </w:pPr>
      <w:r>
        <w:t xml:space="preserve">A biodegradable apparatus for ecological restoration, comprising: </w:t>
      </w:r>
      <w:r>
        <w:rPr>
          <w:rFonts w:ascii="Arial" w:eastAsia="Arial" w:hAnsi="Arial" w:cs="Arial"/>
        </w:rPr>
        <w:t xml:space="preserve">● </w:t>
      </w:r>
      <w:r>
        <w:t xml:space="preserve">a biodegradable outer shell; </w:t>
      </w:r>
    </w:p>
    <w:p w14:paraId="74311D28" w14:textId="77777777" w:rsidR="00182BCD" w:rsidRDefault="00000000">
      <w:pPr>
        <w:numPr>
          <w:ilvl w:val="1"/>
          <w:numId w:val="9"/>
        </w:numPr>
        <w:ind w:right="27" w:hanging="360"/>
      </w:pPr>
      <w:r>
        <w:t xml:space="preserve">a biodegradable polymer matrix contained within said shell; </w:t>
      </w:r>
    </w:p>
    <w:p w14:paraId="1B38856A" w14:textId="77777777" w:rsidR="00182BCD" w:rsidRDefault="00000000">
      <w:pPr>
        <w:numPr>
          <w:ilvl w:val="1"/>
          <w:numId w:val="9"/>
        </w:numPr>
        <w:ind w:right="27" w:hanging="360"/>
      </w:pPr>
      <w:r>
        <w:t xml:space="preserve">at least one plant seed embedded within said matrix; </w:t>
      </w:r>
    </w:p>
    <w:p w14:paraId="6262ECFA" w14:textId="77777777" w:rsidR="00182BCD" w:rsidRDefault="00000000">
      <w:pPr>
        <w:numPr>
          <w:ilvl w:val="1"/>
          <w:numId w:val="9"/>
        </w:numPr>
        <w:ind w:right="27" w:hanging="360"/>
      </w:pPr>
      <w:r>
        <w:t xml:space="preserve">a biological inoculant embedded within said matrix; and </w:t>
      </w:r>
    </w:p>
    <w:p w14:paraId="082A18E0" w14:textId="77777777" w:rsidR="00182BCD" w:rsidRDefault="00000000">
      <w:pPr>
        <w:numPr>
          <w:ilvl w:val="1"/>
          <w:numId w:val="9"/>
        </w:numPr>
        <w:ind w:right="27" w:hanging="360"/>
      </w:pPr>
      <w:r>
        <w:t xml:space="preserve">an embedded, passive, biodegradable sensor integrated within the apparatus, said sensor comprising a sensing element and a printed antenna, and being configured to be powered and interrogated wirelessly to transmit data related to at least one environmental parameter in its immediate vicinity. </w:t>
      </w:r>
    </w:p>
    <w:p w14:paraId="52090BFC" w14:textId="77777777" w:rsidR="00182BCD" w:rsidRDefault="00000000">
      <w:pPr>
        <w:numPr>
          <w:ilvl w:val="0"/>
          <w:numId w:val="9"/>
        </w:numPr>
        <w:ind w:right="27" w:hanging="348"/>
      </w:pPr>
      <w:r>
        <w:t xml:space="preserve">The apparatus of claim 11, wherein the biodegradable polymer matrix comprises polyhydroxyalkanoates (PHA) for structural integrity and slow degradation, and pullulan for moisture retention and as a binder. </w:t>
      </w:r>
    </w:p>
    <w:p w14:paraId="401DAEBE" w14:textId="77777777" w:rsidR="00182BCD" w:rsidRDefault="00000000">
      <w:pPr>
        <w:numPr>
          <w:ilvl w:val="0"/>
          <w:numId w:val="9"/>
        </w:numPr>
        <w:ind w:right="27" w:hanging="348"/>
      </w:pPr>
      <w:r>
        <w:t xml:space="preserve">The apparatus of claim 11, wherein the sensor is an ion-selective field-effect transistor (ISFET) printed on a cellulose substrate. </w:t>
      </w:r>
    </w:p>
    <w:p w14:paraId="4DC593F4" w14:textId="77777777" w:rsidR="00182BCD" w:rsidRDefault="00000000">
      <w:pPr>
        <w:numPr>
          <w:ilvl w:val="0"/>
          <w:numId w:val="9"/>
        </w:numPr>
        <w:ind w:right="27" w:hanging="348"/>
      </w:pPr>
      <w:r>
        <w:t xml:space="preserve">The apparatus of claim 11, wherein the printed antenna is configured for passive UHF-RFID communication. </w:t>
      </w:r>
    </w:p>
    <w:p w14:paraId="2FC9C4D1" w14:textId="77777777" w:rsidR="00182BCD" w:rsidRDefault="00000000">
      <w:pPr>
        <w:numPr>
          <w:ilvl w:val="0"/>
          <w:numId w:val="9"/>
        </w:numPr>
        <w:ind w:right="27" w:hanging="348"/>
      </w:pPr>
      <w:r>
        <w:t xml:space="preserve">The apparatus of claim 11, further comprising a slow-release fertilizer and a hydrogel complex integrated within the biodegradable polymer matrix. </w:t>
      </w:r>
    </w:p>
    <w:p w14:paraId="6A906336" w14:textId="77777777" w:rsidR="00182BCD" w:rsidRDefault="00000000">
      <w:pPr>
        <w:numPr>
          <w:ilvl w:val="0"/>
          <w:numId w:val="9"/>
        </w:numPr>
        <w:ind w:right="27" w:hanging="348"/>
      </w:pPr>
      <w:r>
        <w:t xml:space="preserve">A method for data-driven ecological restoration, comprising the steps of: </w:t>
      </w:r>
    </w:p>
    <w:p w14:paraId="403AEDED" w14:textId="77777777" w:rsidR="00182BCD" w:rsidRDefault="00000000">
      <w:pPr>
        <w:numPr>
          <w:ilvl w:val="1"/>
          <w:numId w:val="9"/>
        </w:numPr>
        <w:ind w:right="27" w:hanging="360"/>
      </w:pPr>
      <w:r>
        <w:t xml:space="preserve">surveying a target area using an unmanned aerial vehicle (UAV) equipped with environmental sensors to generate a high-resolution site map; </w:t>
      </w:r>
    </w:p>
    <w:p w14:paraId="2FC678BC" w14:textId="77777777" w:rsidR="00182BCD" w:rsidRDefault="00000000">
      <w:pPr>
        <w:numPr>
          <w:ilvl w:val="1"/>
          <w:numId w:val="9"/>
        </w:numPr>
        <w:ind w:right="27" w:hanging="360"/>
      </w:pPr>
      <w:r>
        <w:t xml:space="preserve">processing said site map using a data analytics engine to generate an optimized, spatially-variable dispersal plan for a plurality of biodegradable restoration pods; </w:t>
      </w:r>
    </w:p>
    <w:p w14:paraId="6C12A3C1" w14:textId="77777777" w:rsidR="00182BCD" w:rsidRDefault="00000000">
      <w:pPr>
        <w:numPr>
          <w:ilvl w:val="1"/>
          <w:numId w:val="9"/>
        </w:numPr>
        <w:ind w:right="27" w:hanging="360"/>
      </w:pPr>
      <w:r>
        <w:lastRenderedPageBreak/>
        <w:t xml:space="preserve">deploying said biodegradable restoration pods to precise coordinates within the target area using said UAV, wherein each pod contains at least one seed and an embedded, passive, biodegradable environmental sensor; </w:t>
      </w:r>
    </w:p>
    <w:p w14:paraId="22210CB0" w14:textId="77777777" w:rsidR="00182BCD" w:rsidRDefault="00000000">
      <w:pPr>
        <w:numPr>
          <w:ilvl w:val="1"/>
          <w:numId w:val="9"/>
        </w:numPr>
        <w:ind w:right="27" w:hanging="360"/>
      </w:pPr>
      <w:r>
        <w:t xml:space="preserve">periodically flying a UAV equipped with a wireless data acquisition module over the target area to wirelessly power and retrieve spatio-temporal data from the network of deployed sensors; </w:t>
      </w:r>
    </w:p>
    <w:p w14:paraId="68F0933A" w14:textId="77777777" w:rsidR="00182BCD" w:rsidRDefault="00000000">
      <w:pPr>
        <w:numPr>
          <w:ilvl w:val="1"/>
          <w:numId w:val="9"/>
        </w:numPr>
        <w:ind w:right="27" w:hanging="360"/>
      </w:pPr>
      <w:r>
        <w:t xml:space="preserve">analyzing said spatio-temporal data with said data analytics engine to monitor environmental conditions, assess restoration progress, and identify areas of potential failure; and </w:t>
      </w:r>
    </w:p>
    <w:p w14:paraId="704D095C" w14:textId="77777777" w:rsidR="00182BCD" w:rsidRDefault="00000000">
      <w:pPr>
        <w:numPr>
          <w:ilvl w:val="1"/>
          <w:numId w:val="9"/>
        </w:numPr>
        <w:ind w:right="27" w:hanging="360"/>
      </w:pPr>
      <w:r>
        <w:t xml:space="preserve">utilizing the analysis to inform adaptive management actions for the target area. </w:t>
      </w:r>
    </w:p>
    <w:p w14:paraId="566D00D6" w14:textId="77777777" w:rsidR="00182BCD" w:rsidRDefault="00000000">
      <w:pPr>
        <w:numPr>
          <w:ilvl w:val="0"/>
          <w:numId w:val="9"/>
        </w:numPr>
        <w:ind w:right="27" w:hanging="348"/>
      </w:pPr>
      <w:r>
        <w:t xml:space="preserve">The method of claim 16, wherein the step of analyzing comprises using a machine learning model to predict germination success based on the retrieved spatio-temporal data. </w:t>
      </w:r>
    </w:p>
    <w:p w14:paraId="2EC5F9AB" w14:textId="77777777" w:rsidR="00182BCD" w:rsidRDefault="00000000">
      <w:pPr>
        <w:numPr>
          <w:ilvl w:val="0"/>
          <w:numId w:val="9"/>
        </w:numPr>
        <w:ind w:right="27" w:hanging="348"/>
      </w:pPr>
      <w:r>
        <w:t xml:space="preserve">The method of claim 16, wherein the adaptive management actions include the targeted re-deployment of biodegradable restoration pods with a modified formulation to address a diagnosed environmental stressor. </w:t>
      </w:r>
    </w:p>
    <w:p w14:paraId="7C07EC7C" w14:textId="77777777" w:rsidR="00182BCD" w:rsidRDefault="00000000">
      <w:pPr>
        <w:numPr>
          <w:ilvl w:val="0"/>
          <w:numId w:val="9"/>
        </w:numPr>
        <w:ind w:right="27" w:hanging="348"/>
      </w:pPr>
      <w:r>
        <w:t xml:space="preserve">The method of claim 16, wherein the step of deploying comprises using a pneumatic or ballistic mechanism on the UAV to implant the biodegradable restoration pods into the soil. </w:t>
      </w:r>
      <w:r>
        <w:rPr>
          <w:b/>
        </w:rPr>
        <w:t>20.</w:t>
      </w:r>
      <w:r>
        <w:t xml:space="preserve"> The method of claim 16, wherein the retrieved spatio-temporal data is provided as a service to verify the performance of carbon offset or land reclamation projects. </w:t>
      </w:r>
    </w:p>
    <w:p w14:paraId="5708494E" w14:textId="77777777" w:rsidR="00182BCD" w:rsidRDefault="00000000">
      <w:pPr>
        <w:spacing w:after="144" w:line="259" w:lineRule="auto"/>
        <w:ind w:left="0" w:firstLine="0"/>
      </w:pPr>
      <w:r>
        <w:t xml:space="preserve"> </w:t>
      </w:r>
    </w:p>
    <w:p w14:paraId="73F123B4" w14:textId="77777777" w:rsidR="00182BCD" w:rsidRDefault="00000000">
      <w:pPr>
        <w:pStyle w:val="Heading1"/>
        <w:ind w:left="-5"/>
      </w:pPr>
      <w:r>
        <w:t xml:space="preserve">ABSTRACT OF THE DISCLOSURE </w:t>
      </w:r>
    </w:p>
    <w:p w14:paraId="04F39F97" w14:textId="77777777" w:rsidR="00182BCD" w:rsidRDefault="00000000">
      <w:pPr>
        <w:spacing w:after="0" w:line="259" w:lineRule="auto"/>
        <w:ind w:left="0" w:firstLine="0"/>
      </w:pPr>
      <w:r>
        <w:rPr>
          <w:b/>
          <w:sz w:val="36"/>
        </w:rPr>
        <w:t xml:space="preserve"> </w:t>
      </w:r>
    </w:p>
    <w:p w14:paraId="113E0640" w14:textId="77777777" w:rsidR="00182BCD" w:rsidRDefault="00000000">
      <w:pPr>
        <w:spacing w:after="272"/>
        <w:ind w:left="-5" w:right="27"/>
      </w:pPr>
      <w:r>
        <w:t xml:space="preserve">A system and method for autonomous, large-scale ecological restoration and monitoring are disclosed. The system utilizes a swarm of unmanned aerial vehicles (UAVs) to deploy novel Biomimetic Restoration Pods (BRPs). Each BRP is a biodegradable apparatus containing a </w:t>
      </w:r>
    </w:p>
    <w:p w14:paraId="1382870A" w14:textId="77777777" w:rsidR="00182BCD" w:rsidRDefault="00000000">
      <w:pPr>
        <w:spacing w:after="272"/>
        <w:ind w:left="-5" w:right="27"/>
      </w:pPr>
      <w:r>
        <w:t xml:space="preserve">seed, a beneficial microbial inoculant such as mycorrhizal fungi, and a nutrient matrix. Critically, each BRP also comprises an embedded, passive, biodegradable sensor for in-situ monitoring of soil conditions such as moisture, temperature, and nutrient levels. The UAV platform is further used as a wireless data mule to power and retrieve data from the network of deployed sensors via a passive communication protocol such as UHF-RFID. A data analytics engine processes this spatio-temporal data using machine learning algorithms to assess restoration success, predict ecosystem development, and enable a closed-loop, adaptive management framework. This transforms ecological restoration from an open-loop dispersal process into an intelligent, verifiable, and data-driven science. </w:t>
      </w:r>
    </w:p>
    <w:p w14:paraId="1183508B" w14:textId="77777777" w:rsidR="00182BCD" w:rsidRDefault="00000000">
      <w:pPr>
        <w:pStyle w:val="Heading2"/>
        <w:spacing w:after="226" w:line="259" w:lineRule="auto"/>
        <w:ind w:left="0" w:firstLine="0"/>
      </w:pPr>
      <w:r>
        <w:rPr>
          <w:sz w:val="24"/>
        </w:rPr>
        <w:t xml:space="preserve">Works cited </w:t>
      </w:r>
    </w:p>
    <w:p w14:paraId="75B5AA07" w14:textId="77777777" w:rsidR="00182BCD" w:rsidRDefault="00000000">
      <w:pPr>
        <w:numPr>
          <w:ilvl w:val="0"/>
          <w:numId w:val="10"/>
        </w:numPr>
        <w:spacing w:after="1" w:line="234" w:lineRule="auto"/>
        <w:ind w:right="31" w:hanging="360"/>
      </w:pPr>
      <w:r>
        <w:rPr>
          <w:sz w:val="24"/>
        </w:rPr>
        <w:t xml:space="preserve">Why drone-planted forests can struggle to take root—and a nature-inspired solution, accessed on August 25, 2025, </w:t>
      </w:r>
    </w:p>
    <w:p w14:paraId="5548BDF6" w14:textId="77777777" w:rsidR="00182BCD" w:rsidRDefault="00000000">
      <w:pPr>
        <w:spacing w:after="3" w:line="234" w:lineRule="auto"/>
        <w:ind w:left="595"/>
      </w:pPr>
      <w:hyperlink r:id="rId5">
        <w:r>
          <w:rPr>
            <w:color w:val="0000EE"/>
            <w:sz w:val="24"/>
            <w:u w:val="single" w:color="0000EE"/>
          </w:rPr>
          <w:t xml:space="preserve">https://iee.psu.edu/news/blog/why-drone-planted-forests-can-struggle-take-roo </w:t>
        </w:r>
      </w:hyperlink>
      <w:hyperlink r:id="rId6">
        <w:r>
          <w:rPr>
            <w:color w:val="0000EE"/>
            <w:sz w:val="24"/>
            <w:u w:val="single" w:color="0000EE"/>
          </w:rPr>
          <w:t>t-and-nature-inspired-solution</w:t>
        </w:r>
      </w:hyperlink>
      <w:r>
        <w:rPr>
          <w:color w:val="0000EE"/>
          <w:sz w:val="24"/>
        </w:rPr>
        <w:t xml:space="preserve"> </w:t>
      </w:r>
    </w:p>
    <w:p w14:paraId="62AC641A" w14:textId="77777777" w:rsidR="00182BCD" w:rsidRDefault="00000000">
      <w:pPr>
        <w:numPr>
          <w:ilvl w:val="0"/>
          <w:numId w:val="10"/>
        </w:numPr>
        <w:spacing w:after="1" w:line="234" w:lineRule="auto"/>
        <w:ind w:right="31" w:hanging="360"/>
      </w:pPr>
      <w:r>
        <w:rPr>
          <w:sz w:val="24"/>
        </w:rPr>
        <w:t xml:space="preserve">Startup Series: DroneSeed (now Mast Reforestation) - MCJ Collective, accessed on August 25, 2025, </w:t>
      </w:r>
      <w:hyperlink r:id="rId7">
        <w:r>
          <w:rPr>
            <w:color w:val="0000EE"/>
            <w:sz w:val="24"/>
            <w:u w:val="single" w:color="0000EE"/>
          </w:rPr>
          <w:t>http://mcj.vc/inevitable-podcast/droneseed</w:t>
        </w:r>
      </w:hyperlink>
      <w:r>
        <w:rPr>
          <w:color w:val="0000EE"/>
          <w:sz w:val="24"/>
        </w:rPr>
        <w:t xml:space="preserve"> </w:t>
      </w:r>
    </w:p>
    <w:p w14:paraId="0A891C34" w14:textId="77777777" w:rsidR="00182BCD" w:rsidRDefault="00000000">
      <w:pPr>
        <w:numPr>
          <w:ilvl w:val="0"/>
          <w:numId w:val="10"/>
        </w:numPr>
        <w:spacing w:after="1" w:line="234" w:lineRule="auto"/>
        <w:ind w:right="31" w:hanging="360"/>
      </w:pPr>
      <w:r>
        <w:rPr>
          <w:sz w:val="24"/>
        </w:rPr>
        <w:lastRenderedPageBreak/>
        <w:t xml:space="preserve">AirSeed, accessed on August 25, 2025, </w:t>
      </w:r>
      <w:hyperlink r:id="rId8">
        <w:r>
          <w:rPr>
            <w:color w:val="0000EE"/>
            <w:sz w:val="24"/>
            <w:u w:val="single" w:color="0000EE"/>
          </w:rPr>
          <w:t>https://www.airseedtech.com/</w:t>
        </w:r>
      </w:hyperlink>
      <w:r>
        <w:rPr>
          <w:color w:val="0000EE"/>
          <w:sz w:val="24"/>
        </w:rPr>
        <w:t xml:space="preserve"> </w:t>
      </w:r>
    </w:p>
    <w:p w14:paraId="490BB9CD" w14:textId="77777777" w:rsidR="00182BCD" w:rsidRDefault="00000000">
      <w:pPr>
        <w:numPr>
          <w:ilvl w:val="0"/>
          <w:numId w:val="10"/>
        </w:numPr>
        <w:spacing w:after="1" w:line="234" w:lineRule="auto"/>
        <w:ind w:right="31" w:hanging="360"/>
      </w:pPr>
      <w:r>
        <w:rPr>
          <w:sz w:val="24"/>
        </w:rPr>
        <w:t xml:space="preserve">From Tree-Planting Drones to Shade-Grown Tea: Businesses Are Making Money by Reforesting the Planet - World Resources Institute (WRI) Indonesia, accessed on August 25, 2025, </w:t>
      </w:r>
    </w:p>
    <w:p w14:paraId="61E3CF2D" w14:textId="77777777" w:rsidR="00182BCD" w:rsidRDefault="00000000">
      <w:pPr>
        <w:spacing w:after="3" w:line="234" w:lineRule="auto"/>
        <w:ind w:left="595"/>
      </w:pPr>
      <w:hyperlink r:id="rId9">
        <w:r>
          <w:rPr>
            <w:color w:val="0000EE"/>
            <w:sz w:val="24"/>
            <w:u w:val="single" w:color="0000EE"/>
          </w:rPr>
          <w:t xml:space="preserve">https://wri-indonesia.org/en/insights/tree-planting-drones-shade-grown-tea-busi </w:t>
        </w:r>
      </w:hyperlink>
      <w:hyperlink r:id="rId10">
        <w:r>
          <w:rPr>
            <w:color w:val="0000EE"/>
            <w:sz w:val="24"/>
            <w:u w:val="single" w:color="0000EE"/>
          </w:rPr>
          <w:t>nesses-are-making-money-reforesting-planet</w:t>
        </w:r>
      </w:hyperlink>
      <w:r>
        <w:rPr>
          <w:color w:val="0000EE"/>
          <w:sz w:val="24"/>
        </w:rPr>
        <w:t xml:space="preserve"> </w:t>
      </w:r>
    </w:p>
    <w:p w14:paraId="7B8FEC27" w14:textId="77777777" w:rsidR="00182BCD" w:rsidRDefault="00000000">
      <w:pPr>
        <w:numPr>
          <w:ilvl w:val="0"/>
          <w:numId w:val="10"/>
        </w:numPr>
        <w:spacing w:after="1" w:line="234" w:lineRule="auto"/>
        <w:ind w:right="31" w:hanging="360"/>
      </w:pPr>
      <w:r>
        <w:rPr>
          <w:sz w:val="24"/>
        </w:rPr>
        <w:t xml:space="preserve">Ecological Restoration Service Market Size, Growth, Share, &amp; Analysis Report - 2033, accessed on August 25, 2025, </w:t>
      </w:r>
    </w:p>
    <w:p w14:paraId="5B638934" w14:textId="77777777" w:rsidR="00182BCD" w:rsidRDefault="00000000">
      <w:pPr>
        <w:spacing w:after="3" w:line="234" w:lineRule="auto"/>
        <w:ind w:left="595"/>
      </w:pPr>
      <w:hyperlink r:id="rId11">
        <w:r>
          <w:rPr>
            <w:color w:val="0000EE"/>
            <w:sz w:val="24"/>
            <w:u w:val="single" w:color="0000EE"/>
          </w:rPr>
          <w:t xml:space="preserve">https://www.datahorizzonresearch.com/ecological-restoration-service-market-4 </w:t>
        </w:r>
      </w:hyperlink>
      <w:hyperlink r:id="rId12">
        <w:r>
          <w:rPr>
            <w:color w:val="0000EE"/>
            <w:sz w:val="24"/>
            <w:u w:val="single" w:color="0000EE"/>
          </w:rPr>
          <w:t>4741</w:t>
        </w:r>
      </w:hyperlink>
      <w:r>
        <w:rPr>
          <w:color w:val="0000EE"/>
          <w:sz w:val="24"/>
        </w:rPr>
        <w:t xml:space="preserve"> </w:t>
      </w:r>
    </w:p>
    <w:p w14:paraId="14938575" w14:textId="77777777" w:rsidR="00182BCD" w:rsidRDefault="00000000">
      <w:pPr>
        <w:numPr>
          <w:ilvl w:val="0"/>
          <w:numId w:val="10"/>
        </w:numPr>
        <w:spacing w:after="1" w:line="234" w:lineRule="auto"/>
        <w:ind w:right="31" w:hanging="360"/>
      </w:pPr>
      <w:r>
        <w:rPr>
          <w:sz w:val="24"/>
        </w:rPr>
        <w:t xml:space="preserve">Johnny Appleseeds of the Sky: UAS for Reforestation - Inside Unmanned Systems, accessed on August 25, 2025, </w:t>
      </w:r>
    </w:p>
    <w:p w14:paraId="7A738CC0" w14:textId="77777777" w:rsidR="00182BCD" w:rsidRDefault="00000000">
      <w:pPr>
        <w:spacing w:after="3" w:line="234" w:lineRule="auto"/>
        <w:ind w:left="595"/>
      </w:pPr>
      <w:hyperlink r:id="rId13">
        <w:r>
          <w:rPr>
            <w:color w:val="0000EE"/>
            <w:sz w:val="24"/>
            <w:u w:val="single" w:color="0000EE"/>
          </w:rPr>
          <w:t xml:space="preserve">https://insideunmannedsystems.com/johnny-appleseeds-of-the-sky-uas-for-ref </w:t>
        </w:r>
      </w:hyperlink>
      <w:hyperlink r:id="rId14">
        <w:r>
          <w:rPr>
            <w:color w:val="0000EE"/>
            <w:sz w:val="24"/>
            <w:u w:val="single" w:color="0000EE"/>
          </w:rPr>
          <w:t>orestation/</w:t>
        </w:r>
      </w:hyperlink>
      <w:r>
        <w:rPr>
          <w:color w:val="0000EE"/>
          <w:sz w:val="24"/>
        </w:rPr>
        <w:t xml:space="preserve"> </w:t>
      </w:r>
    </w:p>
    <w:p w14:paraId="3DEBAB3E" w14:textId="77777777" w:rsidR="00182BCD" w:rsidRDefault="00000000">
      <w:pPr>
        <w:numPr>
          <w:ilvl w:val="0"/>
          <w:numId w:val="10"/>
        </w:numPr>
        <w:spacing w:after="1" w:line="234" w:lineRule="auto"/>
        <w:ind w:right="31" w:hanging="360"/>
      </w:pPr>
      <w:r>
        <w:rPr>
          <w:sz w:val="24"/>
        </w:rPr>
        <w:t xml:space="preserve">Seedpod for Reforestation - DAMORPHE, accessed on August 25, 2025, </w:t>
      </w:r>
      <w:hyperlink r:id="rId15">
        <w:r>
          <w:rPr>
            <w:color w:val="0000EE"/>
            <w:sz w:val="24"/>
            <w:u w:val="single" w:color="0000EE"/>
          </w:rPr>
          <w:t>https://damorphe.com/seedpod-for-reforestation/</w:t>
        </w:r>
      </w:hyperlink>
      <w:r>
        <w:rPr>
          <w:color w:val="0000EE"/>
          <w:sz w:val="24"/>
        </w:rPr>
        <w:t xml:space="preserve"> </w:t>
      </w:r>
    </w:p>
    <w:p w14:paraId="15154F5B" w14:textId="77777777" w:rsidR="00182BCD" w:rsidRDefault="00000000">
      <w:pPr>
        <w:numPr>
          <w:ilvl w:val="0"/>
          <w:numId w:val="10"/>
        </w:numPr>
        <w:spacing w:after="1" w:line="234" w:lineRule="auto"/>
        <w:ind w:right="31" w:hanging="360"/>
      </w:pPr>
      <w:r>
        <w:rPr>
          <w:sz w:val="24"/>
        </w:rPr>
        <w:t xml:space="preserve">Reforestation Redefined: Drone Aerial Seeding for Rapid Forest Recovery, accessed on August 25, 2025, </w:t>
      </w:r>
    </w:p>
    <w:p w14:paraId="6D9203C3" w14:textId="77777777" w:rsidR="00182BCD" w:rsidRDefault="00000000">
      <w:pPr>
        <w:spacing w:after="3" w:line="234" w:lineRule="auto"/>
        <w:ind w:left="595"/>
      </w:pPr>
      <w:hyperlink r:id="rId16">
        <w:r>
          <w:rPr>
            <w:color w:val="0000EE"/>
            <w:sz w:val="24"/>
            <w:u w:val="single" w:color="0000EE"/>
          </w:rPr>
          <w:t xml:space="preserve">https://www.fairlifts.com/uav/reforestation-redefined-drone-aerial-seeding-for-r </w:t>
        </w:r>
      </w:hyperlink>
      <w:hyperlink r:id="rId17">
        <w:r>
          <w:rPr>
            <w:color w:val="0000EE"/>
            <w:sz w:val="24"/>
            <w:u w:val="single" w:color="0000EE"/>
          </w:rPr>
          <w:t>apid-forest-recovery/</w:t>
        </w:r>
      </w:hyperlink>
      <w:r>
        <w:rPr>
          <w:color w:val="0000EE"/>
          <w:sz w:val="24"/>
        </w:rPr>
        <w:t xml:space="preserve"> </w:t>
      </w:r>
    </w:p>
    <w:p w14:paraId="15A74867" w14:textId="77777777" w:rsidR="00182BCD" w:rsidRDefault="00000000">
      <w:pPr>
        <w:numPr>
          <w:ilvl w:val="0"/>
          <w:numId w:val="10"/>
        </w:numPr>
        <w:spacing w:after="1" w:line="234" w:lineRule="auto"/>
        <w:ind w:right="31" w:hanging="360"/>
      </w:pPr>
      <w:r>
        <w:rPr>
          <w:sz w:val="24"/>
        </w:rPr>
        <w:t xml:space="preserve">UAV-Supported Forest Regeneration: Current Trends, Challenges and Implications - MDPI, accessed on August 25, 2025, </w:t>
      </w:r>
      <w:hyperlink r:id="rId18">
        <w:r>
          <w:rPr>
            <w:color w:val="0000EE"/>
            <w:sz w:val="24"/>
            <w:u w:val="single" w:color="0000EE"/>
          </w:rPr>
          <w:t>https://www.mdpi.com/2072-4292/13/13/2596</w:t>
        </w:r>
      </w:hyperlink>
      <w:r>
        <w:rPr>
          <w:color w:val="0000EE"/>
          <w:sz w:val="24"/>
        </w:rPr>
        <w:t xml:space="preserve"> </w:t>
      </w:r>
    </w:p>
    <w:p w14:paraId="4D9154EF" w14:textId="77777777" w:rsidR="00182BCD" w:rsidRDefault="00000000">
      <w:pPr>
        <w:numPr>
          <w:ilvl w:val="0"/>
          <w:numId w:val="10"/>
        </w:numPr>
        <w:spacing w:after="1" w:line="234" w:lineRule="auto"/>
        <w:ind w:right="31" w:hanging="360"/>
      </w:pPr>
      <w:r>
        <w:rPr>
          <w:sz w:val="24"/>
        </w:rPr>
        <w:t xml:space="preserve">Effective Aerial Reseeding Methods: Market Search Report - USDA Forest Service, accessed on August 25, 2025, </w:t>
      </w:r>
    </w:p>
    <w:p w14:paraId="5B743388" w14:textId="77777777" w:rsidR="00182BCD" w:rsidRDefault="00000000">
      <w:pPr>
        <w:spacing w:after="3" w:line="234" w:lineRule="auto"/>
        <w:ind w:left="595"/>
      </w:pPr>
      <w:hyperlink r:id="rId19">
        <w:r>
          <w:rPr>
            <w:color w:val="0000EE"/>
            <w:sz w:val="24"/>
            <w:u w:val="single" w:color="0000EE"/>
          </w:rPr>
          <w:t>https://www.fs.usda.gov/t-d/pubs/pdf/01511204.pdf</w:t>
        </w:r>
      </w:hyperlink>
      <w:r>
        <w:rPr>
          <w:color w:val="0000EE"/>
          <w:sz w:val="24"/>
        </w:rPr>
        <w:t xml:space="preserve"> </w:t>
      </w:r>
    </w:p>
    <w:p w14:paraId="13E9D907" w14:textId="77777777" w:rsidR="00182BCD" w:rsidRDefault="00000000">
      <w:pPr>
        <w:numPr>
          <w:ilvl w:val="0"/>
          <w:numId w:val="10"/>
        </w:numPr>
        <w:spacing w:after="1" w:line="234" w:lineRule="auto"/>
        <w:ind w:right="31" w:hanging="360"/>
      </w:pPr>
      <w:r>
        <w:rPr>
          <w:sz w:val="24"/>
        </w:rPr>
        <w:t xml:space="preserve">Aerial seeding of cover crops - NRCS Field Office Technical Guide, accessed on August 25, 2025, </w:t>
      </w:r>
    </w:p>
    <w:p w14:paraId="0D37953F" w14:textId="77777777" w:rsidR="00182BCD" w:rsidRDefault="00000000">
      <w:pPr>
        <w:spacing w:after="3" w:line="234" w:lineRule="auto"/>
        <w:ind w:left="595"/>
      </w:pPr>
      <w:hyperlink r:id="rId20">
        <w:r>
          <w:rPr>
            <w:color w:val="0000EE"/>
            <w:sz w:val="24"/>
            <w:u w:val="single" w:color="0000EE"/>
          </w:rPr>
          <w:t>https://efotg.sc.egov.usda.gov/references/public/IL/AgronomyTechNote21.pdf</w:t>
        </w:r>
      </w:hyperlink>
      <w:r>
        <w:rPr>
          <w:color w:val="0000EE"/>
          <w:sz w:val="24"/>
        </w:rPr>
        <w:t xml:space="preserve"> </w:t>
      </w:r>
    </w:p>
    <w:p w14:paraId="2865521A" w14:textId="77777777" w:rsidR="00182BCD" w:rsidRDefault="00000000">
      <w:pPr>
        <w:numPr>
          <w:ilvl w:val="0"/>
          <w:numId w:val="10"/>
        </w:numPr>
        <w:spacing w:after="1" w:line="234" w:lineRule="auto"/>
        <w:ind w:right="31" w:hanging="360"/>
      </w:pPr>
      <w:r>
        <w:rPr>
          <w:sz w:val="24"/>
        </w:rPr>
        <w:t xml:space="preserve">Aerial seeding - Wikipedia, accessed on August 25, 2025, </w:t>
      </w:r>
      <w:hyperlink r:id="rId21">
        <w:r>
          <w:rPr>
            <w:color w:val="0000EE"/>
            <w:sz w:val="24"/>
            <w:u w:val="single" w:color="0000EE"/>
          </w:rPr>
          <w:t>https://en.wikipedia.org/wiki/Aerial_seeding</w:t>
        </w:r>
      </w:hyperlink>
      <w:r>
        <w:rPr>
          <w:color w:val="0000EE"/>
          <w:sz w:val="24"/>
        </w:rPr>
        <w:t xml:space="preserve"> </w:t>
      </w:r>
    </w:p>
    <w:p w14:paraId="520B7C79" w14:textId="77777777" w:rsidR="00182BCD" w:rsidRDefault="00000000">
      <w:pPr>
        <w:numPr>
          <w:ilvl w:val="0"/>
          <w:numId w:val="10"/>
        </w:numPr>
        <w:spacing w:after="1" w:line="234" w:lineRule="auto"/>
        <w:ind w:right="31" w:hanging="360"/>
      </w:pPr>
      <w:r>
        <w:rPr>
          <w:sz w:val="24"/>
        </w:rPr>
        <w:t xml:space="preserve">Reforestation by Air: How Seed-Planting Drones Are Restoring Forests - Advexure, accessed on August 25, 2025, </w:t>
      </w:r>
    </w:p>
    <w:p w14:paraId="1DB2FD4F" w14:textId="77777777" w:rsidR="00182BCD" w:rsidRDefault="00000000">
      <w:pPr>
        <w:spacing w:after="3" w:line="234" w:lineRule="auto"/>
        <w:ind w:left="595"/>
      </w:pPr>
      <w:hyperlink r:id="rId22">
        <w:r>
          <w:rPr>
            <w:color w:val="0000EE"/>
            <w:sz w:val="24"/>
            <w:u w:val="single" w:color="0000EE"/>
          </w:rPr>
          <w:t xml:space="preserve">https://advexure.com/blogs/news/reforestation-by-air-how-seed-planting-drone </w:t>
        </w:r>
      </w:hyperlink>
      <w:hyperlink r:id="rId23">
        <w:r>
          <w:rPr>
            <w:color w:val="0000EE"/>
            <w:sz w:val="24"/>
            <w:u w:val="single" w:color="0000EE"/>
          </w:rPr>
          <w:t>s-are-restoring-forests</w:t>
        </w:r>
      </w:hyperlink>
      <w:r>
        <w:rPr>
          <w:color w:val="0000EE"/>
          <w:sz w:val="24"/>
        </w:rPr>
        <w:t xml:space="preserve"> </w:t>
      </w:r>
    </w:p>
    <w:p w14:paraId="76AC80E2" w14:textId="77777777" w:rsidR="00182BCD" w:rsidRDefault="00000000">
      <w:pPr>
        <w:numPr>
          <w:ilvl w:val="0"/>
          <w:numId w:val="10"/>
        </w:numPr>
        <w:spacing w:after="1" w:line="234" w:lineRule="auto"/>
        <w:ind w:right="31" w:hanging="360"/>
      </w:pPr>
      <w:r>
        <w:rPr>
          <w:sz w:val="24"/>
        </w:rPr>
        <w:t xml:space="preserve">Full article: UAV-assisted seeding and monitoring of reforestation sites: a review, accessed on August 25, 2025, </w:t>
      </w:r>
    </w:p>
    <w:p w14:paraId="52D95F5A" w14:textId="77777777" w:rsidR="00182BCD" w:rsidRDefault="00000000">
      <w:pPr>
        <w:spacing w:after="3" w:line="234" w:lineRule="auto"/>
        <w:ind w:left="595"/>
      </w:pPr>
      <w:hyperlink r:id="rId24">
        <w:r>
          <w:rPr>
            <w:color w:val="0000EE"/>
            <w:sz w:val="24"/>
            <w:u w:val="single" w:color="0000EE"/>
          </w:rPr>
          <w:t>https://www.tandfonline.com/doi/full/10.1080/00049158.2024.2343516</w:t>
        </w:r>
      </w:hyperlink>
      <w:r>
        <w:rPr>
          <w:color w:val="0000EE"/>
          <w:sz w:val="24"/>
        </w:rPr>
        <w:t xml:space="preserve"> </w:t>
      </w:r>
    </w:p>
    <w:p w14:paraId="782BE645" w14:textId="77777777" w:rsidR="00182BCD" w:rsidRDefault="00000000">
      <w:pPr>
        <w:numPr>
          <w:ilvl w:val="0"/>
          <w:numId w:val="10"/>
        </w:numPr>
        <w:spacing w:after="1" w:line="234" w:lineRule="auto"/>
        <w:ind w:right="31" w:hanging="360"/>
      </w:pPr>
      <w:r>
        <w:rPr>
          <w:sz w:val="24"/>
        </w:rPr>
        <w:t xml:space="preserve">DroneSeed: Huge drones are helping replant forests after wildfires - The Cool Down, accessed on August 25, 2025, </w:t>
      </w:r>
    </w:p>
    <w:p w14:paraId="472DD875" w14:textId="77777777" w:rsidR="00182BCD" w:rsidRDefault="00000000">
      <w:pPr>
        <w:spacing w:after="3" w:line="234" w:lineRule="auto"/>
        <w:ind w:left="595"/>
      </w:pPr>
      <w:hyperlink r:id="rId25">
        <w:r>
          <w:rPr>
            <w:color w:val="0000EE"/>
            <w:sz w:val="24"/>
            <w:u w:val="single" w:color="0000EE"/>
          </w:rPr>
          <w:t>https://www.thecooldown.com/green-tech/droneseed/</w:t>
        </w:r>
      </w:hyperlink>
      <w:r>
        <w:rPr>
          <w:color w:val="0000EE"/>
          <w:sz w:val="24"/>
        </w:rPr>
        <w:t xml:space="preserve"> </w:t>
      </w:r>
    </w:p>
    <w:p w14:paraId="44D5CFDA" w14:textId="77777777" w:rsidR="00182BCD" w:rsidRDefault="00000000">
      <w:pPr>
        <w:numPr>
          <w:ilvl w:val="0"/>
          <w:numId w:val="10"/>
        </w:numPr>
        <w:spacing w:after="1" w:line="234" w:lineRule="auto"/>
        <w:ind w:right="31" w:hanging="360"/>
      </w:pPr>
      <w:r>
        <w:rPr>
          <w:sz w:val="24"/>
        </w:rPr>
        <w:t xml:space="preserve">Degradability of Biodegradable Soil Moisture Sensor Components and Their Effect on Maize (Zea mays L.) Growth - MDPI, accessed on August 25, 2025, </w:t>
      </w:r>
      <w:hyperlink r:id="rId26">
        <w:r>
          <w:rPr>
            <w:color w:val="0000EE"/>
            <w:sz w:val="24"/>
            <w:u w:val="single" w:color="0000EE"/>
          </w:rPr>
          <w:t>https://www.mdpi.com/1424-8220/20/21/6154</w:t>
        </w:r>
      </w:hyperlink>
      <w:r>
        <w:rPr>
          <w:color w:val="0000EE"/>
          <w:sz w:val="24"/>
        </w:rPr>
        <w:t xml:space="preserve"> </w:t>
      </w:r>
    </w:p>
    <w:p w14:paraId="5993C5BF" w14:textId="77777777" w:rsidR="00182BCD" w:rsidRDefault="00000000">
      <w:pPr>
        <w:numPr>
          <w:ilvl w:val="0"/>
          <w:numId w:val="10"/>
        </w:numPr>
        <w:spacing w:after="1" w:line="234" w:lineRule="auto"/>
        <w:ind w:right="31" w:hanging="360"/>
      </w:pPr>
      <w:r>
        <w:rPr>
          <w:sz w:val="24"/>
        </w:rPr>
        <w:t xml:space="preserve">Precision agriculture: Leveraging data science for sustainable farming, accessed on August 25, 2025, </w:t>
      </w:r>
      <w:hyperlink r:id="rId27">
        <w:r>
          <w:rPr>
            <w:color w:val="0000EE"/>
            <w:sz w:val="24"/>
            <w:u w:val="single" w:color="0000EE"/>
          </w:rPr>
          <w:t>https://ijsra.net/sites/default/files/IJSRA-2024-1371.pdf</w:t>
        </w:r>
      </w:hyperlink>
      <w:r>
        <w:rPr>
          <w:color w:val="0000EE"/>
          <w:sz w:val="24"/>
        </w:rPr>
        <w:t xml:space="preserve"> </w:t>
      </w:r>
    </w:p>
    <w:p w14:paraId="15160B47" w14:textId="77777777" w:rsidR="00182BCD" w:rsidRDefault="00000000">
      <w:pPr>
        <w:numPr>
          <w:ilvl w:val="0"/>
          <w:numId w:val="10"/>
        </w:numPr>
        <w:spacing w:after="1" w:line="234" w:lineRule="auto"/>
        <w:ind w:right="31" w:hanging="360"/>
      </w:pPr>
      <w:r>
        <w:rPr>
          <w:sz w:val="24"/>
        </w:rPr>
        <w:t>DBBP.pdf</w:t>
      </w:r>
    </w:p>
    <w:p w14:paraId="09BB62EF" w14:textId="77777777" w:rsidR="00182BCD" w:rsidRDefault="00000000">
      <w:pPr>
        <w:numPr>
          <w:ilvl w:val="0"/>
          <w:numId w:val="10"/>
        </w:numPr>
        <w:spacing w:after="1" w:line="234" w:lineRule="auto"/>
        <w:ind w:right="31" w:hanging="360"/>
      </w:pPr>
      <w:r>
        <w:rPr>
          <w:sz w:val="24"/>
        </w:rPr>
        <w:lastRenderedPageBreak/>
        <w:t xml:space="preserve">A Review of Unmanned Aerial Vehicle Low-Altitude Remote Sensing (UAV-LARS) Use in Agricultural Monitoring in China - MDPI, accessed on August 25, 2025, </w:t>
      </w:r>
      <w:hyperlink r:id="rId28">
        <w:r>
          <w:rPr>
            <w:color w:val="0000EE"/>
            <w:sz w:val="24"/>
            <w:u w:val="single" w:color="0000EE"/>
          </w:rPr>
          <w:t>https://www.mdpi.com/2072-4292/13/6/1221</w:t>
        </w:r>
      </w:hyperlink>
      <w:r>
        <w:rPr>
          <w:color w:val="0000EE"/>
          <w:sz w:val="24"/>
        </w:rPr>
        <w:t xml:space="preserve"> </w:t>
      </w:r>
    </w:p>
    <w:p w14:paraId="74CF30E1" w14:textId="77777777" w:rsidR="00182BCD" w:rsidRDefault="00000000">
      <w:pPr>
        <w:numPr>
          <w:ilvl w:val="0"/>
          <w:numId w:val="10"/>
        </w:numPr>
        <w:spacing w:after="1" w:line="234" w:lineRule="auto"/>
        <w:ind w:right="31" w:hanging="360"/>
      </w:pPr>
      <w:r>
        <w:rPr>
          <w:sz w:val="24"/>
        </w:rPr>
        <w:t xml:space="preserve">Dry Spreading with Drones by Fair Lifts Agricultural Services, accessed on August 25, 2025, </w:t>
      </w:r>
    </w:p>
    <w:p w14:paraId="4B932192" w14:textId="77777777" w:rsidR="00182BCD" w:rsidRDefault="00000000">
      <w:pPr>
        <w:spacing w:after="3" w:line="234" w:lineRule="auto"/>
        <w:ind w:left="595"/>
      </w:pPr>
      <w:hyperlink r:id="rId29">
        <w:r>
          <w:rPr>
            <w:color w:val="0000EE"/>
            <w:sz w:val="24"/>
            <w:u w:val="single" w:color="0000EE"/>
          </w:rPr>
          <w:t>https://www.fairlifts.com/drone-services/agricultural-drones/dry-spreading/</w:t>
        </w:r>
      </w:hyperlink>
      <w:r>
        <w:rPr>
          <w:color w:val="0000EE"/>
          <w:sz w:val="24"/>
        </w:rPr>
        <w:t xml:space="preserve"> </w:t>
      </w:r>
    </w:p>
    <w:p w14:paraId="667BC537" w14:textId="77777777" w:rsidR="00182BCD" w:rsidRDefault="00000000">
      <w:pPr>
        <w:numPr>
          <w:ilvl w:val="0"/>
          <w:numId w:val="10"/>
        </w:numPr>
        <w:spacing w:after="1" w:line="234" w:lineRule="auto"/>
        <w:ind w:right="31" w:hanging="360"/>
      </w:pPr>
      <w:r>
        <w:rPr>
          <w:sz w:val="24"/>
        </w:rPr>
        <w:t xml:space="preserve">On the Use of Unmanned Aerial Systems for Environmental Monitoring - MDPI, accessed on August 25, 2025, </w:t>
      </w:r>
      <w:hyperlink r:id="rId30">
        <w:r>
          <w:rPr>
            <w:color w:val="0000EE"/>
            <w:sz w:val="24"/>
            <w:u w:val="single" w:color="0000EE"/>
          </w:rPr>
          <w:t>https://www.mdpi.com/2072-4292/10/4/641</w:t>
        </w:r>
      </w:hyperlink>
      <w:r>
        <w:rPr>
          <w:color w:val="0000EE"/>
          <w:sz w:val="24"/>
        </w:rPr>
        <w:t xml:space="preserve"> </w:t>
      </w:r>
    </w:p>
    <w:p w14:paraId="3549AD64" w14:textId="77777777" w:rsidR="00182BCD" w:rsidRDefault="00000000">
      <w:pPr>
        <w:numPr>
          <w:ilvl w:val="0"/>
          <w:numId w:val="10"/>
        </w:numPr>
        <w:spacing w:after="1" w:line="234" w:lineRule="auto"/>
        <w:ind w:right="31" w:hanging="360"/>
      </w:pPr>
      <w:r>
        <w:rPr>
          <w:sz w:val="24"/>
        </w:rPr>
        <w:t xml:space="preserve">Design and Research Sowing Devices for Aerial Sowing of Forest Seeds with UAVs </w:t>
      </w:r>
    </w:p>
    <w:p w14:paraId="668DAA12" w14:textId="77777777" w:rsidR="00182BCD" w:rsidRDefault="00000000">
      <w:pPr>
        <w:spacing w:after="3" w:line="234" w:lineRule="auto"/>
        <w:ind w:left="595"/>
      </w:pPr>
      <w:r>
        <w:rPr>
          <w:sz w:val="24"/>
        </w:rPr>
        <w:t xml:space="preserve">- MDPI, accessed on August 25, 2025, </w:t>
      </w:r>
      <w:hyperlink r:id="rId31">
        <w:r>
          <w:rPr>
            <w:color w:val="0000EE"/>
            <w:sz w:val="24"/>
            <w:u w:val="single" w:color="0000EE"/>
          </w:rPr>
          <w:t>https://www.mdpi.com/2411-5134/6/4/83</w:t>
        </w:r>
      </w:hyperlink>
      <w:r>
        <w:rPr>
          <w:color w:val="0000EE"/>
          <w:sz w:val="24"/>
        </w:rPr>
        <w:t xml:space="preserve"> </w:t>
      </w:r>
    </w:p>
    <w:p w14:paraId="63C25F16" w14:textId="77777777" w:rsidR="00182BCD" w:rsidRDefault="00000000">
      <w:pPr>
        <w:numPr>
          <w:ilvl w:val="0"/>
          <w:numId w:val="10"/>
        </w:numPr>
        <w:spacing w:after="1" w:line="234" w:lineRule="auto"/>
        <w:ind w:right="31" w:hanging="360"/>
      </w:pPr>
      <w:r>
        <w:rPr>
          <w:sz w:val="24"/>
        </w:rPr>
        <w:t xml:space="preserve">ETSI and FCC in RFID: Key Regulations - Checkpoint Systems, accessed on August 25, 2025, </w:t>
      </w:r>
      <w:hyperlink r:id="rId32">
        <w:r>
          <w:rPr>
            <w:color w:val="0000EE"/>
            <w:sz w:val="24"/>
            <w:u w:val="single" w:color="0000EE"/>
          </w:rPr>
          <w:t>https://checkpointsystems.com/blog/etsi-fcc-rfid-regulations/</w:t>
        </w:r>
      </w:hyperlink>
      <w:r>
        <w:rPr>
          <w:color w:val="0000EE"/>
          <w:sz w:val="24"/>
        </w:rPr>
        <w:t xml:space="preserve"> </w:t>
      </w:r>
    </w:p>
    <w:p w14:paraId="32C6B412" w14:textId="77777777" w:rsidR="00182BCD" w:rsidRDefault="00000000">
      <w:pPr>
        <w:numPr>
          <w:ilvl w:val="0"/>
          <w:numId w:val="10"/>
        </w:numPr>
        <w:spacing w:after="1" w:line="234" w:lineRule="auto"/>
        <w:ind w:right="31" w:hanging="360"/>
      </w:pPr>
      <w:r>
        <w:rPr>
          <w:sz w:val="24"/>
        </w:rPr>
        <w:t xml:space="preserve">Localization of RFID tags for environmental monitoring using UAV - ResearchGate, accessed on August 25, 2025, </w:t>
      </w:r>
    </w:p>
    <w:p w14:paraId="0BF6F1A8" w14:textId="77777777" w:rsidR="00182BCD" w:rsidRDefault="00000000">
      <w:pPr>
        <w:spacing w:after="3" w:line="234" w:lineRule="auto"/>
        <w:ind w:left="595"/>
      </w:pPr>
      <w:hyperlink r:id="rId33">
        <w:r>
          <w:rPr>
            <w:color w:val="0000EE"/>
            <w:sz w:val="24"/>
            <w:u w:val="single" w:color="0000EE"/>
          </w:rPr>
          <w:t xml:space="preserve">https://www.researchgate.net/publication/308463746_Localization_of_RFID_tags_ </w:t>
        </w:r>
      </w:hyperlink>
      <w:hyperlink r:id="rId34">
        <w:r>
          <w:rPr>
            <w:color w:val="0000EE"/>
            <w:sz w:val="24"/>
            <w:u w:val="single" w:color="0000EE"/>
          </w:rPr>
          <w:t>for_environmental_monitoring_using_UAV</w:t>
        </w:r>
      </w:hyperlink>
      <w:r>
        <w:rPr>
          <w:color w:val="0000EE"/>
          <w:sz w:val="24"/>
        </w:rPr>
        <w:t xml:space="preserve"> </w:t>
      </w:r>
    </w:p>
    <w:p w14:paraId="1BA168B7" w14:textId="77777777" w:rsidR="00182BCD" w:rsidRDefault="00000000">
      <w:pPr>
        <w:numPr>
          <w:ilvl w:val="0"/>
          <w:numId w:val="10"/>
        </w:numPr>
        <w:spacing w:after="3" w:line="234" w:lineRule="auto"/>
        <w:ind w:right="31" w:hanging="360"/>
      </w:pPr>
      <w:r>
        <w:rPr>
          <w:sz w:val="24"/>
        </w:rPr>
        <w:t xml:space="preserve">Indoor localization of Unmanned Aerial Vehicle based on passive UHF RFID systems | Request PDF - ResearchGate, accessed on August 25, 2025, </w:t>
      </w:r>
      <w:hyperlink r:id="rId35">
        <w:r>
          <w:rPr>
            <w:color w:val="0000EE"/>
            <w:sz w:val="24"/>
            <w:u w:val="single" w:color="0000EE"/>
          </w:rPr>
          <w:t xml:space="preserve">https://www.researchgate.net/publication/261380967_Indoor_localization_of_Unm </w:t>
        </w:r>
      </w:hyperlink>
      <w:hyperlink r:id="rId36">
        <w:r>
          <w:rPr>
            <w:color w:val="0000EE"/>
            <w:sz w:val="24"/>
            <w:u w:val="single" w:color="0000EE"/>
          </w:rPr>
          <w:t>anned_Aerial_Vehicle_based_on_passive_UHF_RFID_systems</w:t>
        </w:r>
      </w:hyperlink>
      <w:r>
        <w:rPr>
          <w:color w:val="0000EE"/>
          <w:sz w:val="24"/>
        </w:rPr>
        <w:t xml:space="preserve"> </w:t>
      </w:r>
    </w:p>
    <w:p w14:paraId="1A3AEE2E" w14:textId="77777777" w:rsidR="00182BCD" w:rsidRDefault="00000000">
      <w:pPr>
        <w:numPr>
          <w:ilvl w:val="0"/>
          <w:numId w:val="10"/>
        </w:numPr>
        <w:spacing w:after="1" w:line="234" w:lineRule="auto"/>
        <w:ind w:right="31" w:hanging="360"/>
      </w:pPr>
      <w:r>
        <w:rPr>
          <w:sz w:val="24"/>
        </w:rPr>
        <w:t xml:space="preserve">A SAR-based Measurement Method for Passive-Tag Positioning with a Flying UHF-RFID Reader - ARPI, accessed on August 25, 2025, </w:t>
      </w:r>
    </w:p>
    <w:p w14:paraId="61D008F1" w14:textId="77777777" w:rsidR="00182BCD" w:rsidRDefault="00000000">
      <w:pPr>
        <w:spacing w:after="3" w:line="234" w:lineRule="auto"/>
        <w:ind w:left="595"/>
      </w:pPr>
      <w:hyperlink r:id="rId37">
        <w:r>
          <w:rPr>
            <w:color w:val="0000EE"/>
            <w:sz w:val="24"/>
            <w:u w:val="single" w:color="0000EE"/>
          </w:rPr>
          <w:t xml:space="preserve">https://arpi.unipi.it/retrieve/d8fdada0-bf35-48c4-b61d-ac4d6c1fc962/2019_TIM_S </w:t>
        </w:r>
      </w:hyperlink>
      <w:hyperlink r:id="rId38">
        <w:r>
          <w:rPr>
            <w:color w:val="0000EE"/>
            <w:sz w:val="24"/>
            <w:u w:val="single" w:color="0000EE"/>
          </w:rPr>
          <w:t>ARFIDDrone_PostPrint.pdf</w:t>
        </w:r>
      </w:hyperlink>
      <w:r>
        <w:rPr>
          <w:color w:val="0000EE"/>
          <w:sz w:val="24"/>
        </w:rPr>
        <w:t xml:space="preserve"> </w:t>
      </w:r>
    </w:p>
    <w:p w14:paraId="04F3E22B" w14:textId="77777777" w:rsidR="00182BCD" w:rsidRDefault="00000000">
      <w:pPr>
        <w:numPr>
          <w:ilvl w:val="0"/>
          <w:numId w:val="10"/>
        </w:numPr>
        <w:spacing w:after="1" w:line="234" w:lineRule="auto"/>
        <w:ind w:right="31" w:hanging="360"/>
      </w:pPr>
      <w:r>
        <w:rPr>
          <w:sz w:val="24"/>
        </w:rPr>
        <w:t xml:space="preserve">What Power Requirements Do Industrial Long-Range RFID Readers Have? - Cykeo, accessed on August 25, 2025, </w:t>
      </w:r>
    </w:p>
    <w:p w14:paraId="1B382C38" w14:textId="77777777" w:rsidR="00182BCD" w:rsidRDefault="00000000">
      <w:pPr>
        <w:spacing w:after="3" w:line="234" w:lineRule="auto"/>
        <w:ind w:left="595"/>
      </w:pPr>
      <w:hyperlink r:id="rId39">
        <w:r>
          <w:rPr>
            <w:color w:val="0000EE"/>
            <w:sz w:val="24"/>
            <w:u w:val="single" w:color="0000EE"/>
          </w:rPr>
          <w:t>https://www.cykeorfid.com/what-power-requirements-do-industrial-long-range</w:t>
        </w:r>
      </w:hyperlink>
      <w:hyperlink r:id="rId40">
        <w:r>
          <w:rPr>
            <w:color w:val="0000EE"/>
            <w:sz w:val="24"/>
            <w:u w:val="single" w:color="0000EE"/>
          </w:rPr>
          <w:t>rfid-readers-have/</w:t>
        </w:r>
      </w:hyperlink>
      <w:r>
        <w:rPr>
          <w:color w:val="0000EE"/>
          <w:sz w:val="24"/>
        </w:rPr>
        <w:t xml:space="preserve"> </w:t>
      </w:r>
    </w:p>
    <w:p w14:paraId="55051458" w14:textId="77777777" w:rsidR="00182BCD" w:rsidRDefault="00000000">
      <w:pPr>
        <w:numPr>
          <w:ilvl w:val="0"/>
          <w:numId w:val="10"/>
        </w:numPr>
        <w:spacing w:after="1" w:line="234" w:lineRule="auto"/>
        <w:ind w:right="31" w:hanging="360"/>
      </w:pPr>
      <w:r>
        <w:rPr>
          <w:sz w:val="24"/>
        </w:rPr>
        <w:t xml:space="preserve">Low-Power Wide-Area Network and Long-Range Communication Technologies - Encyclopedia.pub, accessed on August 25, 2025, </w:t>
      </w:r>
      <w:hyperlink r:id="rId41">
        <w:r>
          <w:rPr>
            <w:color w:val="0000EE"/>
            <w:sz w:val="24"/>
            <w:u w:val="single" w:color="0000EE"/>
          </w:rPr>
          <w:t>https://encyclopedia.pub/entry/54576</w:t>
        </w:r>
      </w:hyperlink>
      <w:r>
        <w:rPr>
          <w:color w:val="0000EE"/>
          <w:sz w:val="24"/>
        </w:rPr>
        <w:t xml:space="preserve"> </w:t>
      </w:r>
    </w:p>
    <w:p w14:paraId="3EEA500E" w14:textId="77777777" w:rsidR="00182BCD" w:rsidRDefault="00000000">
      <w:pPr>
        <w:numPr>
          <w:ilvl w:val="0"/>
          <w:numId w:val="10"/>
        </w:numPr>
        <w:spacing w:after="1" w:line="234" w:lineRule="auto"/>
        <w:ind w:right="31" w:hanging="360"/>
      </w:pPr>
      <w:r>
        <w:rPr>
          <w:sz w:val="24"/>
        </w:rPr>
        <w:t xml:space="preserve">Low-Power IoT for Monitoring Unconnected Remote Areas - PMC - PubMed Central, accessed on August 25, 2025, </w:t>
      </w:r>
    </w:p>
    <w:p w14:paraId="3E0E0BFE" w14:textId="77777777" w:rsidR="00182BCD" w:rsidRDefault="00000000">
      <w:pPr>
        <w:spacing w:after="3" w:line="234" w:lineRule="auto"/>
        <w:ind w:left="595"/>
      </w:pPr>
      <w:hyperlink r:id="rId42">
        <w:r>
          <w:rPr>
            <w:color w:val="0000EE"/>
            <w:sz w:val="24"/>
            <w:u w:val="single" w:color="0000EE"/>
          </w:rPr>
          <w:t>https://pmc.ncbi.nlm.nih.gov/articles/PMC10181667/</w:t>
        </w:r>
      </w:hyperlink>
      <w:r>
        <w:rPr>
          <w:color w:val="0000EE"/>
          <w:sz w:val="24"/>
        </w:rPr>
        <w:t xml:space="preserve"> </w:t>
      </w:r>
    </w:p>
    <w:p w14:paraId="3BEEE01F" w14:textId="77777777" w:rsidR="00182BCD" w:rsidRDefault="00000000">
      <w:pPr>
        <w:numPr>
          <w:ilvl w:val="0"/>
          <w:numId w:val="10"/>
        </w:numPr>
        <w:spacing w:after="1" w:line="234" w:lineRule="auto"/>
        <w:ind w:right="31" w:hanging="360"/>
      </w:pPr>
      <w:r>
        <w:rPr>
          <w:sz w:val="24"/>
        </w:rPr>
        <w:t xml:space="preserve">What is Low-Power Wide Area (LPWA) | TEKTELIC Glossary, accessed on August </w:t>
      </w:r>
    </w:p>
    <w:p w14:paraId="5618DEBA" w14:textId="77777777" w:rsidR="00182BCD" w:rsidRDefault="00000000">
      <w:pPr>
        <w:spacing w:after="3" w:line="234" w:lineRule="auto"/>
        <w:ind w:left="595"/>
      </w:pPr>
      <w:r>
        <w:rPr>
          <w:sz w:val="24"/>
        </w:rPr>
        <w:t xml:space="preserve">25, 2025, </w:t>
      </w:r>
      <w:hyperlink r:id="rId43">
        <w:r>
          <w:rPr>
            <w:color w:val="0000EE"/>
            <w:sz w:val="24"/>
            <w:u w:val="single" w:color="0000EE"/>
          </w:rPr>
          <w:t>https://tektelic.com/what-it-is/low-power-wide-area/</w:t>
        </w:r>
      </w:hyperlink>
      <w:r>
        <w:rPr>
          <w:color w:val="0000EE"/>
          <w:sz w:val="24"/>
        </w:rPr>
        <w:t xml:space="preserve"> </w:t>
      </w:r>
    </w:p>
    <w:p w14:paraId="13255AC4" w14:textId="77777777" w:rsidR="00182BCD" w:rsidRDefault="00000000">
      <w:pPr>
        <w:numPr>
          <w:ilvl w:val="0"/>
          <w:numId w:val="10"/>
        </w:numPr>
        <w:spacing w:after="1" w:line="234" w:lineRule="auto"/>
        <w:ind w:right="31" w:hanging="360"/>
      </w:pPr>
      <w:r>
        <w:rPr>
          <w:sz w:val="24"/>
        </w:rPr>
        <w:t xml:space="preserve">(PDF) Data Management in Precision Agriculture - ResearchGate, accessed on August 25, 2025, </w:t>
      </w:r>
    </w:p>
    <w:p w14:paraId="1B17D8D6" w14:textId="77777777" w:rsidR="00182BCD" w:rsidRDefault="00000000">
      <w:pPr>
        <w:spacing w:after="3" w:line="234" w:lineRule="auto"/>
        <w:ind w:left="595"/>
      </w:pPr>
      <w:hyperlink r:id="rId44">
        <w:r>
          <w:rPr>
            <w:color w:val="0000EE"/>
            <w:sz w:val="24"/>
            <w:u w:val="single" w:color="0000EE"/>
          </w:rPr>
          <w:t xml:space="preserve">https://www.researchgate.net/publication/374637260_Data_Management_in_Prec </w:t>
        </w:r>
      </w:hyperlink>
      <w:hyperlink r:id="rId45">
        <w:r>
          <w:rPr>
            <w:color w:val="0000EE"/>
            <w:sz w:val="24"/>
            <w:u w:val="single" w:color="0000EE"/>
          </w:rPr>
          <w:t>ision_Agriculture</w:t>
        </w:r>
      </w:hyperlink>
      <w:r>
        <w:rPr>
          <w:color w:val="0000EE"/>
          <w:sz w:val="24"/>
        </w:rPr>
        <w:t xml:space="preserve"> </w:t>
      </w:r>
    </w:p>
    <w:p w14:paraId="7CE65617" w14:textId="77777777" w:rsidR="00182BCD" w:rsidRDefault="00000000">
      <w:pPr>
        <w:numPr>
          <w:ilvl w:val="0"/>
          <w:numId w:val="10"/>
        </w:numPr>
        <w:spacing w:after="1" w:line="234" w:lineRule="auto"/>
        <w:ind w:right="31" w:hanging="360"/>
      </w:pPr>
      <w:r>
        <w:rPr>
          <w:sz w:val="24"/>
        </w:rPr>
        <w:t xml:space="preserve">CEBA: A Data Lake for Data Sharing and Environmental Monitoring - MDPI, accessed on August 25, 2025, </w:t>
      </w:r>
      <w:hyperlink r:id="rId46">
        <w:r>
          <w:rPr>
            <w:color w:val="0000EE"/>
            <w:sz w:val="24"/>
            <w:u w:val="single" w:color="0000EE"/>
          </w:rPr>
          <w:t>https://www.mdpi.com/1424-8220/22/7/2733</w:t>
        </w:r>
      </w:hyperlink>
      <w:r>
        <w:rPr>
          <w:color w:val="0000EE"/>
          <w:sz w:val="24"/>
        </w:rPr>
        <w:t xml:space="preserve"> </w:t>
      </w:r>
    </w:p>
    <w:p w14:paraId="2B81B415" w14:textId="77777777" w:rsidR="00182BCD" w:rsidRDefault="00000000">
      <w:pPr>
        <w:numPr>
          <w:ilvl w:val="0"/>
          <w:numId w:val="10"/>
        </w:numPr>
        <w:spacing w:after="1" w:line="234" w:lineRule="auto"/>
        <w:ind w:right="31" w:hanging="360"/>
      </w:pPr>
      <w:r>
        <w:rPr>
          <w:sz w:val="24"/>
        </w:rPr>
        <w:t>Large Models for Time Series and Spatio-Temporal Data: A Survey and Outlook - arXiv, accessed on August 25, 2025,</w:t>
      </w:r>
      <w:hyperlink r:id="rId47">
        <w:r>
          <w:rPr>
            <w:sz w:val="24"/>
          </w:rPr>
          <w:t xml:space="preserve"> </w:t>
        </w:r>
      </w:hyperlink>
      <w:hyperlink r:id="rId48">
        <w:r>
          <w:rPr>
            <w:color w:val="0000EE"/>
            <w:sz w:val="24"/>
            <w:u w:val="single" w:color="0000EE"/>
          </w:rPr>
          <w:t>https://arxiv.org/pdf/2310.10196</w:t>
        </w:r>
      </w:hyperlink>
      <w:r>
        <w:rPr>
          <w:color w:val="0000EE"/>
          <w:sz w:val="24"/>
        </w:rPr>
        <w:t xml:space="preserve"> </w:t>
      </w:r>
    </w:p>
    <w:p w14:paraId="29E6498B" w14:textId="77777777" w:rsidR="00182BCD" w:rsidRDefault="00000000">
      <w:pPr>
        <w:numPr>
          <w:ilvl w:val="0"/>
          <w:numId w:val="10"/>
        </w:numPr>
        <w:spacing w:after="1" w:line="234" w:lineRule="auto"/>
        <w:ind w:right="31" w:hanging="360"/>
      </w:pPr>
      <w:r>
        <w:rPr>
          <w:sz w:val="24"/>
        </w:rPr>
        <w:t xml:space="preserve">Precision Agriculture Analytics: IoT, ML &amp; Business Insights - Farmonaut, accessed on August 25, 2025, </w:t>
      </w:r>
    </w:p>
    <w:p w14:paraId="02A03104" w14:textId="77777777" w:rsidR="00182BCD" w:rsidRDefault="00000000">
      <w:pPr>
        <w:spacing w:after="3" w:line="234" w:lineRule="auto"/>
        <w:ind w:left="595"/>
      </w:pPr>
      <w:hyperlink r:id="rId49">
        <w:r>
          <w:rPr>
            <w:color w:val="0000EE"/>
            <w:sz w:val="24"/>
            <w:u w:val="single" w:color="0000EE"/>
          </w:rPr>
          <w:t xml:space="preserve">https://farmonaut.com/precision-farming/precision-agriculture-analytics-iot-ml-b </w:t>
        </w:r>
      </w:hyperlink>
      <w:hyperlink r:id="rId50">
        <w:r>
          <w:rPr>
            <w:color w:val="0000EE"/>
            <w:sz w:val="24"/>
            <w:u w:val="single" w:color="0000EE"/>
          </w:rPr>
          <w:t>usiness-insights</w:t>
        </w:r>
      </w:hyperlink>
      <w:r>
        <w:rPr>
          <w:color w:val="0000EE"/>
          <w:sz w:val="24"/>
        </w:rPr>
        <w:t xml:space="preserve"> </w:t>
      </w:r>
    </w:p>
    <w:p w14:paraId="56851FEC" w14:textId="77777777" w:rsidR="00182BCD" w:rsidRDefault="00000000">
      <w:pPr>
        <w:numPr>
          <w:ilvl w:val="0"/>
          <w:numId w:val="10"/>
        </w:numPr>
        <w:spacing w:after="1" w:line="234" w:lineRule="auto"/>
        <w:ind w:right="31" w:hanging="360"/>
      </w:pPr>
      <w:r>
        <w:rPr>
          <w:sz w:val="24"/>
        </w:rPr>
        <w:t xml:space="preserve">Spatial and temporal epidemiological analysis in the Big Data era - PMC - PubMed Central, accessed on August 25, 2025, </w:t>
      </w:r>
    </w:p>
    <w:p w14:paraId="4C2686CA" w14:textId="77777777" w:rsidR="00182BCD" w:rsidRDefault="00000000">
      <w:pPr>
        <w:spacing w:after="3" w:line="234" w:lineRule="auto"/>
        <w:ind w:left="595"/>
      </w:pPr>
      <w:hyperlink r:id="rId51">
        <w:r>
          <w:rPr>
            <w:color w:val="0000EE"/>
            <w:sz w:val="24"/>
            <w:u w:val="single" w:color="0000EE"/>
          </w:rPr>
          <w:t>https://pmc.ncbi.nlm.nih.gov/articles/PMC7114113/</w:t>
        </w:r>
      </w:hyperlink>
      <w:r>
        <w:rPr>
          <w:color w:val="0000EE"/>
          <w:sz w:val="24"/>
        </w:rPr>
        <w:t xml:space="preserve"> </w:t>
      </w:r>
    </w:p>
    <w:p w14:paraId="7D0DCCFE" w14:textId="77777777" w:rsidR="00182BCD" w:rsidRDefault="00000000">
      <w:pPr>
        <w:numPr>
          <w:ilvl w:val="0"/>
          <w:numId w:val="10"/>
        </w:numPr>
        <w:spacing w:after="1" w:line="234" w:lineRule="auto"/>
        <w:ind w:right="31" w:hanging="360"/>
      </w:pPr>
      <w:r>
        <w:rPr>
          <w:sz w:val="24"/>
        </w:rPr>
        <w:t xml:space="preserve">Learning from Highly Sparse Spatio-temporal Data - NIPS, accessed on August 25, 2025, </w:t>
      </w:r>
    </w:p>
    <w:p w14:paraId="157E35C5" w14:textId="77777777" w:rsidR="00182BCD" w:rsidRDefault="00000000">
      <w:pPr>
        <w:spacing w:after="3" w:line="234" w:lineRule="auto"/>
        <w:ind w:left="595"/>
      </w:pPr>
      <w:hyperlink r:id="rId52">
        <w:r>
          <w:rPr>
            <w:color w:val="0000EE"/>
            <w:sz w:val="24"/>
            <w:u w:val="single" w:color="0000EE"/>
          </w:rPr>
          <w:t>https://proceedings.neurips.cc/paper_files/paper/2024/file/aaa9215b743f3df666d7</w:t>
        </w:r>
      </w:hyperlink>
    </w:p>
    <w:p w14:paraId="25E18608" w14:textId="77777777" w:rsidR="00182BCD" w:rsidRDefault="00000000">
      <w:pPr>
        <w:spacing w:after="3" w:line="234" w:lineRule="auto"/>
        <w:ind w:left="595"/>
      </w:pPr>
      <w:hyperlink r:id="rId53">
        <w:r>
          <w:rPr>
            <w:color w:val="0000EE"/>
            <w:sz w:val="24"/>
            <w:u w:val="single" w:color="0000EE"/>
          </w:rPr>
          <w:t>3cde9dc357c3-Paper-Conference.pdf</w:t>
        </w:r>
      </w:hyperlink>
      <w:r>
        <w:rPr>
          <w:color w:val="0000EE"/>
          <w:sz w:val="24"/>
        </w:rPr>
        <w:t xml:space="preserve"> </w:t>
      </w:r>
    </w:p>
    <w:p w14:paraId="57DFB4FA" w14:textId="77777777" w:rsidR="00182BCD" w:rsidRDefault="00000000">
      <w:pPr>
        <w:numPr>
          <w:ilvl w:val="0"/>
          <w:numId w:val="10"/>
        </w:numPr>
        <w:spacing w:after="1" w:line="234" w:lineRule="auto"/>
        <w:ind w:right="31" w:hanging="360"/>
      </w:pPr>
      <w:r>
        <w:rPr>
          <w:sz w:val="24"/>
        </w:rPr>
        <w:t xml:space="preserve">Precision Agriculture for Environmental Monitoring - Number Analytics, accessed on August 25, 2025, </w:t>
      </w:r>
    </w:p>
    <w:p w14:paraId="3C2EAD04" w14:textId="77777777" w:rsidR="00182BCD" w:rsidRDefault="00000000">
      <w:pPr>
        <w:spacing w:after="3" w:line="234" w:lineRule="auto"/>
        <w:ind w:left="595"/>
      </w:pPr>
      <w:hyperlink r:id="rId54">
        <w:r>
          <w:rPr>
            <w:color w:val="0000EE"/>
            <w:sz w:val="24"/>
            <w:u w:val="single" w:color="0000EE"/>
          </w:rPr>
          <w:t xml:space="preserve">https://www.numberanalytics.com/blog/precision-agriculture-environmental-mo </w:t>
        </w:r>
      </w:hyperlink>
      <w:hyperlink r:id="rId55">
        <w:r>
          <w:rPr>
            <w:color w:val="0000EE"/>
            <w:sz w:val="24"/>
            <w:u w:val="single" w:color="0000EE"/>
          </w:rPr>
          <w:t>nitoring</w:t>
        </w:r>
      </w:hyperlink>
      <w:r>
        <w:rPr>
          <w:color w:val="0000EE"/>
          <w:sz w:val="24"/>
        </w:rPr>
        <w:t xml:space="preserve"> </w:t>
      </w:r>
    </w:p>
    <w:p w14:paraId="65B05641" w14:textId="77777777" w:rsidR="00182BCD" w:rsidRDefault="00000000">
      <w:pPr>
        <w:numPr>
          <w:ilvl w:val="0"/>
          <w:numId w:val="10"/>
        </w:numPr>
        <w:spacing w:after="1" w:line="234" w:lineRule="auto"/>
        <w:ind w:right="31" w:hanging="360"/>
      </w:pPr>
      <w:r>
        <w:rPr>
          <w:sz w:val="24"/>
        </w:rPr>
        <w:t xml:space="preserve">Big Spatial Data Analytics - HeiGIT, accessed on August 25, 2025, </w:t>
      </w:r>
      <w:hyperlink r:id="rId56">
        <w:r>
          <w:rPr>
            <w:color w:val="0000EE"/>
            <w:sz w:val="24"/>
            <w:u w:val="single" w:color="0000EE"/>
          </w:rPr>
          <w:t>https://heigit.org/big-spatial-data-analytics/</w:t>
        </w:r>
      </w:hyperlink>
      <w:r>
        <w:rPr>
          <w:color w:val="0000EE"/>
          <w:sz w:val="24"/>
        </w:rPr>
        <w:t xml:space="preserve"> </w:t>
      </w:r>
    </w:p>
    <w:p w14:paraId="38E9F9B8" w14:textId="77777777" w:rsidR="00182BCD" w:rsidRDefault="00000000">
      <w:pPr>
        <w:numPr>
          <w:ilvl w:val="0"/>
          <w:numId w:val="10"/>
        </w:numPr>
        <w:spacing w:after="1" w:line="234" w:lineRule="auto"/>
        <w:ind w:right="31" w:hanging="360"/>
      </w:pPr>
      <w:r>
        <w:rPr>
          <w:sz w:val="24"/>
        </w:rPr>
        <w:t xml:space="preserve">Drone Seed Pods - Envico Technologies, accessed on August 25, 2025, </w:t>
      </w:r>
      <w:hyperlink r:id="rId57">
        <w:r>
          <w:rPr>
            <w:color w:val="0000EE"/>
            <w:sz w:val="24"/>
            <w:u w:val="single" w:color="0000EE"/>
          </w:rPr>
          <w:t>https://www.envicotech.co.nz/drone-seed-pods</w:t>
        </w:r>
      </w:hyperlink>
      <w:r>
        <w:rPr>
          <w:color w:val="0000EE"/>
          <w:sz w:val="24"/>
        </w:rPr>
        <w:t xml:space="preserve"> </w:t>
      </w:r>
    </w:p>
    <w:p w14:paraId="031DD639" w14:textId="77777777" w:rsidR="00182BCD" w:rsidRDefault="00000000">
      <w:pPr>
        <w:numPr>
          <w:ilvl w:val="0"/>
          <w:numId w:val="10"/>
        </w:numPr>
        <w:spacing w:after="1" w:line="234" w:lineRule="auto"/>
        <w:ind w:right="31" w:hanging="360"/>
      </w:pPr>
      <w:r>
        <w:rPr>
          <w:sz w:val="24"/>
        </w:rPr>
        <w:t xml:space="preserve">A solution for monitoring operations in harsh environment: A RFID reader for small UAV, accessed on August 25, 2025, </w:t>
      </w:r>
    </w:p>
    <w:p w14:paraId="2AAFFC09" w14:textId="77777777" w:rsidR="00182BCD" w:rsidRDefault="00000000">
      <w:pPr>
        <w:spacing w:after="3" w:line="234" w:lineRule="auto"/>
        <w:ind w:left="595"/>
      </w:pPr>
      <w:hyperlink r:id="rId58">
        <w:r>
          <w:rPr>
            <w:color w:val="0000EE"/>
            <w:sz w:val="24"/>
            <w:u w:val="single" w:color="0000EE"/>
          </w:rPr>
          <w:t>https://www.researchgate.net/publication/283308076_A_solution_for_monitoring</w:t>
        </w:r>
      </w:hyperlink>
    </w:p>
    <w:p w14:paraId="3C64A902" w14:textId="77777777" w:rsidR="00182BCD" w:rsidRDefault="00000000">
      <w:pPr>
        <w:spacing w:after="3" w:line="234" w:lineRule="auto"/>
        <w:ind w:left="595"/>
      </w:pPr>
      <w:hyperlink r:id="rId59">
        <w:r>
          <w:rPr>
            <w:color w:val="0000EE"/>
            <w:sz w:val="24"/>
            <w:u w:val="single" w:color="0000EE"/>
          </w:rPr>
          <w:t>_operations_in_harsh_environment_A_RFID_reader_for_small_UAV</w:t>
        </w:r>
      </w:hyperlink>
      <w:r>
        <w:rPr>
          <w:color w:val="0000EE"/>
          <w:sz w:val="24"/>
        </w:rPr>
        <w:t xml:space="preserve"> </w:t>
      </w:r>
    </w:p>
    <w:p w14:paraId="7CB483FF" w14:textId="77777777" w:rsidR="00182BCD" w:rsidRDefault="00000000">
      <w:pPr>
        <w:numPr>
          <w:ilvl w:val="0"/>
          <w:numId w:val="10"/>
        </w:numPr>
        <w:spacing w:after="1" w:line="234" w:lineRule="auto"/>
        <w:ind w:right="31" w:hanging="360"/>
      </w:pPr>
      <w:r>
        <w:rPr>
          <w:sz w:val="24"/>
        </w:rPr>
        <w:t xml:space="preserve">Unmanned Aerial Vehicle-Based Compressed Data Acquisition for Environmental Monitoring in WSNs - MDPI, accessed on August 25, 2025, </w:t>
      </w:r>
      <w:hyperlink r:id="rId60">
        <w:r>
          <w:rPr>
            <w:color w:val="0000EE"/>
            <w:sz w:val="24"/>
            <w:u w:val="single" w:color="0000EE"/>
          </w:rPr>
          <w:t>https://www.mdpi.com/1424-8220/23/20/8546</w:t>
        </w:r>
      </w:hyperlink>
      <w:r>
        <w:rPr>
          <w:color w:val="0000EE"/>
          <w:sz w:val="24"/>
        </w:rPr>
        <w:t xml:space="preserve"> </w:t>
      </w:r>
    </w:p>
    <w:p w14:paraId="3438B869" w14:textId="77777777" w:rsidR="00182BCD" w:rsidRDefault="00000000">
      <w:pPr>
        <w:numPr>
          <w:ilvl w:val="0"/>
          <w:numId w:val="10"/>
        </w:numPr>
        <w:spacing w:after="1" w:line="234" w:lineRule="auto"/>
        <w:ind w:right="31" w:hanging="360"/>
      </w:pPr>
      <w:r>
        <w:rPr>
          <w:sz w:val="24"/>
        </w:rPr>
        <w:t xml:space="preserve">Crop Monitoring And Analytics: 7 Ways To Boost Yield - Farmonaut, accessed on August 25, 2025, </w:t>
      </w:r>
    </w:p>
    <w:p w14:paraId="7F0767D6" w14:textId="77777777" w:rsidR="00182BCD" w:rsidRDefault="00000000">
      <w:pPr>
        <w:spacing w:after="3" w:line="234" w:lineRule="auto"/>
        <w:ind w:left="595"/>
      </w:pPr>
      <w:hyperlink r:id="rId61">
        <w:r>
          <w:rPr>
            <w:color w:val="0000EE"/>
            <w:sz w:val="24"/>
            <w:u w:val="single" w:color="0000EE"/>
          </w:rPr>
          <w:t xml:space="preserve">https://farmonaut.com/precision-farming/crop-monitoring-and-analytics-7-ways </w:t>
        </w:r>
      </w:hyperlink>
      <w:hyperlink r:id="rId62">
        <w:r>
          <w:rPr>
            <w:color w:val="0000EE"/>
            <w:sz w:val="24"/>
            <w:u w:val="single" w:color="0000EE"/>
          </w:rPr>
          <w:t>-to-boost-yield</w:t>
        </w:r>
      </w:hyperlink>
      <w:r>
        <w:rPr>
          <w:color w:val="0000EE"/>
          <w:sz w:val="24"/>
        </w:rPr>
        <w:t xml:space="preserve"> </w:t>
      </w:r>
    </w:p>
    <w:p w14:paraId="5A2778D2" w14:textId="77777777" w:rsidR="00182BCD" w:rsidRDefault="00000000">
      <w:pPr>
        <w:numPr>
          <w:ilvl w:val="0"/>
          <w:numId w:val="10"/>
        </w:numPr>
        <w:spacing w:after="1" w:line="234" w:lineRule="auto"/>
        <w:ind w:right="31" w:hanging="360"/>
      </w:pPr>
      <w:r>
        <w:rPr>
          <w:sz w:val="24"/>
        </w:rPr>
        <w:t xml:space="preserve">Biodegradable microsensors for food monitoring - K 2025, accessed on August 25, 2025, </w:t>
      </w:r>
    </w:p>
    <w:p w14:paraId="375308B3" w14:textId="77777777" w:rsidR="00182BCD" w:rsidRDefault="00000000">
      <w:pPr>
        <w:spacing w:after="3" w:line="234" w:lineRule="auto"/>
        <w:ind w:left="595"/>
      </w:pPr>
      <w:hyperlink r:id="rId63">
        <w:r>
          <w:rPr>
            <w:color w:val="0000EE"/>
            <w:sz w:val="24"/>
            <w:u w:val="single" w:color="0000EE"/>
          </w:rPr>
          <w:t xml:space="preserve">https://www.k-online.com/en/Media_News/News/Biodegradable_microsensors_fo </w:t>
        </w:r>
      </w:hyperlink>
      <w:hyperlink r:id="rId64">
        <w:r>
          <w:rPr>
            <w:color w:val="0000EE"/>
            <w:sz w:val="24"/>
            <w:u w:val="single" w:color="0000EE"/>
          </w:rPr>
          <w:t>r_food_monitoring</w:t>
        </w:r>
      </w:hyperlink>
      <w:r>
        <w:rPr>
          <w:color w:val="0000EE"/>
          <w:sz w:val="24"/>
        </w:rPr>
        <w:t xml:space="preserve"> </w:t>
      </w:r>
    </w:p>
    <w:p w14:paraId="078190E6" w14:textId="77777777" w:rsidR="00182BCD" w:rsidRDefault="00000000">
      <w:pPr>
        <w:numPr>
          <w:ilvl w:val="0"/>
          <w:numId w:val="10"/>
        </w:numPr>
        <w:spacing w:after="1" w:line="234" w:lineRule="auto"/>
        <w:ind w:right="31" w:hanging="360"/>
      </w:pPr>
      <w:r>
        <w:rPr>
          <w:sz w:val="24"/>
        </w:rPr>
        <w:t xml:space="preserve">Full article: Physical properties of seed ball formulations, accessed on August 25, 2025, </w:t>
      </w:r>
      <w:hyperlink r:id="rId65">
        <w:r>
          <w:rPr>
            <w:color w:val="0000EE"/>
            <w:sz w:val="24"/>
            <w:u w:val="single" w:color="0000EE"/>
          </w:rPr>
          <w:t>https://www.tandfonline.com/doi/full/10.1080/0028825X.2025.2463505</w:t>
        </w:r>
      </w:hyperlink>
      <w:r>
        <w:rPr>
          <w:color w:val="0000EE"/>
          <w:sz w:val="24"/>
        </w:rPr>
        <w:t xml:space="preserve"> </w:t>
      </w:r>
    </w:p>
    <w:p w14:paraId="10A0812E" w14:textId="77777777" w:rsidR="00182BCD" w:rsidRDefault="00000000">
      <w:pPr>
        <w:numPr>
          <w:ilvl w:val="0"/>
          <w:numId w:val="10"/>
        </w:numPr>
        <w:spacing w:after="1" w:line="234" w:lineRule="auto"/>
        <w:ind w:right="31" w:hanging="360"/>
      </w:pPr>
      <w:r>
        <w:rPr>
          <w:sz w:val="24"/>
        </w:rPr>
        <w:t xml:space="preserve">Biopolymers as Seed-Coating Agent to Enhance Microbially ... - MDPI, accessed on August 25, 2025, </w:t>
      </w:r>
      <w:hyperlink r:id="rId66">
        <w:r>
          <w:rPr>
            <w:color w:val="0000EE"/>
            <w:sz w:val="24"/>
            <w:u w:val="single" w:color="0000EE"/>
          </w:rPr>
          <w:t>https://www.mdpi.com/2073-4360/16/3/376</w:t>
        </w:r>
      </w:hyperlink>
      <w:r>
        <w:rPr>
          <w:color w:val="0000EE"/>
          <w:sz w:val="24"/>
        </w:rPr>
        <w:t xml:space="preserve"> </w:t>
      </w:r>
    </w:p>
    <w:p w14:paraId="788868F8" w14:textId="77777777" w:rsidR="00182BCD" w:rsidRDefault="00000000">
      <w:pPr>
        <w:numPr>
          <w:ilvl w:val="0"/>
          <w:numId w:val="10"/>
        </w:numPr>
        <w:spacing w:after="1" w:line="234" w:lineRule="auto"/>
        <w:ind w:right="31" w:hanging="360"/>
      </w:pPr>
      <w:r>
        <w:rPr>
          <w:sz w:val="24"/>
        </w:rPr>
        <w:t xml:space="preserve">(PDF) Biodegradation of polyhydroxyalkanoates: current state and future prospects, accessed on August 25, 2025, </w:t>
      </w:r>
    </w:p>
    <w:p w14:paraId="242FF931" w14:textId="77777777" w:rsidR="00182BCD" w:rsidRDefault="00000000">
      <w:pPr>
        <w:spacing w:after="3" w:line="234" w:lineRule="auto"/>
        <w:ind w:left="595"/>
      </w:pPr>
      <w:hyperlink r:id="rId67">
        <w:r>
          <w:rPr>
            <w:color w:val="0000EE"/>
            <w:sz w:val="24"/>
            <w:u w:val="single" w:color="0000EE"/>
          </w:rPr>
          <w:t xml:space="preserve">https://www.researchgate.net/publication/389281702_Biodegradation_of_polyhyd </w:t>
        </w:r>
      </w:hyperlink>
      <w:hyperlink r:id="rId68">
        <w:r>
          <w:rPr>
            <w:color w:val="0000EE"/>
            <w:sz w:val="24"/>
            <w:u w:val="single" w:color="0000EE"/>
          </w:rPr>
          <w:t>roxyalkanoates_current_state_and_future_prospects</w:t>
        </w:r>
      </w:hyperlink>
      <w:r>
        <w:rPr>
          <w:color w:val="0000EE"/>
          <w:sz w:val="24"/>
        </w:rPr>
        <w:t xml:space="preserve"> </w:t>
      </w:r>
    </w:p>
    <w:p w14:paraId="5F779375" w14:textId="77777777" w:rsidR="00182BCD" w:rsidRDefault="00000000">
      <w:pPr>
        <w:numPr>
          <w:ilvl w:val="0"/>
          <w:numId w:val="10"/>
        </w:numPr>
        <w:spacing w:after="1" w:line="234" w:lineRule="auto"/>
        <w:ind w:right="31" w:hanging="360"/>
      </w:pPr>
      <w:r>
        <w:rPr>
          <w:sz w:val="24"/>
        </w:rPr>
        <w:t xml:space="preserve">Biodegradation of Polyhydroxyalkanoates in Natural Soils - CORE, accessed on August 25, 2025, </w:t>
      </w:r>
      <w:hyperlink r:id="rId69">
        <w:r>
          <w:rPr>
            <w:color w:val="0000EE"/>
            <w:sz w:val="24"/>
            <w:u w:val="single" w:color="0000EE"/>
          </w:rPr>
          <w:t>https://core.ac.uk/download/pdf/38646958.pdf</w:t>
        </w:r>
      </w:hyperlink>
      <w:r>
        <w:rPr>
          <w:color w:val="0000EE"/>
          <w:sz w:val="24"/>
        </w:rPr>
        <w:t xml:space="preserve"> </w:t>
      </w:r>
    </w:p>
    <w:p w14:paraId="0960D45C" w14:textId="77777777" w:rsidR="00182BCD" w:rsidRDefault="00000000">
      <w:pPr>
        <w:numPr>
          <w:ilvl w:val="0"/>
          <w:numId w:val="10"/>
        </w:numPr>
        <w:spacing w:after="1" w:line="234" w:lineRule="auto"/>
        <w:ind w:right="31" w:hanging="360"/>
      </w:pPr>
      <w:r>
        <w:rPr>
          <w:sz w:val="24"/>
        </w:rPr>
        <w:t xml:space="preserve">Degradation Behavior of Biodegradable Man-Made Fibers in Natural Soil and in Compost - PMC, accessed on August 25, 2025, </w:t>
      </w:r>
      <w:hyperlink r:id="rId70">
        <w:r>
          <w:rPr>
            <w:color w:val="0000EE"/>
            <w:sz w:val="24"/>
            <w:u w:val="single" w:color="0000EE"/>
          </w:rPr>
          <w:t>https://pmc.ncbi.nlm.nih.gov/articles/PMC10347158/</w:t>
        </w:r>
      </w:hyperlink>
      <w:r>
        <w:rPr>
          <w:color w:val="0000EE"/>
          <w:sz w:val="24"/>
        </w:rPr>
        <w:t xml:space="preserve"> </w:t>
      </w:r>
    </w:p>
    <w:p w14:paraId="62BF93A1" w14:textId="77777777" w:rsidR="00182BCD" w:rsidRDefault="00000000">
      <w:pPr>
        <w:numPr>
          <w:ilvl w:val="0"/>
          <w:numId w:val="10"/>
        </w:numPr>
        <w:spacing w:after="1" w:line="234" w:lineRule="auto"/>
        <w:ind w:right="31" w:hanging="360"/>
      </w:pPr>
      <w:r>
        <w:rPr>
          <w:sz w:val="24"/>
        </w:rPr>
        <w:t xml:space="preserve">The rate of biodegradation of PHA bioplastics in the marine environment: A meta-study, accessed on August 25, 2025, </w:t>
      </w:r>
    </w:p>
    <w:p w14:paraId="6A8F68E5" w14:textId="77777777" w:rsidR="00182BCD" w:rsidRDefault="00000000">
      <w:pPr>
        <w:spacing w:after="3" w:line="234" w:lineRule="auto"/>
        <w:ind w:left="595"/>
      </w:pPr>
      <w:hyperlink r:id="rId71">
        <w:r>
          <w:rPr>
            <w:color w:val="0000EE"/>
            <w:sz w:val="24"/>
            <w:u w:val="single" w:color="0000EE"/>
          </w:rPr>
          <w:t xml:space="preserve">https://www.researchgate.net/publication/332789039_The_rate_of_biodegradatio </w:t>
        </w:r>
      </w:hyperlink>
      <w:hyperlink r:id="rId72">
        <w:r>
          <w:rPr>
            <w:color w:val="0000EE"/>
            <w:sz w:val="24"/>
            <w:u w:val="single" w:color="0000EE"/>
          </w:rPr>
          <w:t>n_of_PHA_bioplastics_in_the_marine_environment_A_meta-study</w:t>
        </w:r>
      </w:hyperlink>
      <w:r>
        <w:rPr>
          <w:color w:val="0000EE"/>
          <w:sz w:val="24"/>
        </w:rPr>
        <w:t xml:space="preserve"> </w:t>
      </w:r>
    </w:p>
    <w:p w14:paraId="1AB7F821" w14:textId="77777777" w:rsidR="00182BCD" w:rsidRDefault="00000000">
      <w:pPr>
        <w:numPr>
          <w:ilvl w:val="0"/>
          <w:numId w:val="10"/>
        </w:numPr>
        <w:spacing w:after="1" w:line="234" w:lineRule="auto"/>
        <w:ind w:right="31" w:hanging="360"/>
      </w:pPr>
      <w:r>
        <w:rPr>
          <w:sz w:val="24"/>
        </w:rPr>
        <w:lastRenderedPageBreak/>
        <w:t xml:space="preserve">Biodegradability of polyhydroxyalkanoate (PHA) biopolyesters in nature: a review - PMC, accessed on August 25, 2025, </w:t>
      </w:r>
    </w:p>
    <w:p w14:paraId="1EB6C2C9" w14:textId="77777777" w:rsidR="00182BCD" w:rsidRDefault="00000000">
      <w:pPr>
        <w:spacing w:after="3" w:line="234" w:lineRule="auto"/>
        <w:ind w:left="595"/>
      </w:pPr>
      <w:hyperlink r:id="rId73">
        <w:r>
          <w:rPr>
            <w:color w:val="0000EE"/>
            <w:sz w:val="24"/>
            <w:u w:val="single" w:color="0000EE"/>
          </w:rPr>
          <w:t>https://pmc.ncbi.nlm.nih.gov/articles/PMC12339601/</w:t>
        </w:r>
      </w:hyperlink>
      <w:r>
        <w:rPr>
          <w:color w:val="0000EE"/>
          <w:sz w:val="24"/>
        </w:rPr>
        <w:t xml:space="preserve"> </w:t>
      </w:r>
    </w:p>
    <w:p w14:paraId="645B66B8" w14:textId="77777777" w:rsidR="00182BCD" w:rsidRDefault="00000000">
      <w:pPr>
        <w:numPr>
          <w:ilvl w:val="0"/>
          <w:numId w:val="10"/>
        </w:numPr>
        <w:spacing w:after="1" w:line="234" w:lineRule="auto"/>
        <w:ind w:right="31" w:hanging="360"/>
      </w:pPr>
      <w:r>
        <w:rPr>
          <w:sz w:val="24"/>
        </w:rPr>
        <w:t xml:space="preserve">Degradability of Biodegradable Soil Moisture Sensor Components and Their Effect on Maize (Zea mays L.) Growth - PMC, accessed on August 25, 2025, </w:t>
      </w:r>
      <w:hyperlink r:id="rId74">
        <w:r>
          <w:rPr>
            <w:color w:val="0000EE"/>
            <w:sz w:val="24"/>
            <w:u w:val="single" w:color="0000EE"/>
          </w:rPr>
          <w:t>https://pmc.ncbi.nlm.nih.gov/articles/PMC7663592/</w:t>
        </w:r>
      </w:hyperlink>
      <w:r>
        <w:rPr>
          <w:color w:val="0000EE"/>
          <w:sz w:val="24"/>
        </w:rPr>
        <w:t xml:space="preserve"> </w:t>
      </w:r>
    </w:p>
    <w:p w14:paraId="2180888C" w14:textId="77777777" w:rsidR="00182BCD" w:rsidRDefault="00000000">
      <w:pPr>
        <w:numPr>
          <w:ilvl w:val="0"/>
          <w:numId w:val="10"/>
        </w:numPr>
        <w:spacing w:after="3" w:line="234" w:lineRule="auto"/>
        <w:ind w:right="31" w:hanging="360"/>
      </w:pPr>
      <w:r>
        <w:rPr>
          <w:sz w:val="24"/>
        </w:rPr>
        <w:t xml:space="preserve">Why Use Slow-Release Milorganite Fertilizer?, accessed on August 25, 2025, </w:t>
      </w:r>
      <w:hyperlink r:id="rId75">
        <w:r>
          <w:rPr>
            <w:color w:val="0000EE"/>
            <w:sz w:val="24"/>
            <w:u w:val="single" w:color="0000EE"/>
          </w:rPr>
          <w:t>https://www.milorganite.com/what-is-milorganite/why-use-milorganite</w:t>
        </w:r>
      </w:hyperlink>
      <w:r>
        <w:rPr>
          <w:color w:val="0000EE"/>
          <w:sz w:val="24"/>
        </w:rPr>
        <w:t xml:space="preserve"> </w:t>
      </w:r>
    </w:p>
    <w:p w14:paraId="5B032552" w14:textId="77777777" w:rsidR="00182BCD" w:rsidRDefault="00000000">
      <w:pPr>
        <w:numPr>
          <w:ilvl w:val="0"/>
          <w:numId w:val="10"/>
        </w:numPr>
        <w:spacing w:after="2" w:line="234" w:lineRule="auto"/>
        <w:ind w:right="31" w:hanging="360"/>
      </w:pPr>
      <w:r>
        <w:rPr>
          <w:sz w:val="24"/>
        </w:rPr>
        <w:t xml:space="preserve">Slow Release Woody Plant Fertilizer Tablets- 10ct., accessed on August 25, 2025, </w:t>
      </w:r>
      <w:hyperlink r:id="rId76">
        <w:r>
          <w:rPr>
            <w:color w:val="0000EE"/>
            <w:sz w:val="24"/>
            <w:u w:val="single" w:color="0000EE"/>
          </w:rPr>
          <w:t xml:space="preserve">https://nativeplantsunlimitedshop.com/products/10g-woody-plant-fertilizer-table </w:t>
        </w:r>
      </w:hyperlink>
      <w:hyperlink r:id="rId77">
        <w:r>
          <w:rPr>
            <w:color w:val="0000EE"/>
            <w:sz w:val="24"/>
            <w:u w:val="single" w:color="0000EE"/>
          </w:rPr>
          <w:t>ts-10ct</w:t>
        </w:r>
      </w:hyperlink>
      <w:r>
        <w:rPr>
          <w:color w:val="0000EE"/>
          <w:sz w:val="24"/>
        </w:rPr>
        <w:t xml:space="preserve"> </w:t>
      </w:r>
    </w:p>
    <w:p w14:paraId="22BB990D" w14:textId="77777777" w:rsidR="00182BCD" w:rsidRDefault="00000000">
      <w:pPr>
        <w:numPr>
          <w:ilvl w:val="0"/>
          <w:numId w:val="10"/>
        </w:numPr>
        <w:spacing w:after="1" w:line="234" w:lineRule="auto"/>
        <w:ind w:right="31" w:hanging="360"/>
      </w:pPr>
      <w:r>
        <w:rPr>
          <w:sz w:val="24"/>
        </w:rPr>
        <w:t xml:space="preserve">Biodegradable Seed Coatings - Impact Solutions, accessed on August 25, 2025, </w:t>
      </w:r>
      <w:hyperlink r:id="rId78">
        <w:r>
          <w:rPr>
            <w:color w:val="0000EE"/>
            <w:sz w:val="24"/>
            <w:u w:val="single" w:color="0000EE"/>
          </w:rPr>
          <w:t>https://www.impact-solutions.co.uk/biodegradable-seed-coatings/</w:t>
        </w:r>
      </w:hyperlink>
      <w:r>
        <w:rPr>
          <w:color w:val="0000EE"/>
          <w:sz w:val="24"/>
        </w:rPr>
        <w:t xml:space="preserve"> </w:t>
      </w:r>
    </w:p>
    <w:p w14:paraId="11EB4E88" w14:textId="77777777" w:rsidR="00182BCD" w:rsidRDefault="00000000">
      <w:pPr>
        <w:numPr>
          <w:ilvl w:val="0"/>
          <w:numId w:val="10"/>
        </w:numPr>
        <w:spacing w:after="1" w:line="234" w:lineRule="auto"/>
        <w:ind w:right="31" w:hanging="360"/>
      </w:pPr>
      <w:r>
        <w:rPr>
          <w:sz w:val="24"/>
        </w:rPr>
        <w:t xml:space="preserve">Sustainable Agricultural Seed Coatings from Hemicellulose and Plant Oil-based Polymers, accessed on August 25, 2025, </w:t>
      </w:r>
    </w:p>
    <w:p w14:paraId="0B3083D6" w14:textId="77777777" w:rsidR="00182BCD" w:rsidRDefault="00000000">
      <w:pPr>
        <w:spacing w:after="3" w:line="234" w:lineRule="auto"/>
        <w:ind w:left="595"/>
      </w:pPr>
      <w:hyperlink r:id="rId79">
        <w:r>
          <w:rPr>
            <w:color w:val="0000EE"/>
            <w:sz w:val="24"/>
            <w:u w:val="single" w:color="0000EE"/>
          </w:rPr>
          <w:t xml:space="preserve">https://www.paint.org/coatingstech-magazine/articles/sustainable-agricultural-se </w:t>
        </w:r>
      </w:hyperlink>
      <w:hyperlink r:id="rId80">
        <w:r>
          <w:rPr>
            <w:color w:val="0000EE"/>
            <w:sz w:val="24"/>
            <w:u w:val="single" w:color="0000EE"/>
          </w:rPr>
          <w:t>ed-coatings-from-hemicellulose-and-plant-oil-based-polymers/</w:t>
        </w:r>
      </w:hyperlink>
      <w:r>
        <w:rPr>
          <w:color w:val="0000EE"/>
          <w:sz w:val="24"/>
        </w:rPr>
        <w:t xml:space="preserve"> </w:t>
      </w:r>
    </w:p>
    <w:p w14:paraId="5F3E66B5" w14:textId="77777777" w:rsidR="00182BCD" w:rsidRDefault="00000000">
      <w:pPr>
        <w:numPr>
          <w:ilvl w:val="0"/>
          <w:numId w:val="10"/>
        </w:numPr>
        <w:spacing w:after="1" w:line="234" w:lineRule="auto"/>
        <w:ind w:right="31" w:hanging="360"/>
      </w:pPr>
      <w:r>
        <w:rPr>
          <w:sz w:val="24"/>
        </w:rPr>
        <w:t xml:space="preserve">WO2020242871A1 - Pla / pha biodegradable coatings for seeds, fertilizers and pesticides - Google Patents, accessed on August 25, 2025, </w:t>
      </w:r>
      <w:hyperlink r:id="rId81">
        <w:r>
          <w:rPr>
            <w:color w:val="0000EE"/>
            <w:sz w:val="24"/>
            <w:u w:val="single" w:color="0000EE"/>
          </w:rPr>
          <w:t>https://patents.google.com/patent/WO2020242871A1/en</w:t>
        </w:r>
      </w:hyperlink>
      <w:r>
        <w:rPr>
          <w:color w:val="0000EE"/>
          <w:sz w:val="24"/>
        </w:rPr>
        <w:t xml:space="preserve"> </w:t>
      </w:r>
    </w:p>
    <w:p w14:paraId="77F70FE8" w14:textId="77777777" w:rsidR="00182BCD" w:rsidRDefault="00000000">
      <w:pPr>
        <w:numPr>
          <w:ilvl w:val="0"/>
          <w:numId w:val="10"/>
        </w:numPr>
        <w:spacing w:after="1" w:line="234" w:lineRule="auto"/>
        <w:ind w:right="31" w:hanging="360"/>
      </w:pPr>
      <w:r>
        <w:rPr>
          <w:sz w:val="24"/>
        </w:rPr>
        <w:t xml:space="preserve">Chapter 10 - Fungal spores, spore dormancy, and spore dispersal, accessed on August 25, 2025, </w:t>
      </w:r>
    </w:p>
    <w:p w14:paraId="5C2A3589" w14:textId="77777777" w:rsidR="00182BCD" w:rsidRDefault="00000000">
      <w:pPr>
        <w:spacing w:after="3" w:line="234" w:lineRule="auto"/>
        <w:ind w:left="595"/>
      </w:pPr>
      <w:hyperlink r:id="rId82">
        <w:r>
          <w:rPr>
            <w:color w:val="0000EE"/>
            <w:sz w:val="24"/>
            <w:u w:val="single" w:color="0000EE"/>
          </w:rPr>
          <w:t xml:space="preserve">https://cales.arizona.edu/classes/plp427L/Fungal%20Spores%20spore%20dorma </w:t>
        </w:r>
      </w:hyperlink>
      <w:hyperlink r:id="rId83">
        <w:r>
          <w:rPr>
            <w:color w:val="0000EE"/>
            <w:sz w:val="24"/>
            <w:u w:val="single" w:color="0000EE"/>
          </w:rPr>
          <w:t>ncy%20and%20spore%20dispersal.pdf</w:t>
        </w:r>
      </w:hyperlink>
      <w:r>
        <w:rPr>
          <w:color w:val="0000EE"/>
          <w:sz w:val="24"/>
        </w:rPr>
        <w:t xml:space="preserve"> </w:t>
      </w:r>
    </w:p>
    <w:p w14:paraId="5A54A528" w14:textId="77777777" w:rsidR="00182BCD" w:rsidRDefault="00000000">
      <w:pPr>
        <w:numPr>
          <w:ilvl w:val="0"/>
          <w:numId w:val="10"/>
        </w:numPr>
        <w:spacing w:after="1" w:line="234" w:lineRule="auto"/>
        <w:ind w:right="31" w:hanging="360"/>
      </w:pPr>
      <w:r>
        <w:rPr>
          <w:sz w:val="24"/>
        </w:rPr>
        <w:t xml:space="preserve">A Practical Guide to Inoculation with Arbuscular Mycorrhizal Fungi in Ecological Restoration - Amazon S3, accessed on August 25, 2025, </w:t>
      </w:r>
    </w:p>
    <w:p w14:paraId="7C50C7F1" w14:textId="77777777" w:rsidR="00182BCD" w:rsidRDefault="00000000">
      <w:pPr>
        <w:spacing w:after="3" w:line="234" w:lineRule="auto"/>
        <w:ind w:left="595"/>
      </w:pPr>
      <w:hyperlink r:id="rId84">
        <w:r>
          <w:rPr>
            <w:color w:val="0000EE"/>
            <w:sz w:val="24"/>
            <w:u w:val="single" w:color="0000EE"/>
          </w:rPr>
          <w:t>https://s3.us-gov-west-1.amazonaws.com/sepub-demo-0001-124733793621-us</w:t>
        </w:r>
      </w:hyperlink>
      <w:hyperlink r:id="rId85">
        <w:r>
          <w:rPr>
            <w:color w:val="0000EE"/>
            <w:sz w:val="24"/>
            <w:u w:val="single" w:color="0000EE"/>
          </w:rPr>
          <w:t xml:space="preserve">gov-west-1/s3fs-public/project_documents%2FRC-2330%2BUser%2527s%2BGui </w:t>
        </w:r>
      </w:hyperlink>
      <w:hyperlink r:id="rId86">
        <w:r>
          <w:rPr>
            <w:color w:val="0000EE"/>
            <w:sz w:val="24"/>
            <w:u w:val="single" w:color="0000EE"/>
          </w:rPr>
          <w:t>de.pdf</w:t>
        </w:r>
      </w:hyperlink>
      <w:r>
        <w:rPr>
          <w:color w:val="0000EE"/>
          <w:sz w:val="24"/>
        </w:rPr>
        <w:t xml:space="preserve"> </w:t>
      </w:r>
    </w:p>
    <w:p w14:paraId="421375A4" w14:textId="77777777" w:rsidR="00182BCD" w:rsidRDefault="00000000">
      <w:pPr>
        <w:numPr>
          <w:ilvl w:val="0"/>
          <w:numId w:val="10"/>
        </w:numPr>
        <w:spacing w:after="3" w:line="234" w:lineRule="auto"/>
        <w:ind w:right="31" w:hanging="360"/>
      </w:pPr>
      <w:r>
        <w:rPr>
          <w:sz w:val="24"/>
        </w:rPr>
        <w:t xml:space="preserve">Biodegradable Sensors → Term, accessed on August 25, 2025, </w:t>
      </w:r>
      <w:hyperlink r:id="rId87">
        <w:r>
          <w:rPr>
            <w:color w:val="0000EE"/>
            <w:sz w:val="24"/>
            <w:u w:val="single" w:color="0000EE"/>
          </w:rPr>
          <w:t>https://prism.sustainability-directory.com/term/biodegradable-sensors/</w:t>
        </w:r>
      </w:hyperlink>
      <w:r>
        <w:rPr>
          <w:color w:val="0000EE"/>
          <w:sz w:val="24"/>
        </w:rPr>
        <w:t xml:space="preserve"> </w:t>
      </w:r>
    </w:p>
    <w:p w14:paraId="7F94EF9D" w14:textId="77777777" w:rsidR="00182BCD" w:rsidRDefault="00000000">
      <w:pPr>
        <w:numPr>
          <w:ilvl w:val="0"/>
          <w:numId w:val="10"/>
        </w:numPr>
        <w:spacing w:after="1" w:line="234" w:lineRule="auto"/>
        <w:ind w:right="31" w:hanging="360"/>
      </w:pPr>
      <w:r>
        <w:rPr>
          <w:sz w:val="24"/>
        </w:rPr>
        <w:t xml:space="preserve">Biodegradable Soil Sensors - Leading Edge Only, accessed on August 25, 2025, </w:t>
      </w:r>
      <w:hyperlink r:id="rId88">
        <w:r>
          <w:rPr>
            <w:color w:val="0000EE"/>
            <w:sz w:val="24"/>
            <w:u w:val="single" w:color="0000EE"/>
          </w:rPr>
          <w:t>https://www.leadingedgeonly.com/innovation/view/biodegradable-soil-sensors-1</w:t>
        </w:r>
      </w:hyperlink>
      <w:r>
        <w:rPr>
          <w:color w:val="0000EE"/>
          <w:sz w:val="24"/>
        </w:rPr>
        <w:t xml:space="preserve"> </w:t>
      </w:r>
      <w:r>
        <w:rPr>
          <w:rFonts w:ascii="Arial" w:eastAsia="Arial" w:hAnsi="Arial" w:cs="Arial"/>
        </w:rPr>
        <w:t xml:space="preserve">61. </w:t>
      </w:r>
      <w:r>
        <w:rPr>
          <w:sz w:val="24"/>
        </w:rPr>
        <w:t xml:space="preserve">Fabrication and Characterization of Soil Moisture Sensors on a Biodegradable, </w:t>
      </w:r>
    </w:p>
    <w:p w14:paraId="0FB94E7A" w14:textId="77777777" w:rsidR="00182BCD" w:rsidRDefault="00000000">
      <w:pPr>
        <w:spacing w:after="1" w:line="234" w:lineRule="auto"/>
        <w:ind w:left="600" w:right="31" w:firstLine="0"/>
      </w:pPr>
      <w:r>
        <w:rPr>
          <w:sz w:val="24"/>
        </w:rPr>
        <w:t xml:space="preserve">Cellulose-Based Substrate | Request PDF - ResearchGate, accessed on August </w:t>
      </w:r>
    </w:p>
    <w:p w14:paraId="53045C23" w14:textId="77777777" w:rsidR="00182BCD" w:rsidRDefault="00000000">
      <w:pPr>
        <w:spacing w:after="1" w:line="234" w:lineRule="auto"/>
        <w:ind w:left="600" w:right="31" w:firstLine="0"/>
      </w:pPr>
      <w:r>
        <w:rPr>
          <w:sz w:val="24"/>
        </w:rPr>
        <w:t xml:space="preserve">25, 2025, </w:t>
      </w:r>
    </w:p>
    <w:p w14:paraId="694F7EEF" w14:textId="77777777" w:rsidR="00182BCD" w:rsidRDefault="00000000">
      <w:pPr>
        <w:spacing w:after="2" w:line="234" w:lineRule="auto"/>
        <w:ind w:left="600" w:right="60" w:firstLine="0"/>
        <w:jc w:val="both"/>
      </w:pPr>
      <w:hyperlink r:id="rId89">
        <w:r>
          <w:rPr>
            <w:color w:val="0000EE"/>
            <w:sz w:val="24"/>
            <w:u w:val="single" w:color="0000EE"/>
          </w:rPr>
          <w:t xml:space="preserve">https://www.researchgate.net/publication/373156548_Fabrication_and_Characteri </w:t>
        </w:r>
      </w:hyperlink>
      <w:hyperlink r:id="rId90">
        <w:r>
          <w:rPr>
            <w:color w:val="0000EE"/>
            <w:sz w:val="24"/>
            <w:u w:val="single" w:color="0000EE"/>
          </w:rPr>
          <w:t xml:space="preserve">zation_of_Soil_Moisture_Sensors_on_a_Biodegradable_Cellulose-Based_Substrat </w:t>
        </w:r>
      </w:hyperlink>
      <w:hyperlink r:id="rId91">
        <w:r>
          <w:rPr>
            <w:color w:val="0000EE"/>
            <w:sz w:val="24"/>
            <w:u w:val="single" w:color="0000EE"/>
          </w:rPr>
          <w:t>e</w:t>
        </w:r>
      </w:hyperlink>
      <w:r>
        <w:rPr>
          <w:color w:val="0000EE"/>
          <w:sz w:val="24"/>
        </w:rPr>
        <w:t xml:space="preserve"> </w:t>
      </w:r>
    </w:p>
    <w:p w14:paraId="29C576F5" w14:textId="77777777" w:rsidR="00182BCD" w:rsidRDefault="00000000">
      <w:pPr>
        <w:numPr>
          <w:ilvl w:val="0"/>
          <w:numId w:val="11"/>
        </w:numPr>
        <w:spacing w:after="3" w:line="234" w:lineRule="auto"/>
        <w:ind w:right="31" w:hanging="360"/>
      </w:pPr>
      <w:r>
        <w:rPr>
          <w:sz w:val="24"/>
        </w:rPr>
        <w:t xml:space="preserve">Recent advances in the commercial formulation of arbuscular mycorrhizal inoculants, accessed on August 25, 2025, </w:t>
      </w:r>
      <w:hyperlink r:id="rId92">
        <w:r>
          <w:rPr>
            <w:color w:val="0000EE"/>
            <w:sz w:val="24"/>
            <w:u w:val="single" w:color="0000EE"/>
          </w:rPr>
          <w:t xml:space="preserve">https://www.frontiersin.org/journals/industrial-microbiology/articles/10.3389/finmi. </w:t>
        </w:r>
      </w:hyperlink>
      <w:hyperlink r:id="rId93">
        <w:r>
          <w:rPr>
            <w:color w:val="0000EE"/>
            <w:sz w:val="24"/>
            <w:u w:val="single" w:color="0000EE"/>
          </w:rPr>
          <w:t>2025.1553472/full</w:t>
        </w:r>
      </w:hyperlink>
      <w:r>
        <w:rPr>
          <w:color w:val="0000EE"/>
          <w:sz w:val="24"/>
        </w:rPr>
        <w:t xml:space="preserve"> </w:t>
      </w:r>
    </w:p>
    <w:p w14:paraId="17717092" w14:textId="77777777" w:rsidR="00182BCD" w:rsidRDefault="00000000">
      <w:pPr>
        <w:numPr>
          <w:ilvl w:val="0"/>
          <w:numId w:val="11"/>
        </w:numPr>
        <w:spacing w:after="1" w:line="234" w:lineRule="auto"/>
        <w:ind w:right="31" w:hanging="360"/>
      </w:pPr>
      <w:r>
        <w:rPr>
          <w:sz w:val="24"/>
        </w:rPr>
        <w:t xml:space="preserve">(PDF) Commercial arbuscular mycorrhizal fungal inoculant failed to establish in a vineyard despite priority advantage - ResearchGate, accessed on August 25, </w:t>
      </w:r>
    </w:p>
    <w:p w14:paraId="75F8432A" w14:textId="77777777" w:rsidR="00182BCD" w:rsidRDefault="00000000">
      <w:pPr>
        <w:spacing w:after="1" w:line="234" w:lineRule="auto"/>
        <w:ind w:left="600" w:right="31" w:firstLine="0"/>
      </w:pPr>
      <w:r>
        <w:rPr>
          <w:sz w:val="24"/>
        </w:rPr>
        <w:t xml:space="preserve">2025, </w:t>
      </w:r>
    </w:p>
    <w:p w14:paraId="50358FF4" w14:textId="77777777" w:rsidR="00182BCD" w:rsidRDefault="00000000">
      <w:pPr>
        <w:spacing w:after="3" w:line="234" w:lineRule="auto"/>
        <w:ind w:left="595"/>
      </w:pPr>
      <w:hyperlink r:id="rId94">
        <w:r>
          <w:rPr>
            <w:color w:val="0000EE"/>
            <w:sz w:val="24"/>
            <w:u w:val="single" w:color="0000EE"/>
          </w:rPr>
          <w:t xml:space="preserve">https://www.researchgate.net/publication/351077882_Commercial_arbuscular_my </w:t>
        </w:r>
      </w:hyperlink>
      <w:hyperlink r:id="rId95">
        <w:r>
          <w:rPr>
            <w:color w:val="0000EE"/>
            <w:sz w:val="24"/>
            <w:u w:val="single" w:color="0000EE"/>
          </w:rPr>
          <w:t xml:space="preserve">corrhizal_fungal_inoculant_failed_to_establish_in_a_vineyard_despite_priority_ad </w:t>
        </w:r>
      </w:hyperlink>
      <w:hyperlink r:id="rId96">
        <w:r>
          <w:rPr>
            <w:color w:val="0000EE"/>
            <w:sz w:val="24"/>
            <w:u w:val="single" w:color="0000EE"/>
          </w:rPr>
          <w:t>vantage</w:t>
        </w:r>
      </w:hyperlink>
      <w:r>
        <w:rPr>
          <w:color w:val="0000EE"/>
          <w:sz w:val="24"/>
        </w:rPr>
        <w:t xml:space="preserve"> </w:t>
      </w:r>
    </w:p>
    <w:p w14:paraId="31E05A7C" w14:textId="77777777" w:rsidR="00182BCD" w:rsidRDefault="00000000">
      <w:pPr>
        <w:numPr>
          <w:ilvl w:val="0"/>
          <w:numId w:val="11"/>
        </w:numPr>
        <w:spacing w:after="1" w:line="234" w:lineRule="auto"/>
        <w:ind w:right="31" w:hanging="360"/>
      </w:pPr>
      <w:r>
        <w:rPr>
          <w:sz w:val="24"/>
        </w:rPr>
        <w:lastRenderedPageBreak/>
        <w:t xml:space="preserve">The promise and the potential consequences of the global transport of mycorrhizal fungal inoculum, accessed on August 25, 2025, </w:t>
      </w:r>
    </w:p>
    <w:p w14:paraId="06FC0E88" w14:textId="77777777" w:rsidR="00182BCD" w:rsidRDefault="00000000">
      <w:pPr>
        <w:spacing w:after="3" w:line="234" w:lineRule="auto"/>
        <w:ind w:left="595"/>
      </w:pPr>
      <w:hyperlink r:id="rId97">
        <w:r>
          <w:rPr>
            <w:color w:val="0000EE"/>
            <w:sz w:val="24"/>
            <w:u w:val="single" w:color="0000EE"/>
          </w:rPr>
          <w:t xml:space="preserve">https://slunik.slu.se/kursfiler/BI0898/40019.0910/Mykorrhiza_2,_Schwartz_et_al_2 </w:t>
        </w:r>
      </w:hyperlink>
      <w:hyperlink r:id="rId98">
        <w:r>
          <w:rPr>
            <w:color w:val="0000EE"/>
            <w:sz w:val="24"/>
            <w:u w:val="single" w:color="0000EE"/>
          </w:rPr>
          <w:t>006.pdf</w:t>
        </w:r>
      </w:hyperlink>
      <w:r>
        <w:rPr>
          <w:color w:val="0000EE"/>
          <w:sz w:val="24"/>
        </w:rPr>
        <w:t xml:space="preserve"> </w:t>
      </w:r>
    </w:p>
    <w:p w14:paraId="0EC635D3" w14:textId="77777777" w:rsidR="00182BCD" w:rsidRDefault="00000000">
      <w:pPr>
        <w:numPr>
          <w:ilvl w:val="0"/>
          <w:numId w:val="11"/>
        </w:numPr>
        <w:spacing w:after="3" w:line="234" w:lineRule="auto"/>
        <w:ind w:right="31" w:hanging="360"/>
      </w:pPr>
      <w:r>
        <w:rPr>
          <w:sz w:val="24"/>
        </w:rPr>
        <w:t xml:space="preserve">www.researchgate.net, accessed on August 25, 2025, </w:t>
      </w:r>
      <w:hyperlink r:id="rId99" w:anchor=":~:text=Mycorrhizal%20networks%20are%20often%20used,processes%2C%20to%20facilitate%20their%20establishment.">
        <w:r>
          <w:rPr>
            <w:color w:val="0000EE"/>
            <w:sz w:val="24"/>
            <w:u w:val="single" w:color="0000EE"/>
          </w:rPr>
          <w:t xml:space="preserve">https://www.researchgate.net/publication/394406433_The_Role_of_Mycorrhizae_i </w:t>
        </w:r>
      </w:hyperlink>
      <w:hyperlink r:id="rId100" w:anchor=":~:text=Mycorrhizal%20networks%20are%20often%20used,processes%2C%20to%20facilitate%20their%20establishment.">
        <w:r>
          <w:rPr>
            <w:color w:val="0000EE"/>
            <w:sz w:val="24"/>
            <w:u w:val="single" w:color="0000EE"/>
          </w:rPr>
          <w:t xml:space="preserve">n_Invasive_Plants_Ecology#:~:text=Mycorrhizal%20networks%20are%20often%2 </w:t>
        </w:r>
      </w:hyperlink>
      <w:hyperlink r:id="rId101" w:anchor=":~:text=Mycorrhizal%20networks%20are%20often%20used,processes%2C%20to%20facilitate%20their%20establishment.">
        <w:r>
          <w:rPr>
            <w:color w:val="0000EE"/>
            <w:sz w:val="24"/>
            <w:u w:val="single" w:color="0000EE"/>
          </w:rPr>
          <w:t>0used,processes%2C%20to%20facilitate%20their%20establishment.</w:t>
        </w:r>
      </w:hyperlink>
      <w:r>
        <w:rPr>
          <w:color w:val="0000EE"/>
          <w:sz w:val="24"/>
        </w:rPr>
        <w:t xml:space="preserve"> </w:t>
      </w:r>
    </w:p>
    <w:p w14:paraId="650B9EE4" w14:textId="77777777" w:rsidR="00182BCD" w:rsidRDefault="00000000">
      <w:pPr>
        <w:numPr>
          <w:ilvl w:val="0"/>
          <w:numId w:val="11"/>
        </w:numPr>
        <w:spacing w:after="1" w:line="234" w:lineRule="auto"/>
        <w:ind w:right="31" w:hanging="360"/>
      </w:pPr>
      <w:r>
        <w:rPr>
          <w:sz w:val="24"/>
        </w:rPr>
        <w:t xml:space="preserve">Practical applications of soil microbiota to improve ecosystem restoration: </w:t>
      </w:r>
    </w:p>
    <w:p w14:paraId="09DB765C" w14:textId="77777777" w:rsidR="00182BCD" w:rsidRDefault="00000000">
      <w:pPr>
        <w:spacing w:after="1" w:line="234" w:lineRule="auto"/>
        <w:ind w:left="600" w:right="31" w:firstLine="0"/>
      </w:pPr>
      <w:r>
        <w:rPr>
          <w:sz w:val="24"/>
        </w:rPr>
        <w:t xml:space="preserve">current knowledge and future directions - PubMed Central, accessed on August </w:t>
      </w:r>
    </w:p>
    <w:p w14:paraId="43585F9E" w14:textId="77777777" w:rsidR="00182BCD" w:rsidRDefault="00000000">
      <w:pPr>
        <w:spacing w:after="3" w:line="234" w:lineRule="auto"/>
        <w:ind w:left="595"/>
      </w:pPr>
      <w:r>
        <w:rPr>
          <w:sz w:val="24"/>
        </w:rPr>
        <w:t xml:space="preserve">25, 2025, </w:t>
      </w:r>
      <w:hyperlink r:id="rId102">
        <w:r>
          <w:rPr>
            <w:color w:val="0000EE"/>
            <w:sz w:val="24"/>
            <w:u w:val="single" w:color="0000EE"/>
          </w:rPr>
          <w:t>https://pmc.ncbi.nlm.nih.gov/articles/PMC11718600/</w:t>
        </w:r>
      </w:hyperlink>
      <w:r>
        <w:rPr>
          <w:color w:val="0000EE"/>
          <w:sz w:val="24"/>
        </w:rPr>
        <w:t xml:space="preserve"> </w:t>
      </w:r>
    </w:p>
    <w:p w14:paraId="30591315" w14:textId="77777777" w:rsidR="00182BCD" w:rsidRDefault="00000000">
      <w:pPr>
        <w:numPr>
          <w:ilvl w:val="0"/>
          <w:numId w:val="11"/>
        </w:numPr>
        <w:spacing w:after="1" w:line="234" w:lineRule="auto"/>
        <w:ind w:right="31" w:hanging="360"/>
      </w:pPr>
      <w:r>
        <w:rPr>
          <w:sz w:val="24"/>
        </w:rPr>
        <w:t xml:space="preserve">How to encourage healthy mycorrhizal networks in your own soil - SPUN, accessed on August 25, 2025, </w:t>
      </w:r>
    </w:p>
    <w:p w14:paraId="643DC892" w14:textId="77777777" w:rsidR="00182BCD" w:rsidRDefault="00000000">
      <w:pPr>
        <w:spacing w:after="3" w:line="234" w:lineRule="auto"/>
        <w:ind w:left="595"/>
      </w:pPr>
      <w:hyperlink r:id="rId103">
        <w:r>
          <w:rPr>
            <w:color w:val="0000EE"/>
            <w:sz w:val="24"/>
            <w:u w:val="single" w:color="0000EE"/>
          </w:rPr>
          <w:t xml:space="preserve">https://www.spun.earth/articles/how-to-encourage-healthy-mycorrhizal-network </w:t>
        </w:r>
      </w:hyperlink>
      <w:hyperlink r:id="rId104">
        <w:r>
          <w:rPr>
            <w:color w:val="0000EE"/>
            <w:sz w:val="24"/>
            <w:u w:val="single" w:color="0000EE"/>
          </w:rPr>
          <w:t>s-in-your-own-soil</w:t>
        </w:r>
      </w:hyperlink>
      <w:r>
        <w:rPr>
          <w:color w:val="0000EE"/>
          <w:sz w:val="24"/>
        </w:rPr>
        <w:t xml:space="preserve"> </w:t>
      </w:r>
    </w:p>
    <w:p w14:paraId="31446EDE" w14:textId="77777777" w:rsidR="00182BCD" w:rsidRDefault="00000000">
      <w:pPr>
        <w:numPr>
          <w:ilvl w:val="0"/>
          <w:numId w:val="11"/>
        </w:numPr>
        <w:spacing w:after="1" w:line="234" w:lineRule="auto"/>
        <w:ind w:right="31" w:hanging="360"/>
      </w:pPr>
      <w:r>
        <w:rPr>
          <w:sz w:val="24"/>
        </w:rPr>
        <w:t xml:space="preserve">Belowground mutualisms to support prairie reconstruction—Improving prairie habitat using mycorrhizal inoculum - USGS Publications Warehouse, accessed on August 25, 2025, </w:t>
      </w:r>
      <w:hyperlink r:id="rId105">
        <w:r>
          <w:rPr>
            <w:color w:val="0000EE"/>
            <w:sz w:val="24"/>
            <w:u w:val="single" w:color="0000EE"/>
          </w:rPr>
          <w:t>https://pubs.usgs.gov/publication/ofr20221055/full</w:t>
        </w:r>
      </w:hyperlink>
      <w:r>
        <w:rPr>
          <w:color w:val="0000EE"/>
          <w:sz w:val="24"/>
        </w:rPr>
        <w:t xml:space="preserve"> </w:t>
      </w:r>
    </w:p>
    <w:p w14:paraId="295E0EB8" w14:textId="77777777" w:rsidR="00182BCD" w:rsidRDefault="00000000">
      <w:pPr>
        <w:numPr>
          <w:ilvl w:val="0"/>
          <w:numId w:val="11"/>
        </w:numPr>
        <w:spacing w:after="1" w:line="234" w:lineRule="auto"/>
        <w:ind w:right="31" w:hanging="360"/>
      </w:pPr>
      <w:r>
        <w:rPr>
          <w:sz w:val="24"/>
        </w:rPr>
        <w:t xml:space="preserve">The Dynamics of Fungal Spore Dispersal: Insights from Microfluidic Models - Elveflow, accessed on August 25, 2025, </w:t>
      </w:r>
    </w:p>
    <w:p w14:paraId="18677B0B" w14:textId="77777777" w:rsidR="00182BCD" w:rsidRDefault="00000000">
      <w:pPr>
        <w:spacing w:after="3" w:line="234" w:lineRule="auto"/>
        <w:ind w:left="595"/>
      </w:pPr>
      <w:hyperlink r:id="rId106">
        <w:r>
          <w:rPr>
            <w:color w:val="0000EE"/>
            <w:sz w:val="24"/>
            <w:u w:val="single" w:color="0000EE"/>
          </w:rPr>
          <w:t xml:space="preserve">https://www.elveflow.com/microfluidic-reviews/the-dynamic-of-fungal-spore-dis </w:t>
        </w:r>
      </w:hyperlink>
      <w:hyperlink r:id="rId107">
        <w:r>
          <w:rPr>
            <w:color w:val="0000EE"/>
            <w:sz w:val="24"/>
            <w:u w:val="single" w:color="0000EE"/>
          </w:rPr>
          <w:t>persal/</w:t>
        </w:r>
      </w:hyperlink>
      <w:r>
        <w:rPr>
          <w:color w:val="0000EE"/>
          <w:sz w:val="24"/>
        </w:rPr>
        <w:t xml:space="preserve"> </w:t>
      </w:r>
    </w:p>
    <w:p w14:paraId="54E81270" w14:textId="77777777" w:rsidR="00182BCD" w:rsidRDefault="00000000">
      <w:pPr>
        <w:numPr>
          <w:ilvl w:val="0"/>
          <w:numId w:val="11"/>
        </w:numPr>
        <w:spacing w:after="1" w:line="234" w:lineRule="auto"/>
        <w:ind w:right="31" w:hanging="360"/>
      </w:pPr>
      <w:r>
        <w:rPr>
          <w:sz w:val="24"/>
        </w:rPr>
        <w:t xml:space="preserve">A selection of arbuscular mycorrhizal fungal spores, showing some of... - ResearchGate, accessed on August 25, 2025, </w:t>
      </w:r>
    </w:p>
    <w:p w14:paraId="66182A6D" w14:textId="77777777" w:rsidR="00182BCD" w:rsidRDefault="00000000">
      <w:pPr>
        <w:spacing w:after="3" w:line="234" w:lineRule="auto"/>
        <w:ind w:left="595"/>
      </w:pPr>
      <w:hyperlink r:id="rId108">
        <w:r>
          <w:rPr>
            <w:color w:val="0000EE"/>
            <w:sz w:val="24"/>
            <w:u w:val="single" w:color="0000EE"/>
          </w:rPr>
          <w:t xml:space="preserve">https://www.researchgate.net/figure/A-selection-of-arbuscular-mycorrhizal-fung </w:t>
        </w:r>
      </w:hyperlink>
      <w:hyperlink r:id="rId109">
        <w:r>
          <w:rPr>
            <w:color w:val="0000EE"/>
            <w:sz w:val="24"/>
            <w:u w:val="single" w:color="0000EE"/>
          </w:rPr>
          <w:t>al-spores-showing-some-of-the-variation-in_fig3_283154041</w:t>
        </w:r>
      </w:hyperlink>
      <w:r>
        <w:rPr>
          <w:color w:val="0000EE"/>
          <w:sz w:val="24"/>
        </w:rPr>
        <w:t xml:space="preserve"> </w:t>
      </w:r>
    </w:p>
    <w:p w14:paraId="48208C56" w14:textId="77777777" w:rsidR="00182BCD" w:rsidRDefault="00000000">
      <w:pPr>
        <w:numPr>
          <w:ilvl w:val="0"/>
          <w:numId w:val="11"/>
        </w:numPr>
        <w:spacing w:after="1" w:line="234" w:lineRule="auto"/>
        <w:ind w:right="31" w:hanging="360"/>
      </w:pPr>
      <w:r>
        <w:rPr>
          <w:sz w:val="24"/>
        </w:rPr>
        <w:t xml:space="preserve">A New Technique for the Extraction of Arbuscular Mycorrhizae Fungal Spores from Rhizosphere - PMC - PubMed Central, accessed on August 25, 2025, </w:t>
      </w:r>
      <w:hyperlink r:id="rId110">
        <w:r>
          <w:rPr>
            <w:color w:val="0000EE"/>
            <w:sz w:val="24"/>
            <w:u w:val="single" w:color="0000EE"/>
          </w:rPr>
          <w:t>https://pmc.ncbi.nlm.nih.gov/articles/PMC10455966/</w:t>
        </w:r>
      </w:hyperlink>
      <w:r>
        <w:rPr>
          <w:color w:val="0000EE"/>
          <w:sz w:val="24"/>
        </w:rPr>
        <w:t xml:space="preserve"> </w:t>
      </w:r>
    </w:p>
    <w:p w14:paraId="23B498EF" w14:textId="77777777" w:rsidR="00182BCD" w:rsidRDefault="00000000">
      <w:pPr>
        <w:numPr>
          <w:ilvl w:val="0"/>
          <w:numId w:val="11"/>
        </w:numPr>
        <w:spacing w:after="1" w:line="234" w:lineRule="auto"/>
        <w:ind w:right="31" w:hanging="360"/>
      </w:pPr>
      <w:r>
        <w:rPr>
          <w:sz w:val="24"/>
        </w:rPr>
        <w:t xml:space="preserve">Whoâ•Žs Bringing the Fungi? - UNH Scholars Repository, accessed on August 25, 2025, </w:t>
      </w:r>
    </w:p>
    <w:p w14:paraId="625BCC8F" w14:textId="77777777" w:rsidR="00182BCD" w:rsidRDefault="00000000">
      <w:pPr>
        <w:spacing w:after="3" w:line="234" w:lineRule="auto"/>
        <w:ind w:left="595"/>
      </w:pPr>
      <w:hyperlink r:id="rId111">
        <w:r>
          <w:rPr>
            <w:color w:val="0000EE"/>
            <w:sz w:val="24"/>
            <w:u w:val="single" w:color="0000EE"/>
          </w:rPr>
          <w:t>https://scholars.unh.edu/cgi/viewcontent.cgi?article=6896&amp;context=unh_today</w:t>
        </w:r>
      </w:hyperlink>
      <w:r>
        <w:rPr>
          <w:color w:val="0000EE"/>
          <w:sz w:val="24"/>
        </w:rPr>
        <w:t xml:space="preserve"> </w:t>
      </w:r>
    </w:p>
    <w:p w14:paraId="76C36B94" w14:textId="77777777" w:rsidR="00182BCD" w:rsidRDefault="00000000">
      <w:pPr>
        <w:numPr>
          <w:ilvl w:val="0"/>
          <w:numId w:val="11"/>
        </w:numPr>
        <w:spacing w:after="1" w:line="234" w:lineRule="auto"/>
        <w:ind w:right="31" w:hanging="360"/>
      </w:pPr>
      <w:r>
        <w:rPr>
          <w:sz w:val="24"/>
        </w:rPr>
        <w:t xml:space="preserve">Long-Distance Dispersal of Fungi | Microbiology Spectrum - ASM Journals, accessed on August 25, 2025, </w:t>
      </w:r>
    </w:p>
    <w:p w14:paraId="4203009B" w14:textId="77777777" w:rsidR="00182BCD" w:rsidRDefault="00000000">
      <w:pPr>
        <w:spacing w:after="3" w:line="234" w:lineRule="auto"/>
        <w:ind w:left="595"/>
      </w:pPr>
      <w:hyperlink r:id="rId112">
        <w:r>
          <w:rPr>
            <w:color w:val="0000EE"/>
            <w:sz w:val="24"/>
            <w:u w:val="single" w:color="0000EE"/>
          </w:rPr>
          <w:t>https://journals.asm.org/doi/10.1128/microbiolspec.funk-0047-2016</w:t>
        </w:r>
      </w:hyperlink>
      <w:r>
        <w:rPr>
          <w:color w:val="0000EE"/>
          <w:sz w:val="24"/>
        </w:rPr>
        <w:t xml:space="preserve"> </w:t>
      </w:r>
    </w:p>
    <w:p w14:paraId="083B0D1C" w14:textId="77777777" w:rsidR="00182BCD" w:rsidRDefault="00000000">
      <w:pPr>
        <w:numPr>
          <w:ilvl w:val="0"/>
          <w:numId w:val="11"/>
        </w:numPr>
        <w:spacing w:after="1" w:line="234" w:lineRule="auto"/>
        <w:ind w:right="31" w:hanging="360"/>
      </w:pPr>
      <w:r>
        <w:rPr>
          <w:sz w:val="24"/>
        </w:rPr>
        <w:t xml:space="preserve">Factors in the Distribution of Mycorrhizal and Soil Fungi - MDPI, accessed on August 25, 2025, </w:t>
      </w:r>
      <w:hyperlink r:id="rId113">
        <w:r>
          <w:rPr>
            <w:color w:val="0000EE"/>
            <w:sz w:val="24"/>
            <w:u w:val="single" w:color="0000EE"/>
          </w:rPr>
          <w:t>https://www.mdpi.com/1424-2818/14/12/1122</w:t>
        </w:r>
      </w:hyperlink>
      <w:r>
        <w:rPr>
          <w:color w:val="0000EE"/>
          <w:sz w:val="24"/>
        </w:rPr>
        <w:t xml:space="preserve"> </w:t>
      </w:r>
    </w:p>
    <w:p w14:paraId="5C7293A2" w14:textId="77777777" w:rsidR="00182BCD" w:rsidRDefault="00000000">
      <w:pPr>
        <w:numPr>
          <w:ilvl w:val="0"/>
          <w:numId w:val="11"/>
        </w:numPr>
        <w:spacing w:after="1" w:line="234" w:lineRule="auto"/>
        <w:ind w:right="31" w:hanging="360"/>
      </w:pPr>
      <w:r>
        <w:rPr>
          <w:sz w:val="24"/>
        </w:rPr>
        <w:t xml:space="preserve">Graphene-Based Ion-Selective Field-Effect Transistor for Sodium Sensing - PMC, accessed on August 25, 2025, </w:t>
      </w:r>
      <w:hyperlink r:id="rId114">
        <w:r>
          <w:rPr>
            <w:color w:val="0000EE"/>
            <w:sz w:val="24"/>
            <w:u w:val="single" w:color="0000EE"/>
          </w:rPr>
          <w:t>https://pmc.ncbi.nlm.nih.gov/articles/PMC9370261/</w:t>
        </w:r>
      </w:hyperlink>
      <w:r>
        <w:rPr>
          <w:color w:val="0000EE"/>
          <w:sz w:val="24"/>
        </w:rPr>
        <w:t xml:space="preserve"> </w:t>
      </w:r>
    </w:p>
    <w:p w14:paraId="32968AFD" w14:textId="77777777" w:rsidR="00182BCD" w:rsidRDefault="00000000">
      <w:pPr>
        <w:numPr>
          <w:ilvl w:val="0"/>
          <w:numId w:val="11"/>
        </w:numPr>
        <w:spacing w:after="1" w:line="234" w:lineRule="auto"/>
        <w:ind w:right="31" w:hanging="360"/>
      </w:pPr>
      <w:r>
        <w:rPr>
          <w:sz w:val="24"/>
        </w:rPr>
        <w:t xml:space="preserve">Biodegradable Soil Sensors that can be "planted" with a seed mixture (RFT-428), accessed on August 25, 2025, </w:t>
      </w:r>
      <w:hyperlink r:id="rId115">
        <w:r>
          <w:rPr>
            <w:color w:val="0000EE"/>
            <w:sz w:val="24"/>
            <w:u w:val="single" w:color="0000EE"/>
          </w:rPr>
          <w:t>https://www.ndsuresearchfoundation.org/rft428</w:t>
        </w:r>
      </w:hyperlink>
      <w:r>
        <w:rPr>
          <w:color w:val="0000EE"/>
          <w:sz w:val="24"/>
        </w:rPr>
        <w:t xml:space="preserve"> </w:t>
      </w:r>
    </w:p>
    <w:p w14:paraId="545EDD48" w14:textId="77777777" w:rsidR="00182BCD" w:rsidRDefault="00000000">
      <w:pPr>
        <w:numPr>
          <w:ilvl w:val="0"/>
          <w:numId w:val="11"/>
        </w:numPr>
        <w:spacing w:after="1" w:line="234" w:lineRule="auto"/>
        <w:ind w:right="31" w:hanging="360"/>
      </w:pPr>
      <w:r>
        <w:rPr>
          <w:sz w:val="24"/>
        </w:rPr>
        <w:t xml:space="preserve">Biodegradable, Cellulose Based, Soil Moisture Sensor Research - IoT4Ag, accessed on August 25, 2025, </w:t>
      </w:r>
    </w:p>
    <w:p w14:paraId="565BF709" w14:textId="77777777" w:rsidR="00182BCD" w:rsidRDefault="00000000">
      <w:pPr>
        <w:spacing w:after="3" w:line="234" w:lineRule="auto"/>
        <w:ind w:left="595"/>
      </w:pPr>
      <w:hyperlink r:id="rId116">
        <w:r>
          <w:rPr>
            <w:color w:val="0000EE"/>
            <w:sz w:val="24"/>
            <w:u w:val="single" w:color="0000EE"/>
          </w:rPr>
          <w:t xml:space="preserve">https://iot4ag.us/iot4ag_research/biodegradable-cellulose-based-soil-moisture-s </w:t>
        </w:r>
      </w:hyperlink>
      <w:hyperlink r:id="rId117">
        <w:r>
          <w:rPr>
            <w:color w:val="0000EE"/>
            <w:sz w:val="24"/>
            <w:u w:val="single" w:color="0000EE"/>
          </w:rPr>
          <w:t>ensor/</w:t>
        </w:r>
      </w:hyperlink>
      <w:r>
        <w:rPr>
          <w:color w:val="0000EE"/>
          <w:sz w:val="24"/>
        </w:rPr>
        <w:t xml:space="preserve"> </w:t>
      </w:r>
    </w:p>
    <w:p w14:paraId="2120F2FB" w14:textId="77777777" w:rsidR="00182BCD" w:rsidRDefault="00000000">
      <w:pPr>
        <w:numPr>
          <w:ilvl w:val="0"/>
          <w:numId w:val="11"/>
        </w:numPr>
        <w:spacing w:after="1" w:line="234" w:lineRule="auto"/>
        <w:ind w:right="31" w:hanging="360"/>
      </w:pPr>
      <w:r>
        <w:rPr>
          <w:sz w:val="24"/>
        </w:rPr>
        <w:t xml:space="preserve">Biodegradable sensors aim to make farming more efficient - University of Colorado Boulder, accessed on August 25, 2025, </w:t>
      </w:r>
    </w:p>
    <w:p w14:paraId="08165171" w14:textId="77777777" w:rsidR="00182BCD" w:rsidRDefault="00000000">
      <w:pPr>
        <w:spacing w:after="3" w:line="234" w:lineRule="auto"/>
        <w:ind w:left="595"/>
      </w:pPr>
      <w:hyperlink r:id="rId118">
        <w:r>
          <w:rPr>
            <w:color w:val="0000EE"/>
            <w:sz w:val="24"/>
            <w:u w:val="single" w:color="0000EE"/>
          </w:rPr>
          <w:t xml:space="preserve">https://www.colorado.edu/mse/2019/07/12/biodegradable-sensors-aim-make-far </w:t>
        </w:r>
      </w:hyperlink>
      <w:hyperlink r:id="rId119">
        <w:r>
          <w:rPr>
            <w:color w:val="0000EE"/>
            <w:sz w:val="24"/>
            <w:u w:val="single" w:color="0000EE"/>
          </w:rPr>
          <w:t>ming-more-efficient</w:t>
        </w:r>
      </w:hyperlink>
      <w:r>
        <w:rPr>
          <w:color w:val="0000EE"/>
          <w:sz w:val="24"/>
        </w:rPr>
        <w:t xml:space="preserve"> </w:t>
      </w:r>
    </w:p>
    <w:p w14:paraId="5B3F0FC0" w14:textId="77777777" w:rsidR="00182BCD" w:rsidRDefault="00000000">
      <w:pPr>
        <w:numPr>
          <w:ilvl w:val="0"/>
          <w:numId w:val="11"/>
        </w:numPr>
        <w:spacing w:after="1" w:line="234" w:lineRule="auto"/>
        <w:ind w:right="31" w:hanging="360"/>
      </w:pPr>
      <w:r>
        <w:rPr>
          <w:sz w:val="24"/>
        </w:rPr>
        <w:t xml:space="preserve">The Role of Biodegradable Sensors in Precision Agriculture - BioSensor Solutions, accessed on August 25, 2025, </w:t>
      </w:r>
    </w:p>
    <w:p w14:paraId="1D4C1F54" w14:textId="77777777" w:rsidR="00182BCD" w:rsidRDefault="00000000">
      <w:pPr>
        <w:spacing w:after="3" w:line="234" w:lineRule="auto"/>
        <w:ind w:left="595"/>
      </w:pPr>
      <w:hyperlink r:id="rId120">
        <w:r>
          <w:rPr>
            <w:color w:val="0000EE"/>
            <w:sz w:val="24"/>
            <w:u w:val="single" w:color="0000EE"/>
          </w:rPr>
          <w:t>https://www.biosensorsolutions.com/blog-1/blog-post-title-one-98ld2</w:t>
        </w:r>
      </w:hyperlink>
      <w:r>
        <w:rPr>
          <w:color w:val="0000EE"/>
          <w:sz w:val="24"/>
        </w:rPr>
        <w:t xml:space="preserve"> </w:t>
      </w:r>
    </w:p>
    <w:p w14:paraId="0C5AA68C" w14:textId="77777777" w:rsidR="00182BCD" w:rsidRDefault="00000000">
      <w:pPr>
        <w:numPr>
          <w:ilvl w:val="0"/>
          <w:numId w:val="11"/>
        </w:numPr>
        <w:spacing w:after="1" w:line="234" w:lineRule="auto"/>
        <w:ind w:right="31" w:hanging="360"/>
      </w:pPr>
      <w:r>
        <w:rPr>
          <w:sz w:val="24"/>
        </w:rPr>
        <w:t xml:space="preserve">A Flexible and Low-Cost Tactile Sensor Produced by Screen Printing of Carbon Black/PVA Composite on Cellulose Paper - MDPI, accessed on August 25, 2025, </w:t>
      </w:r>
      <w:hyperlink r:id="rId121">
        <w:r>
          <w:rPr>
            <w:color w:val="0000EE"/>
            <w:sz w:val="24"/>
            <w:u w:val="single" w:color="0000EE"/>
          </w:rPr>
          <w:t>https://www.mdpi.com/1424-8220/20/10/2908</w:t>
        </w:r>
      </w:hyperlink>
      <w:r>
        <w:rPr>
          <w:color w:val="0000EE"/>
          <w:sz w:val="24"/>
        </w:rPr>
        <w:t xml:space="preserve"> </w:t>
      </w:r>
    </w:p>
    <w:p w14:paraId="0CB3F1D9" w14:textId="77777777" w:rsidR="00182BCD" w:rsidRDefault="00000000">
      <w:pPr>
        <w:numPr>
          <w:ilvl w:val="0"/>
          <w:numId w:val="11"/>
        </w:numPr>
        <w:spacing w:after="1" w:line="234" w:lineRule="auto"/>
        <w:ind w:right="31" w:hanging="360"/>
      </w:pPr>
      <w:r>
        <w:rPr>
          <w:sz w:val="24"/>
        </w:rPr>
        <w:t xml:space="preserve">Printed Electronics Market size, Trends | CAGR of 19.1%, accessed on August 25, </w:t>
      </w:r>
    </w:p>
    <w:p w14:paraId="6E51D304" w14:textId="77777777" w:rsidR="00182BCD" w:rsidRDefault="00000000">
      <w:pPr>
        <w:spacing w:after="3" w:line="234" w:lineRule="auto"/>
        <w:ind w:left="595"/>
      </w:pPr>
      <w:r>
        <w:rPr>
          <w:sz w:val="24"/>
        </w:rPr>
        <w:t xml:space="preserve">2025, </w:t>
      </w:r>
      <w:hyperlink r:id="rId122">
        <w:r>
          <w:rPr>
            <w:color w:val="0000EE"/>
            <w:sz w:val="24"/>
            <w:u w:val="single" w:color="0000EE"/>
          </w:rPr>
          <w:t>https://market.us/report/printed-electronics-market/</w:t>
        </w:r>
      </w:hyperlink>
      <w:r>
        <w:rPr>
          <w:color w:val="0000EE"/>
          <w:sz w:val="24"/>
        </w:rPr>
        <w:t xml:space="preserve"> </w:t>
      </w:r>
    </w:p>
    <w:p w14:paraId="541941B4" w14:textId="77777777" w:rsidR="00182BCD" w:rsidRDefault="00000000">
      <w:pPr>
        <w:numPr>
          <w:ilvl w:val="0"/>
          <w:numId w:val="11"/>
        </w:numPr>
        <w:spacing w:after="1" w:line="234" w:lineRule="auto"/>
        <w:ind w:right="31" w:hanging="360"/>
      </w:pPr>
      <w:r>
        <w:rPr>
          <w:sz w:val="24"/>
        </w:rPr>
        <w:t xml:space="preserve">A Low Cost Inkjet-Printed Mass Sensor Using a Frequency Readout Strategy - PMC, accessed on August 25, 2025, </w:t>
      </w:r>
    </w:p>
    <w:p w14:paraId="67FA7CF7" w14:textId="77777777" w:rsidR="00182BCD" w:rsidRDefault="00000000">
      <w:pPr>
        <w:spacing w:after="3" w:line="234" w:lineRule="auto"/>
        <w:ind w:left="595"/>
      </w:pPr>
      <w:hyperlink r:id="rId123">
        <w:r>
          <w:rPr>
            <w:color w:val="0000EE"/>
            <w:sz w:val="24"/>
            <w:u w:val="single" w:color="0000EE"/>
          </w:rPr>
          <w:t>https://pmc.ncbi.nlm.nih.gov/articles/PMC8309803/</w:t>
        </w:r>
      </w:hyperlink>
      <w:r>
        <w:rPr>
          <w:color w:val="0000EE"/>
          <w:sz w:val="24"/>
        </w:rPr>
        <w:t xml:space="preserve"> </w:t>
      </w:r>
    </w:p>
    <w:p w14:paraId="0F990320" w14:textId="77777777" w:rsidR="00182BCD" w:rsidRDefault="00000000">
      <w:pPr>
        <w:numPr>
          <w:ilvl w:val="0"/>
          <w:numId w:val="11"/>
        </w:numPr>
        <w:spacing w:after="1" w:line="234" w:lineRule="auto"/>
        <w:ind w:right="31" w:hanging="360"/>
      </w:pPr>
      <w:r>
        <w:rPr>
          <w:sz w:val="24"/>
        </w:rPr>
        <w:t xml:space="preserve">Printed Biodegradable Wireless Soil Nitrate Sensor Nodes - eScholarship, accessed on August 25, 2025, </w:t>
      </w:r>
      <w:hyperlink r:id="rId124">
        <w:r>
          <w:rPr>
            <w:color w:val="0000EE"/>
            <w:sz w:val="24"/>
            <w:u w:val="single" w:color="0000EE"/>
          </w:rPr>
          <w:t>https://escholarship.org/uc/item/30n9j6qs</w:t>
        </w:r>
      </w:hyperlink>
      <w:r>
        <w:rPr>
          <w:color w:val="0000EE"/>
          <w:sz w:val="24"/>
        </w:rPr>
        <w:t xml:space="preserve"> </w:t>
      </w:r>
    </w:p>
    <w:p w14:paraId="7C198B9C" w14:textId="77777777" w:rsidR="00182BCD" w:rsidRDefault="00000000">
      <w:pPr>
        <w:numPr>
          <w:ilvl w:val="0"/>
          <w:numId w:val="11"/>
        </w:numPr>
        <w:spacing w:after="1" w:line="234" w:lineRule="auto"/>
        <w:ind w:right="31" w:hanging="360"/>
      </w:pPr>
      <w:r>
        <w:rPr>
          <w:sz w:val="24"/>
        </w:rPr>
        <w:t xml:space="preserve">Printed Biodegradable Wireless Soil Nitrate Sensor Nodes - UC Berkeley EECS, accessed on August 25, 2025, </w:t>
      </w:r>
    </w:p>
    <w:p w14:paraId="7B0DC738" w14:textId="77777777" w:rsidR="00182BCD" w:rsidRDefault="00000000">
      <w:pPr>
        <w:spacing w:after="3" w:line="234" w:lineRule="auto"/>
        <w:ind w:left="595"/>
      </w:pPr>
      <w:hyperlink r:id="rId125">
        <w:r>
          <w:rPr>
            <w:color w:val="0000EE"/>
            <w:sz w:val="24"/>
            <w:u w:val="single" w:color="0000EE"/>
          </w:rPr>
          <w:t>https://www2.eecs.berkeley.edu/Pubs/TechRpts/2023/EECS-2023-57.pdf</w:t>
        </w:r>
      </w:hyperlink>
      <w:r>
        <w:rPr>
          <w:color w:val="0000EE"/>
          <w:sz w:val="24"/>
        </w:rPr>
        <w:t xml:space="preserve"> </w:t>
      </w:r>
    </w:p>
    <w:p w14:paraId="5AA0B098" w14:textId="77777777" w:rsidR="00182BCD" w:rsidRDefault="00000000">
      <w:pPr>
        <w:numPr>
          <w:ilvl w:val="0"/>
          <w:numId w:val="11"/>
        </w:numPr>
        <w:spacing w:after="1" w:line="234" w:lineRule="auto"/>
        <w:ind w:right="31" w:hanging="360"/>
      </w:pPr>
      <w:r>
        <w:rPr>
          <w:sz w:val="24"/>
        </w:rPr>
        <w:t xml:space="preserve">10HS Soil Moisture Smart Sensor S-SMD-M005 | Onset's HOBO Data Loggers, accessed on August 25, 2025, </w:t>
      </w:r>
    </w:p>
    <w:p w14:paraId="61A39DCB" w14:textId="77777777" w:rsidR="00182BCD" w:rsidRDefault="00000000">
      <w:pPr>
        <w:spacing w:after="3" w:line="234" w:lineRule="auto"/>
        <w:ind w:left="595"/>
      </w:pPr>
      <w:hyperlink r:id="rId126">
        <w:r>
          <w:rPr>
            <w:color w:val="0000EE"/>
            <w:sz w:val="24"/>
            <w:u w:val="single" w:color="0000EE"/>
          </w:rPr>
          <w:t>https://www.onsetcomp.com/products/sensors/s-smd-m005</w:t>
        </w:r>
      </w:hyperlink>
      <w:r>
        <w:rPr>
          <w:color w:val="0000EE"/>
          <w:sz w:val="24"/>
        </w:rPr>
        <w:t xml:space="preserve"> </w:t>
      </w:r>
    </w:p>
    <w:p w14:paraId="5CE96822" w14:textId="77777777" w:rsidR="00182BCD" w:rsidRDefault="00000000">
      <w:pPr>
        <w:numPr>
          <w:ilvl w:val="0"/>
          <w:numId w:val="11"/>
        </w:numPr>
        <w:spacing w:after="1" w:line="234" w:lineRule="auto"/>
        <w:ind w:right="31" w:hanging="360"/>
      </w:pPr>
      <w:r>
        <w:rPr>
          <w:sz w:val="24"/>
        </w:rPr>
        <w:t xml:space="preserve">Full article: High-performance extended-gate ion-sensitive field-effect transistors with multi-gate structure for transparent, flexible, and wearable biosensors - Taylor &amp; Francis Online, accessed on August 25, 2025, </w:t>
      </w:r>
    </w:p>
    <w:p w14:paraId="014CD611" w14:textId="77777777" w:rsidR="00182BCD" w:rsidRDefault="00000000">
      <w:pPr>
        <w:spacing w:after="3" w:line="234" w:lineRule="auto"/>
        <w:ind w:left="595"/>
      </w:pPr>
      <w:hyperlink r:id="rId127">
        <w:r>
          <w:rPr>
            <w:color w:val="0000EE"/>
            <w:sz w:val="24"/>
            <w:u w:val="single" w:color="0000EE"/>
          </w:rPr>
          <w:t>https://www.tandfonline.com/doi/full/10.1080/14686996.2020.1775477</w:t>
        </w:r>
      </w:hyperlink>
      <w:r>
        <w:rPr>
          <w:color w:val="0000EE"/>
          <w:sz w:val="24"/>
        </w:rPr>
        <w:t xml:space="preserve"> </w:t>
      </w:r>
    </w:p>
    <w:p w14:paraId="7BBD0B5C" w14:textId="77777777" w:rsidR="00182BCD" w:rsidRDefault="00000000">
      <w:pPr>
        <w:numPr>
          <w:ilvl w:val="0"/>
          <w:numId w:val="11"/>
        </w:numPr>
        <w:spacing w:after="1" w:line="234" w:lineRule="auto"/>
        <w:ind w:right="31" w:hanging="360"/>
      </w:pPr>
      <w:r>
        <w:rPr>
          <w:sz w:val="24"/>
        </w:rPr>
        <w:t xml:space="preserve">Biodegradable and printed chipless environmental sensors for sustainable Internet-of-Things applications - Infoscience, accessed on August 25, 2025, </w:t>
      </w:r>
      <w:hyperlink r:id="rId128">
        <w:r>
          <w:rPr>
            <w:color w:val="0000EE"/>
            <w:sz w:val="24"/>
            <w:u w:val="single" w:color="0000EE"/>
          </w:rPr>
          <w:t xml:space="preserve">https://infoscience.epfl.ch/entities/publication/f82f929f-7824-4c98-8c2f-719db8a </w:t>
        </w:r>
      </w:hyperlink>
      <w:hyperlink r:id="rId129">
        <w:r>
          <w:rPr>
            <w:color w:val="0000EE"/>
            <w:sz w:val="24"/>
            <w:u w:val="single" w:color="0000EE"/>
          </w:rPr>
          <w:t>0a0c3</w:t>
        </w:r>
      </w:hyperlink>
      <w:r>
        <w:rPr>
          <w:color w:val="0000EE"/>
          <w:sz w:val="24"/>
        </w:rPr>
        <w:t xml:space="preserve"> </w:t>
      </w:r>
    </w:p>
    <w:p w14:paraId="1E69C9AD" w14:textId="77777777" w:rsidR="00182BCD" w:rsidRDefault="00000000">
      <w:pPr>
        <w:numPr>
          <w:ilvl w:val="0"/>
          <w:numId w:val="11"/>
        </w:numPr>
        <w:spacing w:after="1" w:line="234" w:lineRule="auto"/>
        <w:ind w:right="31" w:hanging="360"/>
      </w:pPr>
      <w:r>
        <w:rPr>
          <w:sz w:val="24"/>
        </w:rPr>
        <w:t xml:space="preserve">RFID Tag Materials Explained: A Complete Guide to Key Components and Innovations, accessed on August 25, 2025, </w:t>
      </w:r>
    </w:p>
    <w:p w14:paraId="5B6ABD73" w14:textId="77777777" w:rsidR="00182BCD" w:rsidRDefault="00000000">
      <w:pPr>
        <w:spacing w:after="3" w:line="234" w:lineRule="auto"/>
        <w:ind w:left="595"/>
      </w:pPr>
      <w:hyperlink r:id="rId130">
        <w:r>
          <w:rPr>
            <w:color w:val="0000EE"/>
            <w:sz w:val="24"/>
            <w:u w:val="single" w:color="0000EE"/>
          </w:rPr>
          <w:t>https://www.rfidlabel.com/rfid-tag-materials-explained-a-complete-guide/</w:t>
        </w:r>
      </w:hyperlink>
      <w:r>
        <w:rPr>
          <w:color w:val="0000EE"/>
          <w:sz w:val="24"/>
        </w:rPr>
        <w:t xml:space="preserve"> </w:t>
      </w:r>
    </w:p>
    <w:p w14:paraId="28F2C92F" w14:textId="77777777" w:rsidR="00182BCD" w:rsidRDefault="00000000">
      <w:pPr>
        <w:numPr>
          <w:ilvl w:val="0"/>
          <w:numId w:val="11"/>
        </w:numPr>
        <w:spacing w:after="1" w:line="234" w:lineRule="auto"/>
        <w:ind w:right="31" w:hanging="360"/>
      </w:pPr>
      <w:r>
        <w:rPr>
          <w:sz w:val="24"/>
        </w:rPr>
        <w:t xml:space="preserve">Equipment Authorization – RF Device - Federal Communications Commission, accessed on August 25, 2025, </w:t>
      </w:r>
      <w:hyperlink r:id="rId131">
        <w:r>
          <w:rPr>
            <w:color w:val="0000EE"/>
            <w:sz w:val="24"/>
            <w:u w:val="single" w:color="0000EE"/>
          </w:rPr>
          <w:t>https://www.fcc.gov/oet/ea/rfdevice</w:t>
        </w:r>
      </w:hyperlink>
      <w:r>
        <w:rPr>
          <w:color w:val="0000EE"/>
          <w:sz w:val="24"/>
        </w:rPr>
        <w:t xml:space="preserve"> </w:t>
      </w:r>
    </w:p>
    <w:p w14:paraId="051CD2D7" w14:textId="77777777" w:rsidR="00182BCD" w:rsidRDefault="00000000">
      <w:pPr>
        <w:numPr>
          <w:ilvl w:val="0"/>
          <w:numId w:val="11"/>
        </w:numPr>
        <w:spacing w:after="1" w:line="234" w:lineRule="auto"/>
        <w:ind w:right="31" w:hanging="360"/>
      </w:pPr>
      <w:r>
        <w:rPr>
          <w:sz w:val="24"/>
        </w:rPr>
        <w:t xml:space="preserve">Advancements in Passive Wireless Sensors, Materials, Devices, and Applications - MDPI, accessed on August 25, 2025, </w:t>
      </w:r>
      <w:hyperlink r:id="rId132">
        <w:r>
          <w:rPr>
            <w:color w:val="0000EE"/>
            <w:sz w:val="24"/>
            <w:u w:val="single" w:color="0000EE"/>
          </w:rPr>
          <w:t>https://www.mdpi.com/1424-8220/23/19/8200</w:t>
        </w:r>
      </w:hyperlink>
      <w:r>
        <w:rPr>
          <w:color w:val="0000EE"/>
          <w:sz w:val="24"/>
        </w:rPr>
        <w:t xml:space="preserve"> </w:t>
      </w:r>
    </w:p>
    <w:p w14:paraId="3DD12F83" w14:textId="77777777" w:rsidR="00182BCD" w:rsidRDefault="00000000">
      <w:pPr>
        <w:numPr>
          <w:ilvl w:val="0"/>
          <w:numId w:val="11"/>
        </w:numPr>
        <w:spacing w:after="1" w:line="234" w:lineRule="auto"/>
        <w:ind w:right="31" w:hanging="360"/>
      </w:pPr>
      <w:r>
        <w:rPr>
          <w:sz w:val="24"/>
        </w:rPr>
        <w:t xml:space="preserve">A Review of RFID Sensors, the New Frontier of Internet of Things - MDPI, accessed on August 25, 2025, </w:t>
      </w:r>
      <w:hyperlink r:id="rId133">
        <w:r>
          <w:rPr>
            <w:color w:val="0000EE"/>
            <w:sz w:val="24"/>
            <w:u w:val="single" w:color="0000EE"/>
          </w:rPr>
          <w:t>https://www.mdpi.com/1424-8220/21/9/3138</w:t>
        </w:r>
      </w:hyperlink>
      <w:r>
        <w:rPr>
          <w:color w:val="0000EE"/>
          <w:sz w:val="24"/>
        </w:rPr>
        <w:t xml:space="preserve"> </w:t>
      </w:r>
    </w:p>
    <w:p w14:paraId="1D189147" w14:textId="77777777" w:rsidR="00182BCD" w:rsidRDefault="00000000">
      <w:pPr>
        <w:numPr>
          <w:ilvl w:val="0"/>
          <w:numId w:val="11"/>
        </w:numPr>
        <w:spacing w:after="1" w:line="234" w:lineRule="auto"/>
        <w:ind w:right="31" w:hanging="360"/>
      </w:pPr>
      <w:r>
        <w:rPr>
          <w:sz w:val="24"/>
        </w:rPr>
        <w:t xml:space="preserve">Where are LPWAN protocols used? - 5G Technology World, accessed on August 25, 2025, </w:t>
      </w:r>
    </w:p>
    <w:p w14:paraId="528A1EB8" w14:textId="77777777" w:rsidR="00182BCD" w:rsidRDefault="00000000">
      <w:pPr>
        <w:spacing w:after="3" w:line="234" w:lineRule="auto"/>
        <w:ind w:left="595"/>
      </w:pPr>
      <w:hyperlink r:id="rId134">
        <w:r>
          <w:rPr>
            <w:color w:val="0000EE"/>
            <w:sz w:val="24"/>
            <w:u w:val="single" w:color="0000EE"/>
          </w:rPr>
          <w:t>https://www.5gtechnologyworld.com/where-are-lpwan-protocols-used/</w:t>
        </w:r>
      </w:hyperlink>
      <w:r>
        <w:rPr>
          <w:color w:val="0000EE"/>
          <w:sz w:val="24"/>
        </w:rPr>
        <w:t xml:space="preserve"> </w:t>
      </w:r>
    </w:p>
    <w:p w14:paraId="17C94F17" w14:textId="77777777" w:rsidR="00182BCD" w:rsidRDefault="00000000">
      <w:pPr>
        <w:numPr>
          <w:ilvl w:val="0"/>
          <w:numId w:val="11"/>
        </w:numPr>
        <w:spacing w:after="3" w:line="234" w:lineRule="auto"/>
        <w:ind w:right="31" w:hanging="360"/>
      </w:pPr>
      <w:r>
        <w:rPr>
          <w:sz w:val="24"/>
        </w:rPr>
        <w:t xml:space="preserve">FCC Basics of Unlicensed Transmitters, accessed on August 25, 2025, </w:t>
      </w:r>
      <w:hyperlink r:id="rId135">
        <w:r>
          <w:rPr>
            <w:color w:val="0000EE"/>
            <w:sz w:val="24"/>
            <w:u w:val="single" w:color="0000EE"/>
          </w:rPr>
          <w:t xml:space="preserve">https://transition.fcc.gov/oet/ea/presentations/files/oct07/Oct_07-Basics_of_Unlic </w:t>
        </w:r>
      </w:hyperlink>
      <w:hyperlink r:id="rId136">
        <w:r>
          <w:rPr>
            <w:color w:val="0000EE"/>
            <w:sz w:val="24"/>
            <w:u w:val="single" w:color="0000EE"/>
          </w:rPr>
          <w:t>ensed_Trans-JD.pdf</w:t>
        </w:r>
      </w:hyperlink>
      <w:r>
        <w:rPr>
          <w:color w:val="0000EE"/>
          <w:sz w:val="24"/>
        </w:rPr>
        <w:t xml:space="preserve"> </w:t>
      </w:r>
    </w:p>
    <w:p w14:paraId="20EBDB75" w14:textId="77777777" w:rsidR="00182BCD" w:rsidRDefault="00000000">
      <w:pPr>
        <w:numPr>
          <w:ilvl w:val="0"/>
          <w:numId w:val="11"/>
        </w:numPr>
        <w:spacing w:after="1" w:line="234" w:lineRule="auto"/>
        <w:ind w:right="31" w:hanging="360"/>
      </w:pPr>
      <w:r>
        <w:rPr>
          <w:sz w:val="24"/>
        </w:rPr>
        <w:t xml:space="preserve">[2205.13479] Learning to Reconstruct Missing Data from Spatiotemporal Graphs with Sparse Observations - arXiv, accessed on August 25, 2025, </w:t>
      </w:r>
      <w:hyperlink r:id="rId137">
        <w:r>
          <w:rPr>
            <w:color w:val="0000EE"/>
            <w:sz w:val="24"/>
            <w:u w:val="single" w:color="0000EE"/>
          </w:rPr>
          <w:t>https://arxiv.org/abs/2205.13479</w:t>
        </w:r>
      </w:hyperlink>
      <w:r>
        <w:rPr>
          <w:color w:val="0000EE"/>
          <w:sz w:val="24"/>
        </w:rPr>
        <w:t xml:space="preserve"> </w:t>
      </w:r>
    </w:p>
    <w:p w14:paraId="134ED087" w14:textId="77777777" w:rsidR="00182BCD" w:rsidRDefault="00000000">
      <w:pPr>
        <w:numPr>
          <w:ilvl w:val="0"/>
          <w:numId w:val="11"/>
        </w:numPr>
        <w:spacing w:after="1" w:line="234" w:lineRule="auto"/>
        <w:ind w:right="31" w:hanging="360"/>
      </w:pPr>
      <w:r>
        <w:rPr>
          <w:sz w:val="24"/>
        </w:rPr>
        <w:lastRenderedPageBreak/>
        <w:t xml:space="preserve">Learning to Reconstruct Missing Data from Spatiotemporal Graphs with Sparse Observations - NIPS, accessed on August 25, 2025, </w:t>
      </w:r>
    </w:p>
    <w:p w14:paraId="51A28749" w14:textId="77777777" w:rsidR="00182BCD" w:rsidRDefault="00000000">
      <w:pPr>
        <w:spacing w:after="3" w:line="234" w:lineRule="auto"/>
        <w:ind w:left="595"/>
      </w:pPr>
      <w:hyperlink r:id="rId138">
        <w:r>
          <w:rPr>
            <w:color w:val="0000EE"/>
            <w:sz w:val="24"/>
            <w:u w:val="single" w:color="0000EE"/>
          </w:rPr>
          <w:t>https://proceedings.neurips.cc/paper_files/paper/2022/file/cf70320e93c08b39b1b</w:t>
        </w:r>
      </w:hyperlink>
    </w:p>
    <w:p w14:paraId="632CD6DB" w14:textId="77777777" w:rsidR="00182BCD" w:rsidRDefault="00000000">
      <w:pPr>
        <w:spacing w:after="3" w:line="234" w:lineRule="auto"/>
        <w:ind w:left="595"/>
      </w:pPr>
      <w:hyperlink r:id="rId139">
        <w:r>
          <w:rPr>
            <w:color w:val="0000EE"/>
            <w:sz w:val="24"/>
            <w:u w:val="single" w:color="0000EE"/>
          </w:rPr>
          <w:t>29a348097a376-Paper-Conference.pdf</w:t>
        </w:r>
      </w:hyperlink>
      <w:r>
        <w:rPr>
          <w:color w:val="0000EE"/>
          <w:sz w:val="24"/>
        </w:rPr>
        <w:t xml:space="preserve"> </w:t>
      </w:r>
    </w:p>
    <w:p w14:paraId="4A3B7982" w14:textId="77777777" w:rsidR="00182BCD" w:rsidRDefault="00000000">
      <w:pPr>
        <w:numPr>
          <w:ilvl w:val="0"/>
          <w:numId w:val="11"/>
        </w:numPr>
        <w:spacing w:after="1" w:line="234" w:lineRule="auto"/>
        <w:ind w:right="31" w:hanging="360"/>
      </w:pPr>
      <w:r>
        <w:rPr>
          <w:sz w:val="24"/>
        </w:rPr>
        <w:t xml:space="preserve">Sparse Graph Learning from Spatiotemporal Time Series - IRIS Re.Public@polimi.it, accessed on August 25, 2025, </w:t>
      </w:r>
    </w:p>
    <w:p w14:paraId="66B143EB" w14:textId="77777777" w:rsidR="00182BCD" w:rsidRDefault="00000000">
      <w:pPr>
        <w:spacing w:after="3" w:line="234" w:lineRule="auto"/>
        <w:ind w:left="595"/>
      </w:pPr>
      <w:hyperlink r:id="rId140">
        <w:r>
          <w:rPr>
            <w:color w:val="0000EE"/>
            <w:sz w:val="24"/>
            <w:u w:val="single" w:color="0000EE"/>
          </w:rPr>
          <w:t xml:space="preserve">https://re.public.polimi.it/retrieve/0252df56-e405-4b9a-876c-35720be39adb/22-1 </w:t>
        </w:r>
      </w:hyperlink>
      <w:hyperlink r:id="rId141">
        <w:r>
          <w:rPr>
            <w:color w:val="0000EE"/>
            <w:sz w:val="24"/>
            <w:u w:val="single" w:color="0000EE"/>
          </w:rPr>
          <w:t>154.pdf</w:t>
        </w:r>
      </w:hyperlink>
      <w:r>
        <w:rPr>
          <w:color w:val="0000EE"/>
          <w:sz w:val="24"/>
        </w:rPr>
        <w:t xml:space="preserve"> </w:t>
      </w:r>
    </w:p>
    <w:p w14:paraId="39878A74" w14:textId="77777777" w:rsidR="00182BCD" w:rsidRDefault="00000000">
      <w:pPr>
        <w:numPr>
          <w:ilvl w:val="0"/>
          <w:numId w:val="11"/>
        </w:numPr>
        <w:spacing w:after="1" w:line="234" w:lineRule="auto"/>
        <w:ind w:right="31" w:hanging="360"/>
      </w:pPr>
      <w:r>
        <w:rPr>
          <w:sz w:val="24"/>
        </w:rPr>
        <w:t xml:space="preserve">Spatio-Temporal Data Analysis Essentials - Number Analytics, accessed on August 25, 2025, </w:t>
      </w:r>
    </w:p>
    <w:p w14:paraId="1FD75630" w14:textId="77777777" w:rsidR="00182BCD" w:rsidRDefault="00000000">
      <w:pPr>
        <w:spacing w:after="3" w:line="234" w:lineRule="auto"/>
        <w:ind w:left="595"/>
      </w:pPr>
      <w:hyperlink r:id="rId142">
        <w:r>
          <w:rPr>
            <w:color w:val="0000EE"/>
            <w:sz w:val="24"/>
            <w:u w:val="single" w:color="0000EE"/>
          </w:rPr>
          <w:t>https://www.numberanalytics.com/blog/spatio-temporal-data-analysis-essentials</w:t>
        </w:r>
      </w:hyperlink>
      <w:r>
        <w:rPr>
          <w:color w:val="0000EE"/>
          <w:sz w:val="24"/>
        </w:rPr>
        <w:t xml:space="preserve"> </w:t>
      </w:r>
    </w:p>
    <w:sectPr w:rsidR="00182BCD">
      <w:pgSz w:w="12240" w:h="15840"/>
      <w:pgMar w:top="1438" w:right="1408" w:bottom="147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F852FF"/>
    <w:multiLevelType w:val="hybridMultilevel"/>
    <w:tmpl w:val="A3DCB29C"/>
    <w:lvl w:ilvl="0" w:tplc="92F8D5EC">
      <w:start w:val="1"/>
      <w:numFmt w:val="bullet"/>
      <w:lvlText w:val="●"/>
      <w:lvlJc w:val="left"/>
      <w:pPr>
        <w:ind w:left="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A94A0BE">
      <w:start w:val="1"/>
      <w:numFmt w:val="bullet"/>
      <w:lvlText w:val="o"/>
      <w:lvlJc w:val="left"/>
      <w:pPr>
        <w:ind w:left="1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09A8174">
      <w:start w:val="1"/>
      <w:numFmt w:val="bullet"/>
      <w:lvlText w:val="▪"/>
      <w:lvlJc w:val="left"/>
      <w:pPr>
        <w:ind w:left="2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62279BA">
      <w:start w:val="1"/>
      <w:numFmt w:val="bullet"/>
      <w:lvlText w:val="•"/>
      <w:lvlJc w:val="left"/>
      <w:pPr>
        <w:ind w:left="2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76C903A">
      <w:start w:val="1"/>
      <w:numFmt w:val="bullet"/>
      <w:lvlText w:val="o"/>
      <w:lvlJc w:val="left"/>
      <w:pPr>
        <w:ind w:left="3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CCAC65A">
      <w:start w:val="1"/>
      <w:numFmt w:val="bullet"/>
      <w:lvlText w:val="▪"/>
      <w:lvlJc w:val="left"/>
      <w:pPr>
        <w:ind w:left="4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226669C">
      <w:start w:val="1"/>
      <w:numFmt w:val="bullet"/>
      <w:lvlText w:val="•"/>
      <w:lvlJc w:val="left"/>
      <w:pPr>
        <w:ind w:left="49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028C996">
      <w:start w:val="1"/>
      <w:numFmt w:val="bullet"/>
      <w:lvlText w:val="o"/>
      <w:lvlJc w:val="left"/>
      <w:pPr>
        <w:ind w:left="56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5D49E1A">
      <w:start w:val="1"/>
      <w:numFmt w:val="bullet"/>
      <w:lvlText w:val="▪"/>
      <w:lvlJc w:val="left"/>
      <w:pPr>
        <w:ind w:left="6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E5D355F"/>
    <w:multiLevelType w:val="hybridMultilevel"/>
    <w:tmpl w:val="54C0B5B8"/>
    <w:lvl w:ilvl="0" w:tplc="DF4642F6">
      <w:start w:val="1"/>
      <w:numFmt w:val="bullet"/>
      <w:lvlText w:val="●"/>
      <w:lvlJc w:val="left"/>
      <w:pPr>
        <w:ind w:left="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462615A">
      <w:start w:val="1"/>
      <w:numFmt w:val="bullet"/>
      <w:lvlText w:val="o"/>
      <w:lvlJc w:val="left"/>
      <w:pPr>
        <w:ind w:left="1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B1ACBFE">
      <w:start w:val="1"/>
      <w:numFmt w:val="bullet"/>
      <w:lvlText w:val="▪"/>
      <w:lvlJc w:val="left"/>
      <w:pPr>
        <w:ind w:left="2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7040E42">
      <w:start w:val="1"/>
      <w:numFmt w:val="bullet"/>
      <w:lvlText w:val="•"/>
      <w:lvlJc w:val="left"/>
      <w:pPr>
        <w:ind w:left="2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900D276">
      <w:start w:val="1"/>
      <w:numFmt w:val="bullet"/>
      <w:lvlText w:val="o"/>
      <w:lvlJc w:val="left"/>
      <w:pPr>
        <w:ind w:left="3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E68A310">
      <w:start w:val="1"/>
      <w:numFmt w:val="bullet"/>
      <w:lvlText w:val="▪"/>
      <w:lvlJc w:val="left"/>
      <w:pPr>
        <w:ind w:left="4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A324678">
      <w:start w:val="1"/>
      <w:numFmt w:val="bullet"/>
      <w:lvlText w:val="•"/>
      <w:lvlJc w:val="left"/>
      <w:pPr>
        <w:ind w:left="49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534D15E">
      <w:start w:val="1"/>
      <w:numFmt w:val="bullet"/>
      <w:lvlText w:val="o"/>
      <w:lvlJc w:val="left"/>
      <w:pPr>
        <w:ind w:left="56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0E075B4">
      <w:start w:val="1"/>
      <w:numFmt w:val="bullet"/>
      <w:lvlText w:val="▪"/>
      <w:lvlJc w:val="left"/>
      <w:pPr>
        <w:ind w:left="6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41B04667"/>
    <w:multiLevelType w:val="hybridMultilevel"/>
    <w:tmpl w:val="25103FD8"/>
    <w:lvl w:ilvl="0" w:tplc="B136D84A">
      <w:start w:val="1"/>
      <w:numFmt w:val="bullet"/>
      <w:lvlText w:val="●"/>
      <w:lvlJc w:val="left"/>
      <w:pPr>
        <w:ind w:left="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81CE432">
      <w:start w:val="1"/>
      <w:numFmt w:val="bullet"/>
      <w:lvlText w:val="o"/>
      <w:lvlJc w:val="left"/>
      <w:pPr>
        <w:ind w:left="1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7BCC61A">
      <w:start w:val="1"/>
      <w:numFmt w:val="bullet"/>
      <w:lvlText w:val="▪"/>
      <w:lvlJc w:val="left"/>
      <w:pPr>
        <w:ind w:left="2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50A3D02">
      <w:start w:val="1"/>
      <w:numFmt w:val="bullet"/>
      <w:lvlText w:val="•"/>
      <w:lvlJc w:val="left"/>
      <w:pPr>
        <w:ind w:left="2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89EE10A">
      <w:start w:val="1"/>
      <w:numFmt w:val="bullet"/>
      <w:lvlText w:val="o"/>
      <w:lvlJc w:val="left"/>
      <w:pPr>
        <w:ind w:left="3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0E8F830">
      <w:start w:val="1"/>
      <w:numFmt w:val="bullet"/>
      <w:lvlText w:val="▪"/>
      <w:lvlJc w:val="left"/>
      <w:pPr>
        <w:ind w:left="4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2425DAE">
      <w:start w:val="1"/>
      <w:numFmt w:val="bullet"/>
      <w:lvlText w:val="•"/>
      <w:lvlJc w:val="left"/>
      <w:pPr>
        <w:ind w:left="49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88C8EE0">
      <w:start w:val="1"/>
      <w:numFmt w:val="bullet"/>
      <w:lvlText w:val="o"/>
      <w:lvlJc w:val="left"/>
      <w:pPr>
        <w:ind w:left="56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A1EF602">
      <w:start w:val="1"/>
      <w:numFmt w:val="bullet"/>
      <w:lvlText w:val="▪"/>
      <w:lvlJc w:val="left"/>
      <w:pPr>
        <w:ind w:left="6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442C0086"/>
    <w:multiLevelType w:val="hybridMultilevel"/>
    <w:tmpl w:val="74428328"/>
    <w:lvl w:ilvl="0" w:tplc="3B9646FE">
      <w:start w:val="62"/>
      <w:numFmt w:val="decimal"/>
      <w:lvlText w:val="%1."/>
      <w:lvlJc w:val="left"/>
      <w:pPr>
        <w:ind w:left="5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4B4578A">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922888E">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A36728C">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F9C4672">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296106C">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3F85690">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7C0D0FC">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8922472">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46346C04"/>
    <w:multiLevelType w:val="hybridMultilevel"/>
    <w:tmpl w:val="3ADED258"/>
    <w:lvl w:ilvl="0" w:tplc="1B6E96A6">
      <w:start w:val="1"/>
      <w:numFmt w:val="bullet"/>
      <w:lvlText w:val="●"/>
      <w:lvlJc w:val="left"/>
      <w:pPr>
        <w:ind w:left="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DDA2F3C">
      <w:start w:val="1"/>
      <w:numFmt w:val="bullet"/>
      <w:lvlText w:val="o"/>
      <w:lvlJc w:val="left"/>
      <w:pPr>
        <w:ind w:left="1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6E2A9F6">
      <w:start w:val="1"/>
      <w:numFmt w:val="bullet"/>
      <w:lvlText w:val="▪"/>
      <w:lvlJc w:val="left"/>
      <w:pPr>
        <w:ind w:left="2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BB417D2">
      <w:start w:val="1"/>
      <w:numFmt w:val="bullet"/>
      <w:lvlText w:val="•"/>
      <w:lvlJc w:val="left"/>
      <w:pPr>
        <w:ind w:left="2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D365498">
      <w:start w:val="1"/>
      <w:numFmt w:val="bullet"/>
      <w:lvlText w:val="o"/>
      <w:lvlJc w:val="left"/>
      <w:pPr>
        <w:ind w:left="3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C2C5600">
      <w:start w:val="1"/>
      <w:numFmt w:val="bullet"/>
      <w:lvlText w:val="▪"/>
      <w:lvlJc w:val="left"/>
      <w:pPr>
        <w:ind w:left="4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4B65CFA">
      <w:start w:val="1"/>
      <w:numFmt w:val="bullet"/>
      <w:lvlText w:val="•"/>
      <w:lvlJc w:val="left"/>
      <w:pPr>
        <w:ind w:left="49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B646E84">
      <w:start w:val="1"/>
      <w:numFmt w:val="bullet"/>
      <w:lvlText w:val="o"/>
      <w:lvlJc w:val="left"/>
      <w:pPr>
        <w:ind w:left="56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A0AE8AA">
      <w:start w:val="1"/>
      <w:numFmt w:val="bullet"/>
      <w:lvlText w:val="▪"/>
      <w:lvlJc w:val="left"/>
      <w:pPr>
        <w:ind w:left="6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546A32AA"/>
    <w:multiLevelType w:val="hybridMultilevel"/>
    <w:tmpl w:val="CDBAF434"/>
    <w:lvl w:ilvl="0" w:tplc="1F9285E2">
      <w:start w:val="1"/>
      <w:numFmt w:val="decimal"/>
      <w:lvlText w:val="%1."/>
      <w:lvlJc w:val="left"/>
      <w:pPr>
        <w:ind w:left="34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BC72FB6E">
      <w:start w:val="1"/>
      <w:numFmt w:val="bullet"/>
      <w:lvlText w:val="●"/>
      <w:lvlJc w:val="left"/>
      <w:pPr>
        <w:ind w:left="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4D4F16E">
      <w:start w:val="1"/>
      <w:numFmt w:val="bullet"/>
      <w:lvlText w:val="▪"/>
      <w:lvlJc w:val="left"/>
      <w:pPr>
        <w:ind w:left="1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E8859C4">
      <w:start w:val="1"/>
      <w:numFmt w:val="bullet"/>
      <w:lvlText w:val="•"/>
      <w:lvlJc w:val="left"/>
      <w:pPr>
        <w:ind w:left="2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A5CE4E4">
      <w:start w:val="1"/>
      <w:numFmt w:val="bullet"/>
      <w:lvlText w:val="o"/>
      <w:lvlJc w:val="left"/>
      <w:pPr>
        <w:ind w:left="2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862029A">
      <w:start w:val="1"/>
      <w:numFmt w:val="bullet"/>
      <w:lvlText w:val="▪"/>
      <w:lvlJc w:val="left"/>
      <w:pPr>
        <w:ind w:left="3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15E2F8C">
      <w:start w:val="1"/>
      <w:numFmt w:val="bullet"/>
      <w:lvlText w:val="•"/>
      <w:lvlJc w:val="left"/>
      <w:pPr>
        <w:ind w:left="4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95A172A">
      <w:start w:val="1"/>
      <w:numFmt w:val="bullet"/>
      <w:lvlText w:val="o"/>
      <w:lvlJc w:val="left"/>
      <w:pPr>
        <w:ind w:left="49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394C732">
      <w:start w:val="1"/>
      <w:numFmt w:val="bullet"/>
      <w:lvlText w:val="▪"/>
      <w:lvlJc w:val="left"/>
      <w:pPr>
        <w:ind w:left="56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5F7675D2"/>
    <w:multiLevelType w:val="hybridMultilevel"/>
    <w:tmpl w:val="9B92BCEE"/>
    <w:lvl w:ilvl="0" w:tplc="69CE7F38">
      <w:start w:val="1"/>
      <w:numFmt w:val="bullet"/>
      <w:lvlText w:val="●"/>
      <w:lvlJc w:val="left"/>
      <w:pPr>
        <w:ind w:left="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52A2478">
      <w:start w:val="1"/>
      <w:numFmt w:val="bullet"/>
      <w:lvlText w:val="o"/>
      <w:lvlJc w:val="left"/>
      <w:pPr>
        <w:ind w:left="1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C768F9E">
      <w:start w:val="1"/>
      <w:numFmt w:val="bullet"/>
      <w:lvlText w:val="▪"/>
      <w:lvlJc w:val="left"/>
      <w:pPr>
        <w:ind w:left="2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BBAB234">
      <w:start w:val="1"/>
      <w:numFmt w:val="bullet"/>
      <w:lvlText w:val="•"/>
      <w:lvlJc w:val="left"/>
      <w:pPr>
        <w:ind w:left="2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3BEB52E">
      <w:start w:val="1"/>
      <w:numFmt w:val="bullet"/>
      <w:lvlText w:val="o"/>
      <w:lvlJc w:val="left"/>
      <w:pPr>
        <w:ind w:left="3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9DAC838">
      <w:start w:val="1"/>
      <w:numFmt w:val="bullet"/>
      <w:lvlText w:val="▪"/>
      <w:lvlJc w:val="left"/>
      <w:pPr>
        <w:ind w:left="4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084E61C">
      <w:start w:val="1"/>
      <w:numFmt w:val="bullet"/>
      <w:lvlText w:val="•"/>
      <w:lvlJc w:val="left"/>
      <w:pPr>
        <w:ind w:left="49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BC093B6">
      <w:start w:val="1"/>
      <w:numFmt w:val="bullet"/>
      <w:lvlText w:val="o"/>
      <w:lvlJc w:val="left"/>
      <w:pPr>
        <w:ind w:left="56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974964A">
      <w:start w:val="1"/>
      <w:numFmt w:val="bullet"/>
      <w:lvlText w:val="▪"/>
      <w:lvlJc w:val="left"/>
      <w:pPr>
        <w:ind w:left="6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62830AA6"/>
    <w:multiLevelType w:val="hybridMultilevel"/>
    <w:tmpl w:val="78B8C5EA"/>
    <w:lvl w:ilvl="0" w:tplc="5DB8BF7E">
      <w:start w:val="1"/>
      <w:numFmt w:val="bullet"/>
      <w:lvlText w:val="●"/>
      <w:lvlJc w:val="left"/>
      <w:pPr>
        <w:ind w:left="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6ECC2FE">
      <w:start w:val="1"/>
      <w:numFmt w:val="bullet"/>
      <w:lvlText w:val="o"/>
      <w:lvlJc w:val="left"/>
      <w:pPr>
        <w:ind w:left="1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E5CE29C">
      <w:start w:val="1"/>
      <w:numFmt w:val="bullet"/>
      <w:lvlText w:val="▪"/>
      <w:lvlJc w:val="left"/>
      <w:pPr>
        <w:ind w:left="2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6B2A618">
      <w:start w:val="1"/>
      <w:numFmt w:val="bullet"/>
      <w:lvlText w:val="•"/>
      <w:lvlJc w:val="left"/>
      <w:pPr>
        <w:ind w:left="2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092E0C6">
      <w:start w:val="1"/>
      <w:numFmt w:val="bullet"/>
      <w:lvlText w:val="o"/>
      <w:lvlJc w:val="left"/>
      <w:pPr>
        <w:ind w:left="3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44E6B18">
      <w:start w:val="1"/>
      <w:numFmt w:val="bullet"/>
      <w:lvlText w:val="▪"/>
      <w:lvlJc w:val="left"/>
      <w:pPr>
        <w:ind w:left="4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D3E0D80">
      <w:start w:val="1"/>
      <w:numFmt w:val="bullet"/>
      <w:lvlText w:val="•"/>
      <w:lvlJc w:val="left"/>
      <w:pPr>
        <w:ind w:left="49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40C05EA">
      <w:start w:val="1"/>
      <w:numFmt w:val="bullet"/>
      <w:lvlText w:val="o"/>
      <w:lvlJc w:val="left"/>
      <w:pPr>
        <w:ind w:left="56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12EA25A">
      <w:start w:val="1"/>
      <w:numFmt w:val="bullet"/>
      <w:lvlText w:val="▪"/>
      <w:lvlJc w:val="left"/>
      <w:pPr>
        <w:ind w:left="6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7A5151E1"/>
    <w:multiLevelType w:val="hybridMultilevel"/>
    <w:tmpl w:val="F05E0172"/>
    <w:lvl w:ilvl="0" w:tplc="EF401F1E">
      <w:start w:val="1"/>
      <w:numFmt w:val="bullet"/>
      <w:lvlText w:val="●"/>
      <w:lvlJc w:val="left"/>
      <w:pPr>
        <w:ind w:left="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92CD4EC">
      <w:start w:val="1"/>
      <w:numFmt w:val="bullet"/>
      <w:lvlText w:val="o"/>
      <w:lvlJc w:val="left"/>
      <w:pPr>
        <w:ind w:left="1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92EDC4C">
      <w:start w:val="1"/>
      <w:numFmt w:val="bullet"/>
      <w:lvlText w:val="▪"/>
      <w:lvlJc w:val="left"/>
      <w:pPr>
        <w:ind w:left="2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80EE768">
      <w:start w:val="1"/>
      <w:numFmt w:val="bullet"/>
      <w:lvlText w:val="•"/>
      <w:lvlJc w:val="left"/>
      <w:pPr>
        <w:ind w:left="2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B7A9F20">
      <w:start w:val="1"/>
      <w:numFmt w:val="bullet"/>
      <w:lvlText w:val="o"/>
      <w:lvlJc w:val="left"/>
      <w:pPr>
        <w:ind w:left="3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9D6A8BA">
      <w:start w:val="1"/>
      <w:numFmt w:val="bullet"/>
      <w:lvlText w:val="▪"/>
      <w:lvlJc w:val="left"/>
      <w:pPr>
        <w:ind w:left="4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076C88A">
      <w:start w:val="1"/>
      <w:numFmt w:val="bullet"/>
      <w:lvlText w:val="•"/>
      <w:lvlJc w:val="left"/>
      <w:pPr>
        <w:ind w:left="49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EF862B0">
      <w:start w:val="1"/>
      <w:numFmt w:val="bullet"/>
      <w:lvlText w:val="o"/>
      <w:lvlJc w:val="left"/>
      <w:pPr>
        <w:ind w:left="56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BFCC322">
      <w:start w:val="1"/>
      <w:numFmt w:val="bullet"/>
      <w:lvlText w:val="▪"/>
      <w:lvlJc w:val="left"/>
      <w:pPr>
        <w:ind w:left="6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7A8B7221"/>
    <w:multiLevelType w:val="hybridMultilevel"/>
    <w:tmpl w:val="4F3ABE88"/>
    <w:lvl w:ilvl="0" w:tplc="DA5E018E">
      <w:start w:val="1"/>
      <w:numFmt w:val="decimal"/>
      <w:lvlText w:val="%1."/>
      <w:lvlJc w:val="left"/>
      <w:pPr>
        <w:ind w:left="5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D06EC16">
      <w:start w:val="1"/>
      <w:numFmt w:val="lowerLetter"/>
      <w:lvlText w:val="%2"/>
      <w:lvlJc w:val="left"/>
      <w:pPr>
        <w:ind w:left="109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B664A76">
      <w:start w:val="1"/>
      <w:numFmt w:val="lowerRoman"/>
      <w:lvlText w:val="%3"/>
      <w:lvlJc w:val="left"/>
      <w:pPr>
        <w:ind w:left="181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0F47D2A">
      <w:start w:val="1"/>
      <w:numFmt w:val="decimal"/>
      <w:lvlText w:val="%4"/>
      <w:lvlJc w:val="left"/>
      <w:pPr>
        <w:ind w:left="253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7E6D108">
      <w:start w:val="1"/>
      <w:numFmt w:val="lowerLetter"/>
      <w:lvlText w:val="%5"/>
      <w:lvlJc w:val="left"/>
      <w:pPr>
        <w:ind w:left="325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ED489C6">
      <w:start w:val="1"/>
      <w:numFmt w:val="lowerRoman"/>
      <w:lvlText w:val="%6"/>
      <w:lvlJc w:val="left"/>
      <w:pPr>
        <w:ind w:left="397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2A46E52">
      <w:start w:val="1"/>
      <w:numFmt w:val="decimal"/>
      <w:lvlText w:val="%7"/>
      <w:lvlJc w:val="left"/>
      <w:pPr>
        <w:ind w:left="469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E780F10">
      <w:start w:val="1"/>
      <w:numFmt w:val="lowerLetter"/>
      <w:lvlText w:val="%8"/>
      <w:lvlJc w:val="left"/>
      <w:pPr>
        <w:ind w:left="541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0C819D2">
      <w:start w:val="1"/>
      <w:numFmt w:val="lowerRoman"/>
      <w:lvlText w:val="%9"/>
      <w:lvlJc w:val="left"/>
      <w:pPr>
        <w:ind w:left="613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7D3C36C6"/>
    <w:multiLevelType w:val="hybridMultilevel"/>
    <w:tmpl w:val="30D25AE4"/>
    <w:lvl w:ilvl="0" w:tplc="76762DB0">
      <w:start w:val="1"/>
      <w:numFmt w:val="bullet"/>
      <w:lvlText w:val="●"/>
      <w:lvlJc w:val="left"/>
      <w:pPr>
        <w:ind w:left="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A81C9A">
      <w:start w:val="1"/>
      <w:numFmt w:val="bullet"/>
      <w:lvlText w:val="o"/>
      <w:lvlJc w:val="left"/>
      <w:pPr>
        <w:ind w:left="1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700A54C">
      <w:start w:val="1"/>
      <w:numFmt w:val="bullet"/>
      <w:lvlText w:val="▪"/>
      <w:lvlJc w:val="left"/>
      <w:pPr>
        <w:ind w:left="2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73A9A9E">
      <w:start w:val="1"/>
      <w:numFmt w:val="bullet"/>
      <w:lvlText w:val="•"/>
      <w:lvlJc w:val="left"/>
      <w:pPr>
        <w:ind w:left="2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B6CE6A4">
      <w:start w:val="1"/>
      <w:numFmt w:val="bullet"/>
      <w:lvlText w:val="o"/>
      <w:lvlJc w:val="left"/>
      <w:pPr>
        <w:ind w:left="3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6E4C8E0">
      <w:start w:val="1"/>
      <w:numFmt w:val="bullet"/>
      <w:lvlText w:val="▪"/>
      <w:lvlJc w:val="left"/>
      <w:pPr>
        <w:ind w:left="4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88858B0">
      <w:start w:val="1"/>
      <w:numFmt w:val="bullet"/>
      <w:lvlText w:val="•"/>
      <w:lvlJc w:val="left"/>
      <w:pPr>
        <w:ind w:left="49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B627BFC">
      <w:start w:val="1"/>
      <w:numFmt w:val="bullet"/>
      <w:lvlText w:val="o"/>
      <w:lvlJc w:val="left"/>
      <w:pPr>
        <w:ind w:left="56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5FE0512">
      <w:start w:val="1"/>
      <w:numFmt w:val="bullet"/>
      <w:lvlText w:val="▪"/>
      <w:lvlJc w:val="left"/>
      <w:pPr>
        <w:ind w:left="6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304049412">
    <w:abstractNumId w:val="10"/>
  </w:num>
  <w:num w:numId="2" w16cid:durableId="195042231">
    <w:abstractNumId w:val="2"/>
  </w:num>
  <w:num w:numId="3" w16cid:durableId="710764179">
    <w:abstractNumId w:val="7"/>
  </w:num>
  <w:num w:numId="4" w16cid:durableId="154883261">
    <w:abstractNumId w:val="6"/>
  </w:num>
  <w:num w:numId="5" w16cid:durableId="1031882869">
    <w:abstractNumId w:val="8"/>
  </w:num>
  <w:num w:numId="6" w16cid:durableId="746534496">
    <w:abstractNumId w:val="4"/>
  </w:num>
  <w:num w:numId="7" w16cid:durableId="425884919">
    <w:abstractNumId w:val="0"/>
  </w:num>
  <w:num w:numId="8" w16cid:durableId="743992720">
    <w:abstractNumId w:val="1"/>
  </w:num>
  <w:num w:numId="9" w16cid:durableId="1722896776">
    <w:abstractNumId w:val="5"/>
  </w:num>
  <w:num w:numId="10" w16cid:durableId="297106200">
    <w:abstractNumId w:val="9"/>
  </w:num>
  <w:num w:numId="11" w16cid:durableId="458842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2BCD"/>
    <w:rsid w:val="00182BCD"/>
    <w:rsid w:val="00660BAB"/>
    <w:rsid w:val="00F211C2"/>
  </w:rsids>
  <m:mathPr>
    <m:mathFont m:val="Cambria Math"/>
    <m:brkBin m:val="before"/>
    <m:brkBinSub m:val="--"/>
    <m:smallFrac m:val="0"/>
    <m:dispDef/>
    <m:lMargin m:val="0"/>
    <m:rMargin m:val="0"/>
    <m:defJc m:val="centerGroup"/>
    <m:wrapIndent m:val="1440"/>
    <m:intLim m:val="subSup"/>
    <m:naryLim m:val="undOvr"/>
  </m:mathPr>
  <w:themeFontLang w:val="en-KR"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5980873D"/>
  <w15:docId w15:val="{3C3680AA-CF6C-1447-B624-263D00D75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KR"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71" w:lineRule="auto"/>
      <w:ind w:left="10" w:hanging="10"/>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245" w:line="259" w:lineRule="auto"/>
      <w:ind w:left="10" w:hanging="10"/>
      <w:outlineLvl w:val="0"/>
    </w:pPr>
    <w:rPr>
      <w:rFonts w:ascii="Calibri" w:eastAsia="Calibri" w:hAnsi="Calibri" w:cs="Calibri"/>
      <w:b/>
      <w:color w:val="000000"/>
      <w:sz w:val="36"/>
    </w:rPr>
  </w:style>
  <w:style w:type="paragraph" w:styleId="Heading2">
    <w:name w:val="heading 2"/>
    <w:next w:val="Normal"/>
    <w:link w:val="Heading2Char"/>
    <w:uiPriority w:val="9"/>
    <w:unhideWhenUsed/>
    <w:qFormat/>
    <w:pPr>
      <w:keepNext/>
      <w:keepLines/>
      <w:spacing w:after="250" w:line="267" w:lineRule="auto"/>
      <w:ind w:left="10" w:hanging="10"/>
      <w:outlineLvl w:val="1"/>
    </w:pPr>
    <w:rPr>
      <w:rFonts w:ascii="Calibri" w:eastAsia="Calibri" w:hAnsi="Calibri" w:cs="Calibri"/>
      <w:b/>
      <w:color w:val="000000"/>
      <w:sz w:val="28"/>
    </w:rPr>
  </w:style>
  <w:style w:type="paragraph" w:styleId="Heading3">
    <w:name w:val="heading 3"/>
    <w:next w:val="Normal"/>
    <w:link w:val="Heading3Char"/>
    <w:uiPriority w:val="9"/>
    <w:unhideWhenUsed/>
    <w:qFormat/>
    <w:pPr>
      <w:keepNext/>
      <w:keepLines/>
      <w:spacing w:after="269" w:line="259" w:lineRule="auto"/>
      <w:ind w:left="10" w:hanging="10"/>
      <w:outlineLvl w:val="2"/>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36"/>
    </w:rPr>
  </w:style>
  <w:style w:type="character" w:customStyle="1" w:styleId="Heading2Char">
    <w:name w:val="Heading 2 Char"/>
    <w:link w:val="Heading2"/>
    <w:rPr>
      <w:rFonts w:ascii="Calibri" w:eastAsia="Calibri" w:hAnsi="Calibri" w:cs="Calibri"/>
      <w:b/>
      <w:color w:val="000000"/>
      <w:sz w:val="28"/>
    </w:rPr>
  </w:style>
  <w:style w:type="character" w:customStyle="1" w:styleId="Heading3Char">
    <w:name w:val="Heading 3 Char"/>
    <w:link w:val="Heading3"/>
    <w:rPr>
      <w:rFonts w:ascii="Calibri" w:eastAsia="Calibri" w:hAnsi="Calibri" w:cs="Calibri"/>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17" Type="http://schemas.openxmlformats.org/officeDocument/2006/relationships/hyperlink" Target="https://iot4ag.us/iot4ag_research/biodegradable-cellulose-based-soil-moisture-sensor/" TargetMode="External"/><Relationship Id="rId21" Type="http://schemas.openxmlformats.org/officeDocument/2006/relationships/hyperlink" Target="https://en.wikipedia.org/wiki/Aerial_seeding" TargetMode="External"/><Relationship Id="rId42" Type="http://schemas.openxmlformats.org/officeDocument/2006/relationships/hyperlink" Target="https://pmc.ncbi.nlm.nih.gov/articles/PMC10181667/" TargetMode="External"/><Relationship Id="rId63" Type="http://schemas.openxmlformats.org/officeDocument/2006/relationships/hyperlink" Target="https://www.k-online.com/en/Media_News/News/Biodegradable_microsensors_for_food_monitoring" TargetMode="External"/><Relationship Id="rId84" Type="http://schemas.openxmlformats.org/officeDocument/2006/relationships/hyperlink" Target="https://s3.us-gov-west-1.amazonaws.com/sepub-demo-0001-124733793621-us-gov-west-1/s3fs-public/project_documents%2FRC-2330%2BUser%2527s%2BGuide.pdf" TargetMode="External"/><Relationship Id="rId138" Type="http://schemas.openxmlformats.org/officeDocument/2006/relationships/hyperlink" Target="https://proceedings.neurips.cc/paper_files/paper/2022/file/cf70320e93c08b39b1b29a348097a376-Paper-Conference.pdf" TargetMode="External"/><Relationship Id="rId107" Type="http://schemas.openxmlformats.org/officeDocument/2006/relationships/hyperlink" Target="https://www.elveflow.com/microfluidic-reviews/the-dynamic-of-fungal-spore-dispersal/" TargetMode="External"/><Relationship Id="rId11" Type="http://schemas.openxmlformats.org/officeDocument/2006/relationships/hyperlink" Target="https://www.datahorizzonresearch.com/ecological-restoration-service-market-44741" TargetMode="External"/><Relationship Id="rId32" Type="http://schemas.openxmlformats.org/officeDocument/2006/relationships/hyperlink" Target="https://checkpointsystems.com/blog/etsi-fcc-rfid-regulations/" TargetMode="External"/><Relationship Id="rId37" Type="http://schemas.openxmlformats.org/officeDocument/2006/relationships/hyperlink" Target="https://arpi.unipi.it/retrieve/d8fdada0-bf35-48c4-b61d-ac4d6c1fc962/2019_TIM_SARFIDDrone_PostPrint.pdf" TargetMode="External"/><Relationship Id="rId53" Type="http://schemas.openxmlformats.org/officeDocument/2006/relationships/hyperlink" Target="https://proceedings.neurips.cc/paper_files/paper/2024/file/aaa9215b743f3df666d73cde9dc357c3-Paper-Conference.pdf" TargetMode="External"/><Relationship Id="rId58" Type="http://schemas.openxmlformats.org/officeDocument/2006/relationships/hyperlink" Target="https://www.researchgate.net/publication/283308076_A_solution_for_monitoring_operations_in_harsh_environment_A_RFID_reader_for_small_UAV" TargetMode="External"/><Relationship Id="rId74" Type="http://schemas.openxmlformats.org/officeDocument/2006/relationships/hyperlink" Target="https://pmc.ncbi.nlm.nih.gov/articles/PMC7663592/" TargetMode="External"/><Relationship Id="rId79" Type="http://schemas.openxmlformats.org/officeDocument/2006/relationships/hyperlink" Target="https://www.paint.org/coatingstech-magazine/articles/sustainable-agricultural-seed-coatings-from-hemicellulose-and-plant-oil-based-polymers/" TargetMode="External"/><Relationship Id="rId102" Type="http://schemas.openxmlformats.org/officeDocument/2006/relationships/hyperlink" Target="https://pmc.ncbi.nlm.nih.gov/articles/PMC11718600/" TargetMode="External"/><Relationship Id="rId123" Type="http://schemas.openxmlformats.org/officeDocument/2006/relationships/hyperlink" Target="https://pmc.ncbi.nlm.nih.gov/articles/PMC8309803/" TargetMode="External"/><Relationship Id="rId128" Type="http://schemas.openxmlformats.org/officeDocument/2006/relationships/hyperlink" Target="https://infoscience.epfl.ch/entities/publication/f82f929f-7824-4c98-8c2f-719db8a0a0c3" TargetMode="External"/><Relationship Id="rId144" Type="http://schemas.openxmlformats.org/officeDocument/2006/relationships/theme" Target="theme/theme1.xml"/><Relationship Id="rId5" Type="http://schemas.openxmlformats.org/officeDocument/2006/relationships/hyperlink" Target="https://iee.psu.edu/news/blog/why-drone-planted-forests-can-struggle-take-root-and-nature-inspired-solution" TargetMode="External"/><Relationship Id="rId90" Type="http://schemas.openxmlformats.org/officeDocument/2006/relationships/hyperlink" Target="https://www.researchgate.net/publication/373156548_Fabrication_and_Characterization_of_Soil_Moisture_Sensors_on_a_Biodegradable_Cellulose-Based_Substrate" TargetMode="External"/><Relationship Id="rId95" Type="http://schemas.openxmlformats.org/officeDocument/2006/relationships/hyperlink" Target="https://www.researchgate.net/publication/351077882_Commercial_arbuscular_mycorrhizal_fungal_inoculant_failed_to_establish_in_a_vineyard_despite_priority_advantage" TargetMode="External"/><Relationship Id="rId22" Type="http://schemas.openxmlformats.org/officeDocument/2006/relationships/hyperlink" Target="https://advexure.com/blogs/news/reforestation-by-air-how-seed-planting-drones-are-restoring-forests" TargetMode="External"/><Relationship Id="rId27" Type="http://schemas.openxmlformats.org/officeDocument/2006/relationships/hyperlink" Target="https://ijsra.net/sites/default/files/IJSRA-2024-1371.pdf" TargetMode="External"/><Relationship Id="rId43" Type="http://schemas.openxmlformats.org/officeDocument/2006/relationships/hyperlink" Target="https://tektelic.com/what-it-is/low-power-wide-area/" TargetMode="External"/><Relationship Id="rId48" Type="http://schemas.openxmlformats.org/officeDocument/2006/relationships/hyperlink" Target="https://arxiv.org/pdf/2310.10196" TargetMode="External"/><Relationship Id="rId64" Type="http://schemas.openxmlformats.org/officeDocument/2006/relationships/hyperlink" Target="https://www.k-online.com/en/Media_News/News/Biodegradable_microsensors_for_food_monitoring" TargetMode="External"/><Relationship Id="rId69" Type="http://schemas.openxmlformats.org/officeDocument/2006/relationships/hyperlink" Target="https://core.ac.uk/download/pdf/38646958.pdf" TargetMode="External"/><Relationship Id="rId113" Type="http://schemas.openxmlformats.org/officeDocument/2006/relationships/hyperlink" Target="https://www.mdpi.com/1424-2818/14/12/1122" TargetMode="External"/><Relationship Id="rId118" Type="http://schemas.openxmlformats.org/officeDocument/2006/relationships/hyperlink" Target="https://www.colorado.edu/mse/2019/07/12/biodegradable-sensors-aim-make-farming-more-efficient" TargetMode="External"/><Relationship Id="rId134" Type="http://schemas.openxmlformats.org/officeDocument/2006/relationships/hyperlink" Target="https://www.5gtechnologyworld.com/where-are-lpwan-protocols-used/" TargetMode="External"/><Relationship Id="rId139" Type="http://schemas.openxmlformats.org/officeDocument/2006/relationships/hyperlink" Target="https://proceedings.neurips.cc/paper_files/paper/2022/file/cf70320e93c08b39b1b29a348097a376-Paper-Conference.pdf" TargetMode="External"/><Relationship Id="rId80" Type="http://schemas.openxmlformats.org/officeDocument/2006/relationships/hyperlink" Target="https://www.paint.org/coatingstech-magazine/articles/sustainable-agricultural-seed-coatings-from-hemicellulose-and-plant-oil-based-polymers/" TargetMode="External"/><Relationship Id="rId85" Type="http://schemas.openxmlformats.org/officeDocument/2006/relationships/hyperlink" Target="https://s3.us-gov-west-1.amazonaws.com/sepub-demo-0001-124733793621-us-gov-west-1/s3fs-public/project_documents%2FRC-2330%2BUser%2527s%2BGuide.pdf" TargetMode="External"/><Relationship Id="rId12" Type="http://schemas.openxmlformats.org/officeDocument/2006/relationships/hyperlink" Target="https://www.datahorizzonresearch.com/ecological-restoration-service-market-44741" TargetMode="External"/><Relationship Id="rId17" Type="http://schemas.openxmlformats.org/officeDocument/2006/relationships/hyperlink" Target="https://www.fairlifts.com/uav/reforestation-redefined-drone-aerial-seeding-for-rapid-forest-recovery/" TargetMode="External"/><Relationship Id="rId33" Type="http://schemas.openxmlformats.org/officeDocument/2006/relationships/hyperlink" Target="https://www.researchgate.net/publication/308463746_Localization_of_RFID_tags_for_environmental_monitoring_using_UAV" TargetMode="External"/><Relationship Id="rId38" Type="http://schemas.openxmlformats.org/officeDocument/2006/relationships/hyperlink" Target="https://arpi.unipi.it/retrieve/d8fdada0-bf35-48c4-b61d-ac4d6c1fc962/2019_TIM_SARFIDDrone_PostPrint.pdf" TargetMode="External"/><Relationship Id="rId59" Type="http://schemas.openxmlformats.org/officeDocument/2006/relationships/hyperlink" Target="https://www.researchgate.net/publication/283308076_A_solution_for_monitoring_operations_in_harsh_environment_A_RFID_reader_for_small_UAV" TargetMode="External"/><Relationship Id="rId103" Type="http://schemas.openxmlformats.org/officeDocument/2006/relationships/hyperlink" Target="https://www.spun.earth/articles/how-to-encourage-healthy-mycorrhizal-networks-in-your-own-soil" TargetMode="External"/><Relationship Id="rId108" Type="http://schemas.openxmlformats.org/officeDocument/2006/relationships/hyperlink" Target="https://www.researchgate.net/figure/A-selection-of-arbuscular-mycorrhizal-fungal-spores-showing-some-of-the-variation-in_fig3_283154041" TargetMode="External"/><Relationship Id="rId124" Type="http://schemas.openxmlformats.org/officeDocument/2006/relationships/hyperlink" Target="https://escholarship.org/uc/item/30n9j6qs" TargetMode="External"/><Relationship Id="rId129" Type="http://schemas.openxmlformats.org/officeDocument/2006/relationships/hyperlink" Target="https://infoscience.epfl.ch/entities/publication/f82f929f-7824-4c98-8c2f-719db8a0a0c3" TargetMode="External"/><Relationship Id="rId54" Type="http://schemas.openxmlformats.org/officeDocument/2006/relationships/hyperlink" Target="https://www.numberanalytics.com/blog/precision-agriculture-environmental-monitoring" TargetMode="External"/><Relationship Id="rId70" Type="http://schemas.openxmlformats.org/officeDocument/2006/relationships/hyperlink" Target="https://pmc.ncbi.nlm.nih.gov/articles/PMC10347158/" TargetMode="External"/><Relationship Id="rId75" Type="http://schemas.openxmlformats.org/officeDocument/2006/relationships/hyperlink" Target="https://www.milorganite.com/what-is-milorganite/why-use-milorganite" TargetMode="External"/><Relationship Id="rId91" Type="http://schemas.openxmlformats.org/officeDocument/2006/relationships/hyperlink" Target="https://www.researchgate.net/publication/373156548_Fabrication_and_Characterization_of_Soil_Moisture_Sensors_on_a_Biodegradable_Cellulose-Based_Substrate" TargetMode="External"/><Relationship Id="rId96" Type="http://schemas.openxmlformats.org/officeDocument/2006/relationships/hyperlink" Target="https://www.researchgate.net/publication/351077882_Commercial_arbuscular_mycorrhizal_fungal_inoculant_failed_to_establish_in_a_vineyard_despite_priority_advantage" TargetMode="External"/><Relationship Id="rId140" Type="http://schemas.openxmlformats.org/officeDocument/2006/relationships/hyperlink" Target="https://re.public.polimi.it/retrieve/0252df56-e405-4b9a-876c-35720be39adb/22-1154.pdf" TargetMode="External"/><Relationship Id="rId1" Type="http://schemas.openxmlformats.org/officeDocument/2006/relationships/numbering" Target="numbering.xml"/><Relationship Id="rId6" Type="http://schemas.openxmlformats.org/officeDocument/2006/relationships/hyperlink" Target="https://iee.psu.edu/news/blog/why-drone-planted-forests-can-struggle-take-root-and-nature-inspired-solution" TargetMode="External"/><Relationship Id="rId23" Type="http://schemas.openxmlformats.org/officeDocument/2006/relationships/hyperlink" Target="https://advexure.com/blogs/news/reforestation-by-air-how-seed-planting-drones-are-restoring-forests" TargetMode="External"/><Relationship Id="rId28" Type="http://schemas.openxmlformats.org/officeDocument/2006/relationships/hyperlink" Target="https://www.mdpi.com/2072-4292/13/6/1221" TargetMode="External"/><Relationship Id="rId49" Type="http://schemas.openxmlformats.org/officeDocument/2006/relationships/hyperlink" Target="https://farmonaut.com/precision-farming/precision-agriculture-analytics-iot-ml-business-insights" TargetMode="External"/><Relationship Id="rId114" Type="http://schemas.openxmlformats.org/officeDocument/2006/relationships/hyperlink" Target="https://pmc.ncbi.nlm.nih.gov/articles/PMC9370261/" TargetMode="External"/><Relationship Id="rId119" Type="http://schemas.openxmlformats.org/officeDocument/2006/relationships/hyperlink" Target="https://www.colorado.edu/mse/2019/07/12/biodegradable-sensors-aim-make-farming-more-efficient" TargetMode="External"/><Relationship Id="rId44" Type="http://schemas.openxmlformats.org/officeDocument/2006/relationships/hyperlink" Target="https://www.researchgate.net/publication/374637260_Data_Management_in_Precision_Agriculture" TargetMode="External"/><Relationship Id="rId60" Type="http://schemas.openxmlformats.org/officeDocument/2006/relationships/hyperlink" Target="https://www.mdpi.com/1424-8220/23/20/8546" TargetMode="External"/><Relationship Id="rId65" Type="http://schemas.openxmlformats.org/officeDocument/2006/relationships/hyperlink" Target="https://www.tandfonline.com/doi/full/10.1080/0028825X.2025.2463505" TargetMode="External"/><Relationship Id="rId81" Type="http://schemas.openxmlformats.org/officeDocument/2006/relationships/hyperlink" Target="https://patents.google.com/patent/WO2020242871A1/en" TargetMode="External"/><Relationship Id="rId86" Type="http://schemas.openxmlformats.org/officeDocument/2006/relationships/hyperlink" Target="https://s3.us-gov-west-1.amazonaws.com/sepub-demo-0001-124733793621-us-gov-west-1/s3fs-public/project_documents%2FRC-2330%2BUser%2527s%2BGuide.pdf" TargetMode="External"/><Relationship Id="rId130" Type="http://schemas.openxmlformats.org/officeDocument/2006/relationships/hyperlink" Target="https://www.rfidlabel.com/rfid-tag-materials-explained-a-complete-guide/" TargetMode="External"/><Relationship Id="rId135" Type="http://schemas.openxmlformats.org/officeDocument/2006/relationships/hyperlink" Target="https://transition.fcc.gov/oet/ea/presentations/files/oct07/Oct_07-Basics_of_Unlicensed_Trans-JD.pdf" TargetMode="External"/><Relationship Id="rId13" Type="http://schemas.openxmlformats.org/officeDocument/2006/relationships/hyperlink" Target="https://insideunmannedsystems.com/johnny-appleseeds-of-the-sky-uas-for-reforestation/" TargetMode="External"/><Relationship Id="rId18" Type="http://schemas.openxmlformats.org/officeDocument/2006/relationships/hyperlink" Target="https://www.mdpi.com/2072-4292/13/13/2596" TargetMode="External"/><Relationship Id="rId39" Type="http://schemas.openxmlformats.org/officeDocument/2006/relationships/hyperlink" Target="https://www.cykeorfid.com/what-power-requirements-do-industrial-long-range-rfid-readers-have/" TargetMode="External"/><Relationship Id="rId109" Type="http://schemas.openxmlformats.org/officeDocument/2006/relationships/hyperlink" Target="https://www.researchgate.net/figure/A-selection-of-arbuscular-mycorrhizal-fungal-spores-showing-some-of-the-variation-in_fig3_283154041" TargetMode="External"/><Relationship Id="rId34" Type="http://schemas.openxmlformats.org/officeDocument/2006/relationships/hyperlink" Target="https://www.researchgate.net/publication/308463746_Localization_of_RFID_tags_for_environmental_monitoring_using_UAV" TargetMode="External"/><Relationship Id="rId50" Type="http://schemas.openxmlformats.org/officeDocument/2006/relationships/hyperlink" Target="https://farmonaut.com/precision-farming/precision-agriculture-analytics-iot-ml-business-insights" TargetMode="External"/><Relationship Id="rId55" Type="http://schemas.openxmlformats.org/officeDocument/2006/relationships/hyperlink" Target="https://www.numberanalytics.com/blog/precision-agriculture-environmental-monitoring" TargetMode="External"/><Relationship Id="rId76" Type="http://schemas.openxmlformats.org/officeDocument/2006/relationships/hyperlink" Target="https://nativeplantsunlimitedshop.com/products/10g-woody-plant-fertilizer-tablets-10ct" TargetMode="External"/><Relationship Id="rId97" Type="http://schemas.openxmlformats.org/officeDocument/2006/relationships/hyperlink" Target="https://slunik.slu.se/kursfiler/BI0898/40019.0910/Mykorrhiza_2,_Schwartz_et_al_2006.pdf" TargetMode="External"/><Relationship Id="rId104" Type="http://schemas.openxmlformats.org/officeDocument/2006/relationships/hyperlink" Target="https://www.spun.earth/articles/how-to-encourage-healthy-mycorrhizal-networks-in-your-own-soil" TargetMode="External"/><Relationship Id="rId120" Type="http://schemas.openxmlformats.org/officeDocument/2006/relationships/hyperlink" Target="https://www.biosensorsolutions.com/blog-1/blog-post-title-one-98ld2" TargetMode="External"/><Relationship Id="rId125" Type="http://schemas.openxmlformats.org/officeDocument/2006/relationships/hyperlink" Target="https://www2.eecs.berkeley.edu/Pubs/TechRpts/2023/EECS-2023-57.pdf" TargetMode="External"/><Relationship Id="rId141" Type="http://schemas.openxmlformats.org/officeDocument/2006/relationships/hyperlink" Target="https://re.public.polimi.it/retrieve/0252df56-e405-4b9a-876c-35720be39adb/22-1154.pdf" TargetMode="External"/><Relationship Id="rId7" Type="http://schemas.openxmlformats.org/officeDocument/2006/relationships/hyperlink" Target="http://mcj.vc/inevitable-podcast/droneseed" TargetMode="External"/><Relationship Id="rId71" Type="http://schemas.openxmlformats.org/officeDocument/2006/relationships/hyperlink" Target="https://www.researchgate.net/publication/332789039_The_rate_of_biodegradation_of_PHA_bioplastics_in_the_marine_environment_A_meta-study" TargetMode="External"/><Relationship Id="rId92" Type="http://schemas.openxmlformats.org/officeDocument/2006/relationships/hyperlink" Target="https://www.frontiersin.org/journals/industrial-microbiology/articles/10.3389/finmi.2025.1553472/full" TargetMode="External"/><Relationship Id="rId2" Type="http://schemas.openxmlformats.org/officeDocument/2006/relationships/styles" Target="styles.xml"/><Relationship Id="rId29" Type="http://schemas.openxmlformats.org/officeDocument/2006/relationships/hyperlink" Target="https://www.fairlifts.com/drone-services/agricultural-drones/dry-spreading/" TargetMode="External"/><Relationship Id="rId24" Type="http://schemas.openxmlformats.org/officeDocument/2006/relationships/hyperlink" Target="https://www.tandfonline.com/doi/full/10.1080/00049158.2024.2343516" TargetMode="External"/><Relationship Id="rId40" Type="http://schemas.openxmlformats.org/officeDocument/2006/relationships/hyperlink" Target="https://www.cykeorfid.com/what-power-requirements-do-industrial-long-range-rfid-readers-have/" TargetMode="External"/><Relationship Id="rId45" Type="http://schemas.openxmlformats.org/officeDocument/2006/relationships/hyperlink" Target="https://www.researchgate.net/publication/374637260_Data_Management_in_Precision_Agriculture" TargetMode="External"/><Relationship Id="rId66" Type="http://schemas.openxmlformats.org/officeDocument/2006/relationships/hyperlink" Target="https://www.mdpi.com/2073-4360/16/3/376" TargetMode="External"/><Relationship Id="rId87" Type="http://schemas.openxmlformats.org/officeDocument/2006/relationships/hyperlink" Target="https://prism.sustainability-directory.com/term/biodegradable-sensors/" TargetMode="External"/><Relationship Id="rId110" Type="http://schemas.openxmlformats.org/officeDocument/2006/relationships/hyperlink" Target="https://pmc.ncbi.nlm.nih.gov/articles/PMC10455966/" TargetMode="External"/><Relationship Id="rId115" Type="http://schemas.openxmlformats.org/officeDocument/2006/relationships/hyperlink" Target="https://www.ndsuresearchfoundation.org/rft428" TargetMode="External"/><Relationship Id="rId131" Type="http://schemas.openxmlformats.org/officeDocument/2006/relationships/hyperlink" Target="https://www.fcc.gov/oet/ea/rfdevice" TargetMode="External"/><Relationship Id="rId136" Type="http://schemas.openxmlformats.org/officeDocument/2006/relationships/hyperlink" Target="https://transition.fcc.gov/oet/ea/presentations/files/oct07/Oct_07-Basics_of_Unlicensed_Trans-JD.pdf" TargetMode="External"/><Relationship Id="rId61" Type="http://schemas.openxmlformats.org/officeDocument/2006/relationships/hyperlink" Target="https://farmonaut.com/precision-farming/crop-monitoring-and-analytics-7-ways-to-boost-yield" TargetMode="External"/><Relationship Id="rId82" Type="http://schemas.openxmlformats.org/officeDocument/2006/relationships/hyperlink" Target="https://cales.arizona.edu/classes/plp427L/Fungal%20Spores%20spore%20dormancy%20and%20spore%20dispersal.pdf" TargetMode="External"/><Relationship Id="rId19" Type="http://schemas.openxmlformats.org/officeDocument/2006/relationships/hyperlink" Target="https://www.fs.usda.gov/t-d/pubs/pdf/01511204.pdf" TargetMode="External"/><Relationship Id="rId14" Type="http://schemas.openxmlformats.org/officeDocument/2006/relationships/hyperlink" Target="https://insideunmannedsystems.com/johnny-appleseeds-of-the-sky-uas-for-reforestation/" TargetMode="External"/><Relationship Id="rId30" Type="http://schemas.openxmlformats.org/officeDocument/2006/relationships/hyperlink" Target="https://www.mdpi.com/2072-4292/10/4/641" TargetMode="External"/><Relationship Id="rId35" Type="http://schemas.openxmlformats.org/officeDocument/2006/relationships/hyperlink" Target="https://www.researchgate.net/publication/261380967_Indoor_localization_of_Unmanned_Aerial_Vehicle_based_on_passive_UHF_RFID_systems" TargetMode="External"/><Relationship Id="rId56" Type="http://schemas.openxmlformats.org/officeDocument/2006/relationships/hyperlink" Target="https://heigit.org/big-spatial-data-analytics/" TargetMode="External"/><Relationship Id="rId77" Type="http://schemas.openxmlformats.org/officeDocument/2006/relationships/hyperlink" Target="https://nativeplantsunlimitedshop.com/products/10g-woody-plant-fertilizer-tablets-10ct" TargetMode="External"/><Relationship Id="rId100" Type="http://schemas.openxmlformats.org/officeDocument/2006/relationships/hyperlink" Target="https://www.researchgate.net/publication/394406433_The_Role_of_Mycorrhizae_in_Invasive_Plants_Ecology" TargetMode="External"/><Relationship Id="rId105" Type="http://schemas.openxmlformats.org/officeDocument/2006/relationships/hyperlink" Target="https://pubs.usgs.gov/publication/ofr20221055/full" TargetMode="External"/><Relationship Id="rId126" Type="http://schemas.openxmlformats.org/officeDocument/2006/relationships/hyperlink" Target="https://www.onsetcomp.com/products/sensors/s-smd-m005" TargetMode="External"/><Relationship Id="rId8" Type="http://schemas.openxmlformats.org/officeDocument/2006/relationships/hyperlink" Target="https://www.airseedtech.com/" TargetMode="External"/><Relationship Id="rId51" Type="http://schemas.openxmlformats.org/officeDocument/2006/relationships/hyperlink" Target="https://pmc.ncbi.nlm.nih.gov/articles/PMC7114113/" TargetMode="External"/><Relationship Id="rId72" Type="http://schemas.openxmlformats.org/officeDocument/2006/relationships/hyperlink" Target="https://www.researchgate.net/publication/332789039_The_rate_of_biodegradation_of_PHA_bioplastics_in_the_marine_environment_A_meta-study" TargetMode="External"/><Relationship Id="rId93" Type="http://schemas.openxmlformats.org/officeDocument/2006/relationships/hyperlink" Target="https://www.frontiersin.org/journals/industrial-microbiology/articles/10.3389/finmi.2025.1553472/full" TargetMode="External"/><Relationship Id="rId98" Type="http://schemas.openxmlformats.org/officeDocument/2006/relationships/hyperlink" Target="https://slunik.slu.se/kursfiler/BI0898/40019.0910/Mykorrhiza_2,_Schwartz_et_al_2006.pdf" TargetMode="External"/><Relationship Id="rId121" Type="http://schemas.openxmlformats.org/officeDocument/2006/relationships/hyperlink" Target="https://www.mdpi.com/1424-8220/20/10/2908" TargetMode="External"/><Relationship Id="rId142" Type="http://schemas.openxmlformats.org/officeDocument/2006/relationships/hyperlink" Target="https://www.numberanalytics.com/blog/spatio-temporal-data-analysis-essentials" TargetMode="External"/><Relationship Id="rId3" Type="http://schemas.openxmlformats.org/officeDocument/2006/relationships/settings" Target="settings.xml"/><Relationship Id="rId25" Type="http://schemas.openxmlformats.org/officeDocument/2006/relationships/hyperlink" Target="https://www.thecooldown.com/green-tech/droneseed/" TargetMode="External"/><Relationship Id="rId46" Type="http://schemas.openxmlformats.org/officeDocument/2006/relationships/hyperlink" Target="https://www.mdpi.com/1424-8220/22/7/2733" TargetMode="External"/><Relationship Id="rId67" Type="http://schemas.openxmlformats.org/officeDocument/2006/relationships/hyperlink" Target="https://www.researchgate.net/publication/389281702_Biodegradation_of_polyhydroxyalkanoates_current_state_and_future_prospects" TargetMode="External"/><Relationship Id="rId116" Type="http://schemas.openxmlformats.org/officeDocument/2006/relationships/hyperlink" Target="https://iot4ag.us/iot4ag_research/biodegradable-cellulose-based-soil-moisture-sensor/" TargetMode="External"/><Relationship Id="rId137" Type="http://schemas.openxmlformats.org/officeDocument/2006/relationships/hyperlink" Target="https://arxiv.org/abs/2205.13479" TargetMode="External"/><Relationship Id="rId20" Type="http://schemas.openxmlformats.org/officeDocument/2006/relationships/hyperlink" Target="https://efotg.sc.egov.usda.gov/references/public/IL/AgronomyTechNote21.pdf" TargetMode="External"/><Relationship Id="rId41" Type="http://schemas.openxmlformats.org/officeDocument/2006/relationships/hyperlink" Target="https://encyclopedia.pub/entry/54576" TargetMode="External"/><Relationship Id="rId62" Type="http://schemas.openxmlformats.org/officeDocument/2006/relationships/hyperlink" Target="https://farmonaut.com/precision-farming/crop-monitoring-and-analytics-7-ways-to-boost-yield" TargetMode="External"/><Relationship Id="rId83" Type="http://schemas.openxmlformats.org/officeDocument/2006/relationships/hyperlink" Target="https://cales.arizona.edu/classes/plp427L/Fungal%20Spores%20spore%20dormancy%20and%20spore%20dispersal.pdf" TargetMode="External"/><Relationship Id="rId88" Type="http://schemas.openxmlformats.org/officeDocument/2006/relationships/hyperlink" Target="https://www.leadingedgeonly.com/innovation/view/biodegradable-soil-sensors-1" TargetMode="External"/><Relationship Id="rId111" Type="http://schemas.openxmlformats.org/officeDocument/2006/relationships/hyperlink" Target="https://scholars.unh.edu/cgi/viewcontent.cgi?article=6896&amp;context=unh_today" TargetMode="External"/><Relationship Id="rId132" Type="http://schemas.openxmlformats.org/officeDocument/2006/relationships/hyperlink" Target="https://www.mdpi.com/1424-8220/23/19/8200" TargetMode="External"/><Relationship Id="rId15" Type="http://schemas.openxmlformats.org/officeDocument/2006/relationships/hyperlink" Target="https://damorphe.com/seedpod-for-reforestation/" TargetMode="External"/><Relationship Id="rId36" Type="http://schemas.openxmlformats.org/officeDocument/2006/relationships/hyperlink" Target="https://www.researchgate.net/publication/261380967_Indoor_localization_of_Unmanned_Aerial_Vehicle_based_on_passive_UHF_RFID_systems" TargetMode="External"/><Relationship Id="rId57" Type="http://schemas.openxmlformats.org/officeDocument/2006/relationships/hyperlink" Target="https://www.envicotech.co.nz/drone-seed-pods" TargetMode="External"/><Relationship Id="rId106" Type="http://schemas.openxmlformats.org/officeDocument/2006/relationships/hyperlink" Target="https://www.elveflow.com/microfluidic-reviews/the-dynamic-of-fungal-spore-dispersal/" TargetMode="External"/><Relationship Id="rId127" Type="http://schemas.openxmlformats.org/officeDocument/2006/relationships/hyperlink" Target="https://www.tandfonline.com/doi/full/10.1080/14686996.2020.1775477" TargetMode="External"/><Relationship Id="rId10" Type="http://schemas.openxmlformats.org/officeDocument/2006/relationships/hyperlink" Target="https://wri-indonesia.org/en/insights/tree-planting-drones-shade-grown-tea-businesses-are-making-money-reforesting-planet" TargetMode="External"/><Relationship Id="rId31" Type="http://schemas.openxmlformats.org/officeDocument/2006/relationships/hyperlink" Target="https://www.mdpi.com/2411-5134/6/4/83" TargetMode="External"/><Relationship Id="rId52" Type="http://schemas.openxmlformats.org/officeDocument/2006/relationships/hyperlink" Target="https://proceedings.neurips.cc/paper_files/paper/2024/file/aaa9215b743f3df666d73cde9dc357c3-Paper-Conference.pdf" TargetMode="External"/><Relationship Id="rId73" Type="http://schemas.openxmlformats.org/officeDocument/2006/relationships/hyperlink" Target="https://pmc.ncbi.nlm.nih.gov/articles/PMC12339601/" TargetMode="External"/><Relationship Id="rId78" Type="http://schemas.openxmlformats.org/officeDocument/2006/relationships/hyperlink" Target="https://www.impact-solutions.co.uk/biodegradable-seed-coatings/" TargetMode="External"/><Relationship Id="rId94" Type="http://schemas.openxmlformats.org/officeDocument/2006/relationships/hyperlink" Target="https://www.researchgate.net/publication/351077882_Commercial_arbuscular_mycorrhizal_fungal_inoculant_failed_to_establish_in_a_vineyard_despite_priority_advantage" TargetMode="External"/><Relationship Id="rId99" Type="http://schemas.openxmlformats.org/officeDocument/2006/relationships/hyperlink" Target="https://www.researchgate.net/publication/394406433_The_Role_of_Mycorrhizae_in_Invasive_Plants_Ecology" TargetMode="External"/><Relationship Id="rId101" Type="http://schemas.openxmlformats.org/officeDocument/2006/relationships/hyperlink" Target="https://www.researchgate.net/publication/394406433_The_Role_of_Mycorrhizae_in_Invasive_Plants_Ecology" TargetMode="External"/><Relationship Id="rId122" Type="http://schemas.openxmlformats.org/officeDocument/2006/relationships/hyperlink" Target="https://market.us/report/printed-electronics-market/" TargetMode="External"/><Relationship Id="rId14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ri-indonesia.org/en/insights/tree-planting-drones-shade-grown-tea-businesses-are-making-money-reforesting-planet" TargetMode="External"/><Relationship Id="rId26" Type="http://schemas.openxmlformats.org/officeDocument/2006/relationships/hyperlink" Target="https://www.mdpi.com/1424-8220/20/21/6154" TargetMode="External"/><Relationship Id="rId47" Type="http://schemas.openxmlformats.org/officeDocument/2006/relationships/hyperlink" Target="https://arxiv.org/pdf/2310.10196" TargetMode="External"/><Relationship Id="rId68" Type="http://schemas.openxmlformats.org/officeDocument/2006/relationships/hyperlink" Target="https://www.researchgate.net/publication/389281702_Biodegradation_of_polyhydroxyalkanoates_current_state_and_future_prospects" TargetMode="External"/><Relationship Id="rId89" Type="http://schemas.openxmlformats.org/officeDocument/2006/relationships/hyperlink" Target="https://www.researchgate.net/publication/373156548_Fabrication_and_Characterization_of_Soil_Moisture_Sensors_on_a_Biodegradable_Cellulose-Based_Substrate" TargetMode="External"/><Relationship Id="rId112" Type="http://schemas.openxmlformats.org/officeDocument/2006/relationships/hyperlink" Target="https://journals.asm.org/doi/10.1128/microbiolspec.funk-0047-2016" TargetMode="External"/><Relationship Id="rId133" Type="http://schemas.openxmlformats.org/officeDocument/2006/relationships/hyperlink" Target="https://www.mdpi.com/1424-8220/21/9/3138" TargetMode="External"/><Relationship Id="rId16" Type="http://schemas.openxmlformats.org/officeDocument/2006/relationships/hyperlink" Target="https://www.fairlifts.com/uav/reforestation-redefined-drone-aerial-seeding-for-rapid-forest-recove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26</Pages>
  <Words>12272</Words>
  <Characters>69954</Characters>
  <Application>Microsoft Office Word</Application>
  <DocSecurity>0</DocSecurity>
  <Lines>582</Lines>
  <Paragraphs>164</Paragraphs>
  <ScaleCrop>false</ScaleCrop>
  <Company/>
  <LinksUpToDate>false</LinksUpToDate>
  <CharactersWithSpaces>82062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Consciousness Upgrade and Patent Repurposing</dc:title>
  <dc:subject/>
  <dc:creator>Sunghyup Kim</dc:creator>
  <cp:keywords/>
  <cp:lastModifiedBy>Sunghyup Kim</cp:lastModifiedBy>
  <cp:revision>2</cp:revision>
  <dcterms:created xsi:type="dcterms:W3CDTF">2025-08-25T20:44:00Z</dcterms:created>
  <dcterms:modified xsi:type="dcterms:W3CDTF">2025-08-25T20:44:00Z</dcterms:modified>
</cp:coreProperties>
</file>