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235B" w14:textId="77777777" w:rsidR="007246CB" w:rsidRPr="007246CB" w:rsidRDefault="007246CB" w:rsidP="007246CB">
      <w:pPr>
        <w:rPr>
          <w:b/>
          <w:bCs/>
        </w:rPr>
      </w:pPr>
      <w:r w:rsidRPr="007246CB">
        <w:rPr>
          <w:b/>
          <w:bCs/>
        </w:rPr>
        <w:t>Síntese Integrada do Conteúdo da Apresentação</w:t>
      </w:r>
    </w:p>
    <w:p w14:paraId="7E0C206A" w14:textId="77777777" w:rsidR="007246CB" w:rsidRPr="007246CB" w:rsidRDefault="007246CB" w:rsidP="007246CB">
      <w:r w:rsidRPr="007246CB">
        <w:t xml:space="preserve">A apresentação anexada formaliza o diagnóstico institucional da Assessoria de Aquisições Complexas (AAC) e estabelece a arquitetura de transição para a </w:t>
      </w:r>
      <w:r w:rsidRPr="007246CB">
        <w:rPr>
          <w:b/>
          <w:bCs/>
        </w:rPr>
        <w:t>COPEC</w:t>
      </w:r>
      <w:r w:rsidRPr="007246CB">
        <w:t xml:space="preserve"> (</w:t>
      </w:r>
      <w:r w:rsidRPr="007246CB">
        <w:rPr>
          <w:i/>
          <w:iCs/>
        </w:rPr>
        <w:t>Comissão de Obtenção de Produtos Estratégicos Complexos</w:t>
      </w:r>
      <w:r w:rsidRPr="007246CB">
        <w:t xml:space="preserve">). Seus pontos centrais dividem-se em cinco eixos: </w:t>
      </w:r>
    </w:p>
    <w:p w14:paraId="324471DA" w14:textId="227DDC61" w:rsidR="007246CB" w:rsidRPr="007246CB" w:rsidRDefault="007246CB" w:rsidP="007246CB"/>
    <w:p w14:paraId="06D08F0B" w14:textId="77777777" w:rsidR="007246CB" w:rsidRPr="007246CB" w:rsidRDefault="007246CB" w:rsidP="007246CB">
      <w:pPr>
        <w:rPr>
          <w:b/>
          <w:bCs/>
        </w:rPr>
      </w:pPr>
      <w:r w:rsidRPr="007246CB">
        <w:rPr>
          <w:b/>
          <w:bCs/>
        </w:rPr>
        <w:t>1. Diagnóstico e Operação Atual da AAC</w:t>
      </w:r>
    </w:p>
    <w:p w14:paraId="0A0C3A1E" w14:textId="77777777" w:rsidR="007246CB" w:rsidRPr="007246CB" w:rsidRDefault="007246CB" w:rsidP="007246CB">
      <w:pPr>
        <w:numPr>
          <w:ilvl w:val="0"/>
          <w:numId w:val="1"/>
        </w:numPr>
      </w:pPr>
      <w:r w:rsidRPr="007246CB">
        <w:rPr>
          <w:b/>
          <w:bCs/>
        </w:rPr>
        <w:t>Estrutura Atual:</w:t>
      </w:r>
      <w:r w:rsidRPr="007246CB">
        <w:t xml:space="preserve"> Composta por 1 Oficial-General e 4 Oficiais Superiores (com 1 Oficial Superior ainda não apresentado). </w:t>
      </w:r>
    </w:p>
    <w:p w14:paraId="121E4F51" w14:textId="517C4436" w:rsidR="007246CB" w:rsidRPr="007246CB" w:rsidRDefault="007246CB" w:rsidP="007246CB"/>
    <w:p w14:paraId="2FD595AB" w14:textId="77777777" w:rsidR="007246CB" w:rsidRPr="007246CB" w:rsidRDefault="007246CB" w:rsidP="007246CB">
      <w:pPr>
        <w:numPr>
          <w:ilvl w:val="0"/>
          <w:numId w:val="1"/>
        </w:numPr>
      </w:pPr>
      <w:r w:rsidRPr="007246CB">
        <w:rPr>
          <w:b/>
          <w:bCs/>
        </w:rPr>
        <w:t>Trabalhos Simultâneos em Andamento:</w:t>
      </w:r>
      <w:r w:rsidRPr="007246CB">
        <w:t xml:space="preserve"> Revisão das Instruções Reguladoras de Obtenções Complexas; aplicação de análise multicritério na Artilharia Antiaérea (</w:t>
      </w:r>
      <w:proofErr w:type="spellStart"/>
      <w:r w:rsidRPr="007246CB">
        <w:t>AAAe</w:t>
      </w:r>
      <w:proofErr w:type="spellEnd"/>
      <w:r w:rsidRPr="007246CB">
        <w:t xml:space="preserve">) de Média Altura; estudos preliminares para Obuseiros ATMOS 155 mm e VBC </w:t>
      </w:r>
      <w:proofErr w:type="spellStart"/>
      <w:r w:rsidRPr="007246CB">
        <w:t>Fuz</w:t>
      </w:r>
      <w:proofErr w:type="spellEnd"/>
      <w:r w:rsidRPr="007246CB">
        <w:t xml:space="preserve"> &amp; VBC CC; assessoramento técnico ao SAPR Categoria 3; e participação em seminários institucionais. </w:t>
      </w:r>
    </w:p>
    <w:p w14:paraId="2FDB8049" w14:textId="2751B6B1" w:rsidR="007246CB" w:rsidRPr="007246CB" w:rsidRDefault="007246CB" w:rsidP="007246CB"/>
    <w:p w14:paraId="12D54F15" w14:textId="77777777" w:rsidR="007246CB" w:rsidRPr="007246CB" w:rsidRDefault="007246CB" w:rsidP="007246CB">
      <w:pPr>
        <w:numPr>
          <w:ilvl w:val="0"/>
          <w:numId w:val="1"/>
        </w:numPr>
      </w:pPr>
      <w:r w:rsidRPr="007246CB">
        <w:rPr>
          <w:b/>
          <w:bCs/>
        </w:rPr>
        <w:t>Tripé Operacional da AAC:</w:t>
      </w:r>
      <w:r w:rsidRPr="007246CB">
        <w:t xml:space="preserve"> Assessoramento direto ao Comandante Logístico; planejamento estruturado com foco em economicidade, eficiência e sustentabilidade; e gerenciamento integrado de ponta a ponta (da obtenção aos contratos de produção, Apoio Logístico Integrado - SLI e Offset). </w:t>
      </w:r>
    </w:p>
    <w:p w14:paraId="1C4794F3" w14:textId="04DA6D6F" w:rsidR="007246CB" w:rsidRPr="007246CB" w:rsidRDefault="007246CB" w:rsidP="007246CB"/>
    <w:p w14:paraId="0129EA39" w14:textId="77777777" w:rsidR="007246CB" w:rsidRPr="007246CB" w:rsidRDefault="007246CB" w:rsidP="007246CB">
      <w:pPr>
        <w:numPr>
          <w:ilvl w:val="0"/>
          <w:numId w:val="1"/>
        </w:numPr>
      </w:pPr>
      <w:r w:rsidRPr="007246CB">
        <w:rPr>
          <w:b/>
          <w:bCs/>
        </w:rPr>
        <w:t>Os 5 Pilares de Atuação:</w:t>
      </w:r>
      <w:r w:rsidRPr="007246CB">
        <w:t xml:space="preserve"> Planejamento, Gerenciamento, Ciclo de Vida, Fiscalização e Padronização &amp; Conhecimento. </w:t>
      </w:r>
    </w:p>
    <w:p w14:paraId="400B4C2C" w14:textId="4AA4F997" w:rsidR="007246CB" w:rsidRPr="007246CB" w:rsidRDefault="007246CB" w:rsidP="007246CB"/>
    <w:p w14:paraId="0C76080F" w14:textId="77777777" w:rsidR="007246CB" w:rsidRPr="007246CB" w:rsidRDefault="007246CB" w:rsidP="007246CB">
      <w:pPr>
        <w:rPr>
          <w:b/>
          <w:bCs/>
        </w:rPr>
      </w:pPr>
      <w:r w:rsidRPr="007246CB">
        <w:rPr>
          <w:b/>
          <w:bCs/>
        </w:rPr>
        <w:t>2. Escopo Técnico e Portfólio de SMEM</w:t>
      </w:r>
    </w:p>
    <w:p w14:paraId="271FDEC0" w14:textId="77777777" w:rsidR="007246CB" w:rsidRPr="007246CB" w:rsidRDefault="007246CB" w:rsidP="007246CB">
      <w:pPr>
        <w:numPr>
          <w:ilvl w:val="0"/>
          <w:numId w:val="2"/>
        </w:numPr>
      </w:pPr>
      <w:r w:rsidRPr="007246CB">
        <w:rPr>
          <w:b/>
          <w:bCs/>
        </w:rPr>
        <w:t>Sistemas Militares de Emprego Militar (SMEM) no Radar:</w:t>
      </w:r>
    </w:p>
    <w:p w14:paraId="0CB1212D" w14:textId="77777777" w:rsidR="007246CB" w:rsidRPr="007246CB" w:rsidRDefault="007246CB" w:rsidP="007246CB">
      <w:pPr>
        <w:numPr>
          <w:ilvl w:val="1"/>
          <w:numId w:val="2"/>
        </w:numPr>
      </w:pPr>
      <w:r w:rsidRPr="007246CB">
        <w:rPr>
          <w:i/>
          <w:iCs/>
        </w:rPr>
        <w:t>Aviação do Exército:</w:t>
      </w:r>
      <w:r w:rsidRPr="007246CB">
        <w:t xml:space="preserve"> Helicóptero Black Hawk e SAPR Categoria 3. </w:t>
      </w:r>
    </w:p>
    <w:p w14:paraId="02528262" w14:textId="3607ED86" w:rsidR="007246CB" w:rsidRPr="007246CB" w:rsidRDefault="007246CB" w:rsidP="007246CB"/>
    <w:p w14:paraId="3260A492" w14:textId="77777777" w:rsidR="007246CB" w:rsidRPr="007246CB" w:rsidRDefault="007246CB" w:rsidP="007246CB">
      <w:pPr>
        <w:numPr>
          <w:ilvl w:val="1"/>
          <w:numId w:val="2"/>
        </w:numPr>
      </w:pPr>
      <w:r w:rsidRPr="007246CB">
        <w:rPr>
          <w:i/>
          <w:iCs/>
        </w:rPr>
        <w:t>Material / Blindados:</w:t>
      </w:r>
      <w:r w:rsidRPr="007246CB">
        <w:t xml:space="preserve"> VBC </w:t>
      </w:r>
      <w:proofErr w:type="spellStart"/>
      <w:r w:rsidRPr="007246CB">
        <w:t>Cav</w:t>
      </w:r>
      <w:proofErr w:type="spellEnd"/>
      <w:r w:rsidRPr="007246CB">
        <w:t xml:space="preserve"> Centauro II BR (8x8) e Obuseiro Autopropulsado ATMOS 155 mm. </w:t>
      </w:r>
    </w:p>
    <w:p w14:paraId="40964D02" w14:textId="692FF516" w:rsidR="007246CB" w:rsidRPr="007246CB" w:rsidRDefault="007246CB" w:rsidP="007246CB"/>
    <w:p w14:paraId="611519A5" w14:textId="77777777" w:rsidR="007246CB" w:rsidRPr="007246CB" w:rsidRDefault="007246CB" w:rsidP="007246CB">
      <w:pPr>
        <w:numPr>
          <w:ilvl w:val="1"/>
          <w:numId w:val="2"/>
        </w:numPr>
      </w:pPr>
      <w:r w:rsidRPr="007246CB">
        <w:rPr>
          <w:i/>
          <w:iCs/>
        </w:rPr>
        <w:lastRenderedPageBreak/>
        <w:t>Artilharia Antiaérea:</w:t>
      </w:r>
      <w:r w:rsidRPr="007246CB">
        <w:t xml:space="preserve"> Sistema de Média Altura e Sistema Conjunto de Média/Grande Altura. </w:t>
      </w:r>
    </w:p>
    <w:p w14:paraId="0185B992" w14:textId="6FDA2ACD" w:rsidR="007246CB" w:rsidRPr="007246CB" w:rsidRDefault="007246CB" w:rsidP="007246CB"/>
    <w:p w14:paraId="022CB55D" w14:textId="77777777" w:rsidR="007246CB" w:rsidRPr="007246CB" w:rsidRDefault="007246CB" w:rsidP="007246CB">
      <w:pPr>
        <w:numPr>
          <w:ilvl w:val="1"/>
          <w:numId w:val="2"/>
        </w:numPr>
      </w:pPr>
      <w:r w:rsidRPr="007246CB">
        <w:rPr>
          <w:i/>
          <w:iCs/>
        </w:rPr>
        <w:t>Nova Geração de Blindados:</w:t>
      </w:r>
      <w:r w:rsidRPr="007246CB">
        <w:t xml:space="preserve"> VBC Fuzil e VBC Carro de Combate (CC). </w:t>
      </w:r>
    </w:p>
    <w:p w14:paraId="0836616B" w14:textId="1FA8E433" w:rsidR="007246CB" w:rsidRPr="007246CB" w:rsidRDefault="007246CB" w:rsidP="007246CB"/>
    <w:p w14:paraId="2944006D" w14:textId="77777777" w:rsidR="007246CB" w:rsidRPr="007246CB" w:rsidRDefault="007246CB" w:rsidP="007246CB">
      <w:pPr>
        <w:rPr>
          <w:b/>
          <w:bCs/>
        </w:rPr>
      </w:pPr>
      <w:r w:rsidRPr="007246CB">
        <w:rPr>
          <w:b/>
          <w:bCs/>
        </w:rPr>
        <w:t>3. Referência Institucional (Benchmarking) e Gargalos Atuais</w:t>
      </w:r>
    </w:p>
    <w:p w14:paraId="30D129CA" w14:textId="77777777" w:rsidR="007246CB" w:rsidRPr="007246CB" w:rsidRDefault="007246CB" w:rsidP="007246CB">
      <w:pPr>
        <w:numPr>
          <w:ilvl w:val="0"/>
          <w:numId w:val="3"/>
        </w:numPr>
      </w:pPr>
      <w:r w:rsidRPr="007246CB">
        <w:rPr>
          <w:b/>
          <w:bCs/>
        </w:rPr>
        <w:t>Espelho de Excelência (A Força Aérea Brasileira):</w:t>
      </w:r>
      <w:r w:rsidRPr="007246CB">
        <w:t xml:space="preserve"> A COPAC (Comissão Coordenadora do Programa Aeronave de Combate da FAB, subordinada ao DCTA) é o modelo de referência por gerenciar programas desde a concepção até o encerramento contratual. O Exército necessita de institucionalização equivalente para SMEM terrestres e aéreos, superando a separação fragmentada entre </w:t>
      </w:r>
      <w:proofErr w:type="spellStart"/>
      <w:r w:rsidRPr="007246CB">
        <w:t>EPEx</w:t>
      </w:r>
      <w:proofErr w:type="spellEnd"/>
      <w:r w:rsidRPr="007246CB">
        <w:t xml:space="preserve"> e </w:t>
      </w:r>
      <w:proofErr w:type="spellStart"/>
      <w:r w:rsidRPr="007246CB">
        <w:t>COEx</w:t>
      </w:r>
      <w:proofErr w:type="spellEnd"/>
      <w:r w:rsidRPr="007246CB">
        <w:t xml:space="preserve">. </w:t>
      </w:r>
    </w:p>
    <w:p w14:paraId="36ACB252" w14:textId="77777777" w:rsidR="007246CB" w:rsidRPr="007246CB" w:rsidRDefault="007246CB" w:rsidP="007246CB">
      <w:pPr>
        <w:numPr>
          <w:ilvl w:val="0"/>
          <w:numId w:val="3"/>
        </w:numPr>
      </w:pPr>
      <w:r w:rsidRPr="007246CB">
        <w:rPr>
          <w:b/>
          <w:bCs/>
        </w:rPr>
        <w:t>Desafios para a Excelência:</w:t>
      </w:r>
    </w:p>
    <w:p w14:paraId="1A41BE45" w14:textId="77777777" w:rsidR="007246CB" w:rsidRPr="007246CB" w:rsidRDefault="007246CB" w:rsidP="007246CB">
      <w:pPr>
        <w:numPr>
          <w:ilvl w:val="1"/>
          <w:numId w:val="3"/>
        </w:numPr>
      </w:pPr>
      <w:r w:rsidRPr="007246CB">
        <w:rPr>
          <w:i/>
          <w:iCs/>
        </w:rPr>
        <w:t>Ciclo Completo:</w:t>
      </w:r>
      <w:r w:rsidRPr="007246CB">
        <w:t xml:space="preserve"> Falta de integração simultânea de riscos, finanças, SLI, offset e precificação. </w:t>
      </w:r>
    </w:p>
    <w:p w14:paraId="672D25AB" w14:textId="2D473765" w:rsidR="007246CB" w:rsidRPr="007246CB" w:rsidRDefault="007246CB" w:rsidP="007246CB"/>
    <w:p w14:paraId="4A0B11B3" w14:textId="77777777" w:rsidR="007246CB" w:rsidRPr="007246CB" w:rsidRDefault="007246CB" w:rsidP="007246CB">
      <w:pPr>
        <w:numPr>
          <w:ilvl w:val="1"/>
          <w:numId w:val="3"/>
        </w:numPr>
      </w:pPr>
      <w:r w:rsidRPr="007246CB">
        <w:rPr>
          <w:i/>
          <w:iCs/>
        </w:rPr>
        <w:t>Estruturação Física:</w:t>
      </w:r>
      <w:r w:rsidRPr="007246CB">
        <w:t xml:space="preserve"> Inexistência de instalações adequadas para comportar o efetivo demandado. </w:t>
      </w:r>
    </w:p>
    <w:p w14:paraId="25B2CE2E" w14:textId="2024E061" w:rsidR="007246CB" w:rsidRPr="007246CB" w:rsidRDefault="007246CB" w:rsidP="007246CB"/>
    <w:p w14:paraId="579C7F7E" w14:textId="77777777" w:rsidR="007246CB" w:rsidRPr="007246CB" w:rsidRDefault="007246CB" w:rsidP="007246CB">
      <w:pPr>
        <w:numPr>
          <w:ilvl w:val="1"/>
          <w:numId w:val="3"/>
        </w:numPr>
      </w:pPr>
      <w:r w:rsidRPr="007246CB">
        <w:rPr>
          <w:i/>
          <w:iCs/>
        </w:rPr>
        <w:t>Recursos Humanos:</w:t>
      </w:r>
      <w:r w:rsidRPr="007246CB">
        <w:t xml:space="preserve"> Escassez de militares especializados e carência de capacitação permanente. </w:t>
      </w:r>
    </w:p>
    <w:p w14:paraId="29D3FB3D" w14:textId="41C0B60A" w:rsidR="007246CB" w:rsidRPr="007246CB" w:rsidRDefault="007246CB" w:rsidP="007246CB"/>
    <w:p w14:paraId="445A0D4E" w14:textId="77777777" w:rsidR="007246CB" w:rsidRPr="007246CB" w:rsidRDefault="007246CB" w:rsidP="007246CB">
      <w:pPr>
        <w:rPr>
          <w:b/>
          <w:bCs/>
        </w:rPr>
      </w:pPr>
      <w:r w:rsidRPr="007246CB">
        <w:rPr>
          <w:b/>
          <w:bCs/>
        </w:rPr>
        <w:t>4. As Cinco Propostas para Criação da COPEC</w:t>
      </w:r>
    </w:p>
    <w:p w14:paraId="4DBD4160" w14:textId="77777777" w:rsidR="007246CB" w:rsidRPr="007246CB" w:rsidRDefault="007246CB" w:rsidP="007246CB">
      <w:pPr>
        <w:numPr>
          <w:ilvl w:val="0"/>
          <w:numId w:val="4"/>
        </w:numPr>
      </w:pPr>
      <w:r w:rsidRPr="007246CB">
        <w:rPr>
          <w:b/>
          <w:bCs/>
        </w:rPr>
        <w:t>Proposta 01 (Evolução de Identidade):</w:t>
      </w:r>
      <w:r w:rsidRPr="007246CB">
        <w:t xml:space="preserve"> Alteração de </w:t>
      </w:r>
      <w:r w:rsidRPr="007246CB">
        <w:rPr>
          <w:i/>
          <w:iCs/>
        </w:rPr>
        <w:t>Assessoria</w:t>
      </w:r>
      <w:r w:rsidRPr="007246CB">
        <w:t xml:space="preserve"> para </w:t>
      </w:r>
      <w:r w:rsidRPr="007246CB">
        <w:rPr>
          <w:b/>
          <w:bCs/>
        </w:rPr>
        <w:t>COPEC</w:t>
      </w:r>
      <w:r w:rsidRPr="007246CB">
        <w:t xml:space="preserve"> (</w:t>
      </w:r>
      <w:r w:rsidRPr="007246CB">
        <w:rPr>
          <w:i/>
          <w:iCs/>
        </w:rPr>
        <w:t>Comissão de Obtenção de Produtos Estratégicos Complexos</w:t>
      </w:r>
      <w:r w:rsidRPr="007246CB">
        <w:t xml:space="preserve">), consolidando autoridade executiva de ponta com ligação direta ao Cmt Log e espelhando a respeitabilidade de mercado da COPAC perante a Base Industrial de Defesa (BIDS). </w:t>
      </w:r>
    </w:p>
    <w:p w14:paraId="7081EA1F" w14:textId="19147E71" w:rsidR="007246CB" w:rsidRPr="007246CB" w:rsidRDefault="007246CB" w:rsidP="007246CB"/>
    <w:p w14:paraId="42FF96D5" w14:textId="77777777" w:rsidR="007246CB" w:rsidRPr="007246CB" w:rsidRDefault="007246CB" w:rsidP="007246CB">
      <w:pPr>
        <w:numPr>
          <w:ilvl w:val="0"/>
          <w:numId w:val="4"/>
        </w:numPr>
      </w:pPr>
      <w:r w:rsidRPr="007246CB">
        <w:rPr>
          <w:b/>
          <w:bCs/>
        </w:rPr>
        <w:t>Proposta 02 (Estruturação Dinâmica por Núcleos Ativados):</w:t>
      </w:r>
    </w:p>
    <w:p w14:paraId="624A2EB0" w14:textId="77777777" w:rsidR="007246CB" w:rsidRPr="007246CB" w:rsidRDefault="007246CB" w:rsidP="007246CB">
      <w:pPr>
        <w:numPr>
          <w:ilvl w:val="1"/>
          <w:numId w:val="4"/>
        </w:numPr>
      </w:pPr>
      <w:r w:rsidRPr="007246CB">
        <w:t xml:space="preserve">Presidência (Oficial-General) e Vice-Presidência. </w:t>
      </w:r>
    </w:p>
    <w:p w14:paraId="52EDF073" w14:textId="4243829A" w:rsidR="007246CB" w:rsidRPr="007246CB" w:rsidRDefault="007246CB" w:rsidP="007246CB"/>
    <w:p w14:paraId="0D2E55CE" w14:textId="77777777" w:rsidR="007246CB" w:rsidRPr="007246CB" w:rsidRDefault="007246CB" w:rsidP="007246CB">
      <w:pPr>
        <w:numPr>
          <w:ilvl w:val="1"/>
          <w:numId w:val="4"/>
        </w:numPr>
      </w:pPr>
      <w:r w:rsidRPr="007246CB">
        <w:t xml:space="preserve">Divisão de Coordenação &amp; Integração e Divisão Administrativa &amp; Apoio. </w:t>
      </w:r>
    </w:p>
    <w:p w14:paraId="459E7423" w14:textId="32F627B6" w:rsidR="007246CB" w:rsidRPr="007246CB" w:rsidRDefault="007246CB" w:rsidP="007246CB"/>
    <w:p w14:paraId="6ADA344F" w14:textId="77777777" w:rsidR="007246CB" w:rsidRPr="007246CB" w:rsidRDefault="007246CB" w:rsidP="007246CB">
      <w:pPr>
        <w:numPr>
          <w:ilvl w:val="1"/>
          <w:numId w:val="4"/>
        </w:numPr>
      </w:pPr>
      <w:r w:rsidRPr="007246CB">
        <w:t xml:space="preserve">Cinco Núcleos Técnicos ativados sob demanda: (1) Planejamento &amp; Riscos; (2) Orçamentário &amp; Financeiro; (3) Suporte Logístico Integrado; (4) Offset &amp; Precificação; (5) Acompanhamento &amp; Controle. </w:t>
      </w:r>
    </w:p>
    <w:p w14:paraId="5015B37C" w14:textId="285E3BD3" w:rsidR="007246CB" w:rsidRPr="007246CB" w:rsidRDefault="007246CB" w:rsidP="007246CB"/>
    <w:p w14:paraId="6B936E64" w14:textId="77777777" w:rsidR="007246CB" w:rsidRPr="007246CB" w:rsidRDefault="007246CB" w:rsidP="007246CB">
      <w:pPr>
        <w:numPr>
          <w:ilvl w:val="0"/>
          <w:numId w:val="4"/>
        </w:numPr>
      </w:pPr>
      <w:r w:rsidRPr="007246CB">
        <w:rPr>
          <w:b/>
          <w:bCs/>
        </w:rPr>
        <w:t>Proposta 03 (Abrangência Ampla do Processo - Ciclo em 5 Fases):</w:t>
      </w:r>
      <w:r w:rsidRPr="007246CB">
        <w:t xml:space="preserve"> Guarda e responsabilidade contínua do processo: </w:t>
      </w:r>
    </w:p>
    <w:p w14:paraId="11FEE413" w14:textId="4229C4CD" w:rsidR="007246CB" w:rsidRPr="007246CB" w:rsidRDefault="007246CB" w:rsidP="007246CB"/>
    <w:p w14:paraId="7A80562F" w14:textId="77777777" w:rsidR="007246CB" w:rsidRPr="007246CB" w:rsidRDefault="007246CB" w:rsidP="007246CB">
      <w:pPr>
        <w:numPr>
          <w:ilvl w:val="1"/>
          <w:numId w:val="5"/>
        </w:numPr>
      </w:pPr>
      <w:r w:rsidRPr="007246CB">
        <w:t xml:space="preserve">Fase Inicial (Acolhimento da Demanda / ETP); </w:t>
      </w:r>
    </w:p>
    <w:p w14:paraId="28774C80" w14:textId="576FBA52" w:rsidR="007246CB" w:rsidRPr="007246CB" w:rsidRDefault="007246CB" w:rsidP="007246CB"/>
    <w:p w14:paraId="03BE950F" w14:textId="77777777" w:rsidR="007246CB" w:rsidRPr="007246CB" w:rsidRDefault="007246CB" w:rsidP="007246CB">
      <w:pPr>
        <w:numPr>
          <w:ilvl w:val="1"/>
          <w:numId w:val="5"/>
        </w:numPr>
      </w:pPr>
      <w:r w:rsidRPr="007246CB">
        <w:t xml:space="preserve">Propostas Comerciais &amp; Engenharia Financeira; </w:t>
      </w:r>
    </w:p>
    <w:p w14:paraId="416909A9" w14:textId="744BD16C" w:rsidR="007246CB" w:rsidRPr="007246CB" w:rsidRDefault="007246CB" w:rsidP="007246CB"/>
    <w:p w14:paraId="75A46E7C" w14:textId="77777777" w:rsidR="007246CB" w:rsidRPr="007246CB" w:rsidRDefault="007246CB" w:rsidP="007246CB">
      <w:pPr>
        <w:numPr>
          <w:ilvl w:val="1"/>
          <w:numId w:val="5"/>
        </w:numPr>
      </w:pPr>
      <w:r w:rsidRPr="007246CB">
        <w:t xml:space="preserve">Acordos de Compensação (Offset); </w:t>
      </w:r>
    </w:p>
    <w:p w14:paraId="402F7FEF" w14:textId="1BAE232F" w:rsidR="007246CB" w:rsidRPr="007246CB" w:rsidRDefault="007246CB" w:rsidP="007246CB"/>
    <w:p w14:paraId="794BDB72" w14:textId="77777777" w:rsidR="007246CB" w:rsidRPr="007246CB" w:rsidRDefault="007246CB" w:rsidP="007246CB">
      <w:pPr>
        <w:numPr>
          <w:ilvl w:val="1"/>
          <w:numId w:val="5"/>
        </w:numPr>
      </w:pPr>
      <w:r w:rsidRPr="007246CB">
        <w:t xml:space="preserve">Planejamento Logístico (SLI); </w:t>
      </w:r>
    </w:p>
    <w:p w14:paraId="6E2EACA2" w14:textId="02887ACD" w:rsidR="007246CB" w:rsidRPr="007246CB" w:rsidRDefault="007246CB" w:rsidP="007246CB"/>
    <w:p w14:paraId="0FA1A563" w14:textId="77777777" w:rsidR="007246CB" w:rsidRPr="007246CB" w:rsidRDefault="007246CB" w:rsidP="007246CB">
      <w:pPr>
        <w:numPr>
          <w:ilvl w:val="1"/>
          <w:numId w:val="5"/>
        </w:numPr>
      </w:pPr>
      <w:r w:rsidRPr="007246CB">
        <w:t xml:space="preserve">Prestação de Contas Final (Extinção Contratual). </w:t>
      </w:r>
    </w:p>
    <w:p w14:paraId="4752750C" w14:textId="48DBAAD7" w:rsidR="007246CB" w:rsidRPr="007246CB" w:rsidRDefault="007246CB" w:rsidP="007246CB"/>
    <w:p w14:paraId="41611C09" w14:textId="77777777" w:rsidR="007246CB" w:rsidRPr="007246CB" w:rsidRDefault="007246CB" w:rsidP="007246CB">
      <w:pPr>
        <w:numPr>
          <w:ilvl w:val="0"/>
          <w:numId w:val="4"/>
        </w:numPr>
      </w:pPr>
      <w:r w:rsidRPr="007246CB">
        <w:rPr>
          <w:b/>
          <w:bCs/>
        </w:rPr>
        <w:t>Proposta 04 (Fiscalização Contratual e Ponto de Transição):</w:t>
      </w:r>
      <w:r w:rsidRPr="007246CB">
        <w:t xml:space="preserve"> A COPEC conduz o ETP, Contrato de Produção, Contrato de Offset e Contrato de SLI. O SMEM </w:t>
      </w:r>
      <w:r w:rsidRPr="007246CB">
        <w:rPr>
          <w:b/>
          <w:bCs/>
        </w:rPr>
        <w:t>só é transferido para a responsabilidade integral das Chefias de Material após a conclusão e o ateste formal absoluto do SLI</w:t>
      </w:r>
      <w:r w:rsidRPr="007246CB">
        <w:t xml:space="preserve">. </w:t>
      </w:r>
    </w:p>
    <w:p w14:paraId="741E5935" w14:textId="77777777" w:rsidR="007246CB" w:rsidRPr="007246CB" w:rsidRDefault="007246CB" w:rsidP="007246CB">
      <w:pPr>
        <w:numPr>
          <w:ilvl w:val="0"/>
          <w:numId w:val="4"/>
        </w:numPr>
      </w:pPr>
      <w:r w:rsidRPr="007246CB">
        <w:rPr>
          <w:b/>
          <w:bCs/>
        </w:rPr>
        <w:t>Proposta 05 (Matriz de Recursos Humanos):</w:t>
      </w:r>
      <w:r w:rsidRPr="007246CB">
        <w:t xml:space="preserve"> Efetivo total fixado em </w:t>
      </w:r>
      <w:r w:rsidRPr="007246CB">
        <w:rPr>
          <w:b/>
          <w:bCs/>
        </w:rPr>
        <w:t>21 militares</w:t>
      </w:r>
      <w:r w:rsidRPr="007246CB">
        <w:t xml:space="preserve"> (1 Oficial-General, 10 Oficiais Superiores, 6 Tenentes e 4 Sargentos), distribuídos tecnicamente por cada divisão e núcleo. </w:t>
      </w:r>
    </w:p>
    <w:p w14:paraId="4B512962" w14:textId="2E35E5EE" w:rsidR="007246CB" w:rsidRPr="007246CB" w:rsidRDefault="007246CB" w:rsidP="007246CB"/>
    <w:p w14:paraId="03AD7A6F" w14:textId="77777777" w:rsidR="007246CB" w:rsidRPr="007246CB" w:rsidRDefault="007246CB" w:rsidP="007246CB">
      <w:pPr>
        <w:rPr>
          <w:b/>
          <w:bCs/>
        </w:rPr>
      </w:pPr>
      <w:r w:rsidRPr="007246CB">
        <w:rPr>
          <w:b/>
          <w:bCs/>
        </w:rPr>
        <w:t>5. Resultados Estratégicos e Estado Final Desejado</w:t>
      </w:r>
    </w:p>
    <w:p w14:paraId="313EA208" w14:textId="77777777" w:rsidR="007246CB" w:rsidRPr="007246CB" w:rsidRDefault="007246CB" w:rsidP="007246CB">
      <w:pPr>
        <w:numPr>
          <w:ilvl w:val="0"/>
          <w:numId w:val="6"/>
        </w:numPr>
      </w:pPr>
      <w:r w:rsidRPr="007246CB">
        <w:rPr>
          <w:b/>
          <w:bCs/>
        </w:rPr>
        <w:lastRenderedPageBreak/>
        <w:t>Resultados Imediatos:</w:t>
      </w:r>
      <w:r w:rsidRPr="007246CB">
        <w:t xml:space="preserve"> Segurança jurídica para os decisores (blindagem contra apontamentos de órgãos de controle) e redução do peso burocrático sobre as Chefias do COLOG, liberando-as para o preparo e a atividade-fim da Força. </w:t>
      </w:r>
    </w:p>
    <w:p w14:paraId="4ADADF1A" w14:textId="64C2B48C" w:rsidR="007246CB" w:rsidRPr="007246CB" w:rsidRDefault="007246CB" w:rsidP="007246CB"/>
    <w:p w14:paraId="49ADCC40" w14:textId="77777777" w:rsidR="007246CB" w:rsidRPr="007246CB" w:rsidRDefault="007246CB" w:rsidP="007246CB">
      <w:pPr>
        <w:numPr>
          <w:ilvl w:val="0"/>
          <w:numId w:val="6"/>
        </w:numPr>
      </w:pPr>
      <w:r w:rsidRPr="007246CB">
        <w:rPr>
          <w:b/>
          <w:bCs/>
        </w:rPr>
        <w:t>Estado Final Desejado:</w:t>
      </w:r>
      <w:r w:rsidRPr="007246CB">
        <w:t xml:space="preserve"> Sustentabilidade institucional e financeira em aquisições bilionárias, garantia de entrega de sistemas com apoio logístico e offset comprovados, e aumento real do poder de combate do Exército. </w:t>
      </w:r>
    </w:p>
    <w:p w14:paraId="2B818AFE" w14:textId="1C955DF1" w:rsidR="007246CB" w:rsidRPr="007246CB" w:rsidRDefault="007246CB" w:rsidP="007246CB"/>
    <w:p w14:paraId="23BE00A7" w14:textId="77777777" w:rsidR="007246CB" w:rsidRPr="007246CB" w:rsidRDefault="007246CB" w:rsidP="007246CB">
      <w:pPr>
        <w:rPr>
          <w:b/>
          <w:bCs/>
        </w:rPr>
      </w:pPr>
      <w:r w:rsidRPr="007246CB">
        <w:rPr>
          <w:b/>
          <w:bCs/>
        </w:rPr>
        <w:t>Roteiro Executivo para a Apresentação sobre a Criação da COPEC</w:t>
      </w:r>
    </w:p>
    <w:p w14:paraId="4B2BB9FE" w14:textId="77777777" w:rsidR="007246CB" w:rsidRPr="007246CB" w:rsidRDefault="007246CB" w:rsidP="007246CB">
      <w:r w:rsidRPr="007246CB">
        <w:t>Este roteiro organiza os dados dos áudios e dos slides em uma sequência narrativa persuasiva para a Alta Administração do Exército Brasileiro.</w:t>
      </w:r>
    </w:p>
    <w:p w14:paraId="678B2F5F" w14:textId="77777777" w:rsidR="007246CB" w:rsidRPr="007246CB" w:rsidRDefault="007246CB" w:rsidP="007246CB">
      <w:r w:rsidRPr="007246CB">
        <w:t xml:space="preserve">                                 ESTRUTURA DA APRESENTAÇÃO</w:t>
      </w:r>
    </w:p>
    <w:p w14:paraId="61A53124" w14:textId="77777777" w:rsidR="007246CB" w:rsidRPr="007246CB" w:rsidRDefault="007246CB" w:rsidP="007246CB">
      <w:r w:rsidRPr="007246CB">
        <w:t>┌─────────────────────────┐     ┌─────────────────────────┐     ┌─────────────────────────┐</w:t>
      </w:r>
    </w:p>
    <w:p w14:paraId="195B25EC" w14:textId="77777777" w:rsidR="007246CB" w:rsidRPr="007246CB" w:rsidRDefault="007246CB" w:rsidP="007246CB">
      <w:r w:rsidRPr="007246CB">
        <w:t>│     BLOCO 1 (01-03)     │     │     BLOCO 2 (04-06)     │     │     BLOCO 3 (07-09)     │</w:t>
      </w:r>
    </w:p>
    <w:p w14:paraId="58CA7B2A" w14:textId="77777777" w:rsidR="007246CB" w:rsidRPr="007246CB" w:rsidRDefault="007246CB" w:rsidP="007246CB">
      <w:r w:rsidRPr="007246CB">
        <w:t>│  Diagnóstico Crítico &amp;  │ ──&gt; │   A AAC como Embrião    │ ──&gt; │  A Nova COPEC: Escopo,  │</w:t>
      </w:r>
    </w:p>
    <w:p w14:paraId="6AE3EF72" w14:textId="77777777" w:rsidR="007246CB" w:rsidRPr="007246CB" w:rsidRDefault="007246CB" w:rsidP="007246CB">
      <w:r w:rsidRPr="007246CB">
        <w:t>│    Gargalo Histórico    │     │      &amp; Benchmarking     │     │   Estrutura e Pessoal   │</w:t>
      </w:r>
    </w:p>
    <w:p w14:paraId="4565C58D" w14:textId="77777777" w:rsidR="007246CB" w:rsidRPr="007246CB" w:rsidRDefault="007246CB" w:rsidP="007246CB">
      <w:r w:rsidRPr="007246CB">
        <w:t>└─────────────────────────┘     └─────────────────────────┘     └─────────────────────────┘</w:t>
      </w:r>
    </w:p>
    <w:p w14:paraId="6C5883AB" w14:textId="77777777" w:rsidR="007246CB" w:rsidRPr="007246CB" w:rsidRDefault="007246CB" w:rsidP="007246CB">
      <w:r w:rsidRPr="007246CB">
        <w:t xml:space="preserve">                                                                             │</w:t>
      </w:r>
    </w:p>
    <w:p w14:paraId="1AC021F9" w14:textId="77777777" w:rsidR="007246CB" w:rsidRPr="007246CB" w:rsidRDefault="007246CB" w:rsidP="007246CB">
      <w:r w:rsidRPr="007246CB">
        <w:t xml:space="preserve">                                ┌─────────────────────────┐                  </w:t>
      </w:r>
      <w:r w:rsidRPr="007246CB">
        <w:rPr>
          <w:rFonts w:ascii="Arial" w:hAnsi="Arial" w:cs="Arial"/>
        </w:rPr>
        <w:t>▼</w:t>
      </w:r>
    </w:p>
    <w:p w14:paraId="57E401D5" w14:textId="77777777" w:rsidR="007246CB" w:rsidRPr="007246CB" w:rsidRDefault="007246CB" w:rsidP="007246CB">
      <w:r w:rsidRPr="007246CB">
        <w:t xml:space="preserve">                                │     BLOCO 5 (13-14)     │     ┌─────────────────────────┐</w:t>
      </w:r>
    </w:p>
    <w:p w14:paraId="612720F1" w14:textId="77777777" w:rsidR="007246CB" w:rsidRPr="007246CB" w:rsidRDefault="007246CB" w:rsidP="007246CB">
      <w:r w:rsidRPr="007246CB">
        <w:t xml:space="preserve">                                │   Segurança Jurídica &amp;  │ &lt;── │     BLOCO 4 (10-12)     │</w:t>
      </w:r>
    </w:p>
    <w:p w14:paraId="3527B237" w14:textId="77777777" w:rsidR="007246CB" w:rsidRPr="007246CB" w:rsidRDefault="007246CB" w:rsidP="007246CB">
      <w:r w:rsidRPr="007246CB">
        <w:t xml:space="preserve">                                │  Estado Final Desejado  │     │   Governança do Ciclo   │</w:t>
      </w:r>
    </w:p>
    <w:p w14:paraId="4EECBAB3" w14:textId="77777777" w:rsidR="007246CB" w:rsidRPr="007246CB" w:rsidRDefault="007246CB" w:rsidP="007246CB">
      <w:r w:rsidRPr="007246CB">
        <w:t xml:space="preserve">                                └─────────────────────────┘     │     &amp; Ponto de Troca    │</w:t>
      </w:r>
    </w:p>
    <w:p w14:paraId="6AC3533F" w14:textId="77777777" w:rsidR="007246CB" w:rsidRPr="007246CB" w:rsidRDefault="007246CB" w:rsidP="007246CB">
      <w:r w:rsidRPr="007246CB">
        <w:t xml:space="preserve">                                                                └─────────────────────────┘</w:t>
      </w:r>
    </w:p>
    <w:p w14:paraId="625D7924" w14:textId="77777777" w:rsidR="007246CB" w:rsidRPr="007246CB" w:rsidRDefault="007246CB" w:rsidP="007246CB">
      <w:pPr>
        <w:rPr>
          <w:b/>
          <w:bCs/>
        </w:rPr>
      </w:pPr>
      <w:r w:rsidRPr="007246CB">
        <w:rPr>
          <w:b/>
          <w:bCs/>
        </w:rPr>
        <w:t>Bloco 1: O Diagnóstico Crítico e o Problema Histórico</w:t>
      </w:r>
    </w:p>
    <w:p w14:paraId="36FD5171" w14:textId="77777777" w:rsidR="007246CB" w:rsidRPr="007246CB" w:rsidRDefault="007246CB" w:rsidP="007246CB">
      <w:r w:rsidRPr="007246CB">
        <w:rPr>
          <w:i/>
          <w:iCs/>
        </w:rPr>
        <w:t>Objetivo: Demonstrar que o modelo tradicional descentralizado de aquisições de alto valor esgotou sua capacidade operacional e jurídica.</w:t>
      </w:r>
    </w:p>
    <w:p w14:paraId="2F2A1D17" w14:textId="77777777" w:rsidR="007246CB" w:rsidRPr="007246CB" w:rsidRDefault="007246CB" w:rsidP="007246CB">
      <w:pPr>
        <w:numPr>
          <w:ilvl w:val="0"/>
          <w:numId w:val="7"/>
        </w:numPr>
      </w:pPr>
      <w:r w:rsidRPr="007246CB">
        <w:rPr>
          <w:b/>
          <w:bCs/>
        </w:rPr>
        <w:lastRenderedPageBreak/>
        <w:t>Slide 01 — Capa Institucional e Propósito</w:t>
      </w:r>
    </w:p>
    <w:p w14:paraId="7DAAC84E" w14:textId="77777777" w:rsidR="007246CB" w:rsidRPr="007246CB" w:rsidRDefault="007246CB" w:rsidP="007246CB">
      <w:pPr>
        <w:numPr>
          <w:ilvl w:val="1"/>
          <w:numId w:val="7"/>
        </w:numPr>
      </w:pPr>
      <w:r w:rsidRPr="007246CB">
        <w:rPr>
          <w:b/>
          <w:bCs/>
        </w:rPr>
        <w:t>Título sugerido:</w:t>
      </w:r>
      <w:r w:rsidRPr="007246CB">
        <w:t xml:space="preserve"> Criação da Comissão de Obtenção de Produtos Estratégicos Complexos (COPEC): Institucionalização, Governança e Segurança Estratégica nas Aquisições do Exército. </w:t>
      </w:r>
    </w:p>
    <w:p w14:paraId="1BD34715" w14:textId="29419C6D" w:rsidR="007246CB" w:rsidRPr="007246CB" w:rsidRDefault="007246CB" w:rsidP="007246CB"/>
    <w:p w14:paraId="135AB617" w14:textId="0AB0A39E" w:rsidR="007246CB" w:rsidRPr="007246CB" w:rsidRDefault="007246CB" w:rsidP="007246CB">
      <w:pPr>
        <w:numPr>
          <w:ilvl w:val="1"/>
          <w:numId w:val="7"/>
        </w:numPr>
      </w:pPr>
      <w:r w:rsidRPr="007246CB">
        <w:rPr>
          <w:b/>
          <w:bCs/>
        </w:rPr>
        <w:t>Elemento visual:</w:t>
      </w:r>
      <w:r w:rsidRPr="007246CB">
        <w:t xml:space="preserve"> Brasão do </w:t>
      </w:r>
      <w:r>
        <w:t>TRÍADE (</w:t>
      </w:r>
      <w:r w:rsidRPr="007246CB">
        <w:t>https://drive.google.com/file/d/1DvERnjTnshCvTch1QUMFr7Z547FILMnj/view?usp=drive_link</w:t>
      </w:r>
      <w:r>
        <w:t>)</w:t>
      </w:r>
      <w:r w:rsidRPr="007246CB">
        <w:t>, imagem conceitual de SMEM</w:t>
      </w:r>
      <w:r w:rsidR="004E3DC6">
        <w:t xml:space="preserve">, usar do folder </w:t>
      </w:r>
      <w:r w:rsidR="004E3DC6" w:rsidRPr="004E3DC6">
        <w:t>https://drive.google.com/drive/folders/1aNS-G13o4iKwNzvPuZ3nOXf2wO8zisu6?usp=drive_link</w:t>
      </w:r>
      <w:r w:rsidRPr="007246CB">
        <w:t xml:space="preserve">. </w:t>
      </w:r>
    </w:p>
    <w:p w14:paraId="1A085272" w14:textId="551ACC13" w:rsidR="007246CB" w:rsidRPr="007246CB" w:rsidRDefault="007246CB" w:rsidP="007246CB"/>
    <w:p w14:paraId="4C4F9AD5" w14:textId="77777777" w:rsidR="007246CB" w:rsidRPr="007246CB" w:rsidRDefault="007246CB" w:rsidP="007246CB">
      <w:pPr>
        <w:numPr>
          <w:ilvl w:val="1"/>
          <w:numId w:val="7"/>
        </w:numPr>
      </w:pPr>
      <w:r w:rsidRPr="007246CB">
        <w:rPr>
          <w:b/>
          <w:bCs/>
        </w:rPr>
        <w:t>Mensagem-chave:</w:t>
      </w:r>
      <w:r w:rsidRPr="007246CB">
        <w:t xml:space="preserve"> Evolução do modelo temporário da assessoria para uma estrutura executiva definitiva no Comando Logístico. </w:t>
      </w:r>
    </w:p>
    <w:p w14:paraId="24F3B8CB" w14:textId="53DD1F61" w:rsidR="007246CB" w:rsidRPr="007246CB" w:rsidRDefault="007246CB" w:rsidP="007246CB"/>
    <w:p w14:paraId="35050E4D" w14:textId="77777777" w:rsidR="007246CB" w:rsidRPr="007246CB" w:rsidRDefault="007246CB" w:rsidP="007246CB">
      <w:pPr>
        <w:numPr>
          <w:ilvl w:val="0"/>
          <w:numId w:val="7"/>
        </w:numPr>
      </w:pPr>
      <w:r w:rsidRPr="007246CB">
        <w:rPr>
          <w:b/>
          <w:bCs/>
        </w:rPr>
        <w:t>Slide 02 — O Cenário Histórico das Aquisições Complexas no COLOG</w:t>
      </w:r>
    </w:p>
    <w:p w14:paraId="1E026F8D" w14:textId="77777777" w:rsidR="007246CB" w:rsidRPr="007246CB" w:rsidRDefault="007246CB" w:rsidP="007246CB">
      <w:pPr>
        <w:numPr>
          <w:ilvl w:val="1"/>
          <w:numId w:val="7"/>
        </w:numPr>
      </w:pPr>
      <w:r w:rsidRPr="007246CB">
        <w:rPr>
          <w:b/>
          <w:bCs/>
        </w:rPr>
        <w:t>Conteúdo a expor:</w:t>
      </w:r>
    </w:p>
    <w:p w14:paraId="5E7E23F3" w14:textId="23A255AB" w:rsidR="007246CB" w:rsidRPr="007246CB" w:rsidRDefault="007246CB" w:rsidP="007246CB">
      <w:pPr>
        <w:numPr>
          <w:ilvl w:val="2"/>
          <w:numId w:val="7"/>
        </w:numPr>
      </w:pPr>
      <w:r w:rsidRPr="007246CB">
        <w:t xml:space="preserve">Aquisições de alto valor conduzidas de maneira apartada </w:t>
      </w:r>
      <w:r w:rsidR="004E3DC6">
        <w:t>pelas Chefias do COLOG</w:t>
      </w:r>
      <w:r w:rsidRPr="007246CB">
        <w:t xml:space="preserve">, sem fluxo transversal ou banco de lições aprendidas. </w:t>
      </w:r>
    </w:p>
    <w:p w14:paraId="2836162B" w14:textId="55A5DF73" w:rsidR="007246CB" w:rsidRPr="007246CB" w:rsidRDefault="007246CB" w:rsidP="007246CB"/>
    <w:p w14:paraId="3DFD30E2" w14:textId="34BBF086" w:rsidR="007246CB" w:rsidRPr="007246CB" w:rsidRDefault="007246CB" w:rsidP="007246CB">
      <w:pPr>
        <w:numPr>
          <w:ilvl w:val="2"/>
          <w:numId w:val="7"/>
        </w:numPr>
      </w:pPr>
      <w:r w:rsidRPr="007246CB">
        <w:t>Consequência: ausência de padronização</w:t>
      </w:r>
      <w:r w:rsidR="004E3DC6">
        <w:t xml:space="preserve"> procedimental, processual e </w:t>
      </w:r>
      <w:r w:rsidRPr="007246CB">
        <w:t>normativa</w:t>
      </w:r>
      <w:r w:rsidR="004E3DC6">
        <w:t xml:space="preserve">; </w:t>
      </w:r>
      <w:r w:rsidRPr="007246CB">
        <w:t>dispersão de conhecimento</w:t>
      </w:r>
      <w:r w:rsidR="004E3DC6">
        <w:t>;</w:t>
      </w:r>
      <w:r w:rsidRPr="007246CB">
        <w:t xml:space="preserve"> risco de retrabalho</w:t>
      </w:r>
      <w:r w:rsidR="004E3DC6">
        <w:t>;</w:t>
      </w:r>
      <w:r w:rsidRPr="007246CB">
        <w:t xml:space="preserve"> </w:t>
      </w:r>
      <w:r w:rsidR="004E3DC6">
        <w:t>fragilidade perante órgãos de</w:t>
      </w:r>
      <w:r w:rsidRPr="007246CB">
        <w:t xml:space="preserve"> controle externo. </w:t>
      </w:r>
    </w:p>
    <w:p w14:paraId="35492FF5" w14:textId="577A2055" w:rsidR="007246CB" w:rsidRPr="007246CB" w:rsidRDefault="007246CB" w:rsidP="007246CB"/>
    <w:p w14:paraId="53C1AC62" w14:textId="77777777" w:rsidR="007246CB" w:rsidRPr="007246CB" w:rsidRDefault="007246CB" w:rsidP="007246CB">
      <w:pPr>
        <w:numPr>
          <w:ilvl w:val="2"/>
          <w:numId w:val="7"/>
        </w:numPr>
      </w:pPr>
      <w:r w:rsidRPr="007246CB">
        <w:rPr>
          <w:i/>
          <w:iCs/>
        </w:rPr>
        <w:t>Casos concretos:</w:t>
      </w:r>
      <w:r w:rsidRPr="007246CB">
        <w:t xml:space="preserve"> VBC </w:t>
      </w:r>
      <w:proofErr w:type="spellStart"/>
      <w:r w:rsidRPr="007246CB">
        <w:t>Cav</w:t>
      </w:r>
      <w:proofErr w:type="spellEnd"/>
      <w:r w:rsidRPr="007246CB">
        <w:t xml:space="preserve"> Centauro II, VBC 155 mm SR ATMOS e aquisições da Aviação (Black Hawk) transitaram por trilhas procedimentais isoladas, sem retenção de práticas pelo COLOG como um todo. </w:t>
      </w:r>
    </w:p>
    <w:p w14:paraId="47FF1866" w14:textId="033749C1" w:rsidR="007246CB" w:rsidRPr="007246CB" w:rsidRDefault="007246CB" w:rsidP="007246CB"/>
    <w:p w14:paraId="2057D101" w14:textId="77777777" w:rsidR="007246CB" w:rsidRPr="007246CB" w:rsidRDefault="007246CB" w:rsidP="007246CB">
      <w:pPr>
        <w:numPr>
          <w:ilvl w:val="0"/>
          <w:numId w:val="7"/>
        </w:numPr>
      </w:pPr>
      <w:r w:rsidRPr="007246CB">
        <w:rPr>
          <w:b/>
          <w:bCs/>
        </w:rPr>
        <w:t xml:space="preserve">Slide 03 — A Limitação Estrutural Antiga (Chefias vs. </w:t>
      </w:r>
      <w:proofErr w:type="spellStart"/>
      <w:r w:rsidRPr="007246CB">
        <w:rPr>
          <w:b/>
          <w:bCs/>
        </w:rPr>
        <w:t>COEx</w:t>
      </w:r>
      <w:proofErr w:type="spellEnd"/>
      <w:r w:rsidRPr="007246CB">
        <w:rPr>
          <w:b/>
          <w:bCs/>
        </w:rPr>
        <w:t>)</w:t>
      </w:r>
    </w:p>
    <w:p w14:paraId="63F9E5EF" w14:textId="77777777" w:rsidR="007246CB" w:rsidRPr="007246CB" w:rsidRDefault="007246CB" w:rsidP="007246CB">
      <w:pPr>
        <w:numPr>
          <w:ilvl w:val="1"/>
          <w:numId w:val="7"/>
        </w:numPr>
      </w:pPr>
      <w:r w:rsidRPr="007246CB">
        <w:rPr>
          <w:b/>
          <w:bCs/>
        </w:rPr>
        <w:t>Conteúdo a expor:</w:t>
      </w:r>
    </w:p>
    <w:p w14:paraId="04F6E21C" w14:textId="77777777" w:rsidR="007246CB" w:rsidRPr="007246CB" w:rsidRDefault="007246CB" w:rsidP="007246CB">
      <w:pPr>
        <w:numPr>
          <w:ilvl w:val="2"/>
          <w:numId w:val="7"/>
        </w:numPr>
      </w:pPr>
      <w:r w:rsidRPr="007246CB">
        <w:t>Os projetos nasciam nas Chefias e chegavam ao Centro de Obtenções do Exército (</w:t>
      </w:r>
      <w:proofErr w:type="spellStart"/>
      <w:r w:rsidRPr="007246CB">
        <w:t>COEx</w:t>
      </w:r>
      <w:proofErr w:type="spellEnd"/>
      <w:r w:rsidRPr="007246CB">
        <w:t xml:space="preserve">) praticamente prontos. </w:t>
      </w:r>
    </w:p>
    <w:p w14:paraId="0E4D0F50" w14:textId="7B1521AA" w:rsidR="007246CB" w:rsidRPr="007246CB" w:rsidRDefault="007246CB" w:rsidP="007246CB"/>
    <w:p w14:paraId="3D5119F3" w14:textId="307F47CA" w:rsidR="007246CB" w:rsidRPr="007246CB" w:rsidRDefault="007246CB" w:rsidP="007246CB">
      <w:pPr>
        <w:numPr>
          <w:ilvl w:val="2"/>
          <w:numId w:val="7"/>
        </w:numPr>
      </w:pPr>
      <w:r w:rsidRPr="007246CB">
        <w:t xml:space="preserve">O </w:t>
      </w:r>
      <w:proofErr w:type="spellStart"/>
      <w:r w:rsidRPr="007246CB">
        <w:t>COEx</w:t>
      </w:r>
      <w:proofErr w:type="spellEnd"/>
      <w:r w:rsidRPr="007246CB">
        <w:t xml:space="preserve"> restringia-se a ajustes </w:t>
      </w:r>
      <w:r w:rsidR="004E3DC6">
        <w:t>normativos, processuais</w:t>
      </w:r>
      <w:r w:rsidRPr="007246CB">
        <w:t xml:space="preserve"> e </w:t>
      </w:r>
      <w:r w:rsidR="004E3DC6">
        <w:t>procedimentais</w:t>
      </w:r>
      <w:r w:rsidRPr="007246CB">
        <w:t>, sem atuar, modelagem técnica</w:t>
      </w:r>
      <w:r w:rsidR="004E3DC6">
        <w:t xml:space="preserve">, orçamentária e financeira </w:t>
      </w:r>
      <w:r w:rsidRPr="007246CB">
        <w:t xml:space="preserve">ou </w:t>
      </w:r>
      <w:r w:rsidR="004E3DC6">
        <w:t xml:space="preserve">nas </w:t>
      </w:r>
      <w:r w:rsidRPr="007246CB">
        <w:t xml:space="preserve">regras do negócio. </w:t>
      </w:r>
    </w:p>
    <w:p w14:paraId="6B5D475B" w14:textId="74B96B92" w:rsidR="007246CB" w:rsidRPr="007246CB" w:rsidRDefault="007246CB" w:rsidP="007246CB"/>
    <w:p w14:paraId="74876438" w14:textId="66070950" w:rsidR="007246CB" w:rsidRPr="007246CB" w:rsidRDefault="007246CB" w:rsidP="007246CB">
      <w:pPr>
        <w:numPr>
          <w:ilvl w:val="2"/>
          <w:numId w:val="7"/>
        </w:numPr>
      </w:pPr>
      <w:r w:rsidRPr="007246CB">
        <w:t xml:space="preserve">Sobrecarga burocrática nas Chefias, desviando o foco da gestão </w:t>
      </w:r>
      <w:r w:rsidR="004E3DC6">
        <w:t>logística</w:t>
      </w:r>
      <w:r w:rsidRPr="007246CB">
        <w:t xml:space="preserve"> de suprimento e </w:t>
      </w:r>
      <w:r w:rsidR="004E3DC6">
        <w:t xml:space="preserve">de </w:t>
      </w:r>
      <w:r w:rsidRPr="007246CB">
        <w:t xml:space="preserve">manutenção. </w:t>
      </w:r>
    </w:p>
    <w:p w14:paraId="091CA36C" w14:textId="0013E3E0" w:rsidR="007246CB" w:rsidRPr="007246CB" w:rsidRDefault="007246CB" w:rsidP="007246CB"/>
    <w:p w14:paraId="2AB60914" w14:textId="77777777" w:rsidR="007246CB" w:rsidRPr="007246CB" w:rsidRDefault="007246CB" w:rsidP="007246CB">
      <w:pPr>
        <w:rPr>
          <w:b/>
          <w:bCs/>
        </w:rPr>
      </w:pPr>
      <w:r w:rsidRPr="007246CB">
        <w:rPr>
          <w:b/>
          <w:bCs/>
        </w:rPr>
        <w:t>Bloco 2: A AAC como Embrião Técnico e o Benchmarking</w:t>
      </w:r>
    </w:p>
    <w:p w14:paraId="24870980" w14:textId="77777777" w:rsidR="007246CB" w:rsidRPr="007246CB" w:rsidRDefault="007246CB" w:rsidP="007246CB">
      <w:r w:rsidRPr="007246CB">
        <w:rPr>
          <w:i/>
          <w:iCs/>
        </w:rPr>
        <w:t>Objetivo: Mostrar que a AAC já iniciou a correção desse problema com alta qualificação acadêmica e articulação de nível estratégico.</w:t>
      </w:r>
    </w:p>
    <w:p w14:paraId="6B84470B" w14:textId="77777777" w:rsidR="007246CB" w:rsidRPr="007246CB" w:rsidRDefault="007246CB" w:rsidP="007246CB">
      <w:pPr>
        <w:numPr>
          <w:ilvl w:val="0"/>
          <w:numId w:val="8"/>
        </w:numPr>
      </w:pPr>
      <w:r w:rsidRPr="007246CB">
        <w:rPr>
          <w:b/>
          <w:bCs/>
        </w:rPr>
        <w:t>Slide 04 — A Criação da AAC e o Pioneirismo Técnico</w:t>
      </w:r>
    </w:p>
    <w:p w14:paraId="4CA65F24" w14:textId="77777777" w:rsidR="007246CB" w:rsidRPr="007246CB" w:rsidRDefault="007246CB" w:rsidP="007246CB">
      <w:pPr>
        <w:numPr>
          <w:ilvl w:val="1"/>
          <w:numId w:val="8"/>
        </w:numPr>
      </w:pPr>
      <w:r w:rsidRPr="007246CB">
        <w:rPr>
          <w:b/>
          <w:bCs/>
        </w:rPr>
        <w:t>Conteúdo a expor:</w:t>
      </w:r>
    </w:p>
    <w:p w14:paraId="259CC285" w14:textId="77777777" w:rsidR="007246CB" w:rsidRPr="007246CB" w:rsidRDefault="007246CB" w:rsidP="007246CB">
      <w:pPr>
        <w:numPr>
          <w:ilvl w:val="2"/>
          <w:numId w:val="8"/>
        </w:numPr>
      </w:pPr>
      <w:r w:rsidRPr="007246CB">
        <w:t xml:space="preserve">Reunião deliberada de especialistas dedicados exclusivamente a sistemas complexos. </w:t>
      </w:r>
    </w:p>
    <w:p w14:paraId="09DF2503" w14:textId="0860B7B4" w:rsidR="007246CB" w:rsidRPr="007246CB" w:rsidRDefault="007246CB" w:rsidP="007246CB"/>
    <w:p w14:paraId="509B9C83" w14:textId="77777777" w:rsidR="007246CB" w:rsidRPr="007246CB" w:rsidRDefault="007246CB" w:rsidP="007246CB">
      <w:pPr>
        <w:numPr>
          <w:ilvl w:val="2"/>
          <w:numId w:val="8"/>
        </w:numPr>
      </w:pPr>
      <w:r w:rsidRPr="007246CB">
        <w:t xml:space="preserve">Tripé operacional: Assessoramento direto ao Cmt Log, planejamento processual estruturado e gerenciamento integrado. </w:t>
      </w:r>
    </w:p>
    <w:p w14:paraId="7CD01ECF" w14:textId="1619BC3A" w:rsidR="007246CB" w:rsidRPr="007246CB" w:rsidRDefault="007246CB" w:rsidP="007246CB"/>
    <w:p w14:paraId="573AE781" w14:textId="77777777" w:rsidR="007246CB" w:rsidRPr="007246CB" w:rsidRDefault="007246CB" w:rsidP="007246CB">
      <w:pPr>
        <w:numPr>
          <w:ilvl w:val="2"/>
          <w:numId w:val="8"/>
        </w:numPr>
      </w:pPr>
      <w:r w:rsidRPr="007246CB">
        <w:t xml:space="preserve">Portfólio atual em análise: ATMOS 155 mm, Centauro II, </w:t>
      </w:r>
      <w:proofErr w:type="spellStart"/>
      <w:r w:rsidRPr="007246CB">
        <w:t>AAAe</w:t>
      </w:r>
      <w:proofErr w:type="spellEnd"/>
      <w:r w:rsidRPr="007246CB">
        <w:t xml:space="preserve"> Média Altura, VBC </w:t>
      </w:r>
      <w:proofErr w:type="spellStart"/>
      <w:r w:rsidRPr="007246CB">
        <w:t>Fuz</w:t>
      </w:r>
      <w:proofErr w:type="spellEnd"/>
      <w:r w:rsidRPr="007246CB">
        <w:t xml:space="preserve">/CC e SAPR </w:t>
      </w:r>
      <w:proofErr w:type="spellStart"/>
      <w:r w:rsidRPr="007246CB">
        <w:t>Cat</w:t>
      </w:r>
      <w:proofErr w:type="spellEnd"/>
      <w:r w:rsidRPr="007246CB">
        <w:t xml:space="preserve"> 3. </w:t>
      </w:r>
    </w:p>
    <w:p w14:paraId="09D026E5" w14:textId="7456CB38" w:rsidR="007246CB" w:rsidRPr="007246CB" w:rsidRDefault="007246CB" w:rsidP="007246CB"/>
    <w:p w14:paraId="1170C94E" w14:textId="77777777" w:rsidR="007246CB" w:rsidRPr="007246CB" w:rsidRDefault="007246CB" w:rsidP="007246CB">
      <w:pPr>
        <w:numPr>
          <w:ilvl w:val="0"/>
          <w:numId w:val="8"/>
        </w:numPr>
      </w:pPr>
      <w:r w:rsidRPr="007246CB">
        <w:rPr>
          <w:b/>
          <w:bCs/>
        </w:rPr>
        <w:t>Slide 05 — A Capacitação Científica: Os Mestrados Específicos</w:t>
      </w:r>
    </w:p>
    <w:p w14:paraId="2EE76BF6" w14:textId="77777777" w:rsidR="007246CB" w:rsidRPr="007246CB" w:rsidRDefault="007246CB" w:rsidP="007246CB">
      <w:pPr>
        <w:numPr>
          <w:ilvl w:val="1"/>
          <w:numId w:val="8"/>
        </w:numPr>
      </w:pPr>
      <w:r w:rsidRPr="007246CB">
        <w:rPr>
          <w:b/>
          <w:bCs/>
        </w:rPr>
        <w:t>Conteúdo a expor:</w:t>
      </w:r>
    </w:p>
    <w:p w14:paraId="7F257FCD" w14:textId="28FCA3EE" w:rsidR="007246CB" w:rsidRPr="007246CB" w:rsidRDefault="007246CB" w:rsidP="007246CB">
      <w:pPr>
        <w:numPr>
          <w:ilvl w:val="2"/>
          <w:numId w:val="8"/>
        </w:numPr>
      </w:pPr>
      <w:r w:rsidRPr="007246CB">
        <w:t xml:space="preserve">Decisão pioneira de enviar 3 oficiais para pós-graduação estrita na área de </w:t>
      </w:r>
      <w:r w:rsidR="004E3DC6">
        <w:t>aquisições</w:t>
      </w:r>
      <w:r w:rsidRPr="007246CB">
        <w:t xml:space="preserve"> complexas: </w:t>
      </w:r>
    </w:p>
    <w:p w14:paraId="5CA4C798" w14:textId="01742B04" w:rsidR="007246CB" w:rsidRPr="007246CB" w:rsidRDefault="007246CB" w:rsidP="007246CB"/>
    <w:p w14:paraId="015B9854" w14:textId="3258E49F" w:rsidR="004E3DC6" w:rsidRPr="004E3DC6" w:rsidRDefault="004E3DC6" w:rsidP="004E3DC6">
      <w:pPr>
        <w:numPr>
          <w:ilvl w:val="3"/>
          <w:numId w:val="8"/>
        </w:numPr>
      </w:pPr>
      <w:proofErr w:type="spellStart"/>
      <w:r w:rsidRPr="007246CB">
        <w:rPr>
          <w:b/>
          <w:bCs/>
        </w:rPr>
        <w:t>Cel</w:t>
      </w:r>
      <w:proofErr w:type="spellEnd"/>
      <w:r w:rsidRPr="007246CB">
        <w:rPr>
          <w:b/>
          <w:bCs/>
        </w:rPr>
        <w:t xml:space="preserve"> Lauria:</w:t>
      </w:r>
      <w:r w:rsidRPr="007246CB">
        <w:t xml:space="preserve"> Análise Multicritério / Tomada de Decisão Multicritério (MCDM) em todas as fases do processo (seleção, julgamento, habilitação e decisões intermediárias). </w:t>
      </w:r>
    </w:p>
    <w:p w14:paraId="3889F041" w14:textId="02A70C32" w:rsidR="007246CB" w:rsidRPr="007246CB" w:rsidRDefault="007246CB" w:rsidP="007246CB">
      <w:pPr>
        <w:numPr>
          <w:ilvl w:val="3"/>
          <w:numId w:val="8"/>
        </w:numPr>
      </w:pPr>
      <w:proofErr w:type="spellStart"/>
      <w:r w:rsidRPr="007246CB">
        <w:rPr>
          <w:b/>
          <w:bCs/>
        </w:rPr>
        <w:lastRenderedPageBreak/>
        <w:t>Cel</w:t>
      </w:r>
      <w:proofErr w:type="spellEnd"/>
      <w:r w:rsidRPr="007246CB">
        <w:rPr>
          <w:b/>
          <w:bCs/>
        </w:rPr>
        <w:t xml:space="preserve"> Brito:</w:t>
      </w:r>
      <w:r w:rsidRPr="007246CB">
        <w:t xml:space="preserve"> Modelagem completa</w:t>
      </w:r>
      <w:r w:rsidR="004E3DC6">
        <w:t xml:space="preserve"> do processo de aquisição</w:t>
      </w:r>
      <w:r w:rsidRPr="007246CB">
        <w:t xml:space="preserve"> e desenho do ciclo de vida dos processos (do ETP ao término do contrato). </w:t>
      </w:r>
    </w:p>
    <w:p w14:paraId="1ED2C5E2" w14:textId="60A2FBE3" w:rsidR="007246CB" w:rsidRPr="007246CB" w:rsidRDefault="007246CB" w:rsidP="007246CB"/>
    <w:p w14:paraId="2E591B40" w14:textId="67A61F96" w:rsidR="007246CB" w:rsidRPr="007246CB" w:rsidRDefault="007246CB" w:rsidP="007246CB"/>
    <w:p w14:paraId="2B772C9C" w14:textId="2FD530B6" w:rsidR="007246CB" w:rsidRPr="007246CB" w:rsidRDefault="004E3DC6" w:rsidP="007246CB">
      <w:pPr>
        <w:numPr>
          <w:ilvl w:val="3"/>
          <w:numId w:val="8"/>
        </w:numPr>
      </w:pPr>
      <w:proofErr w:type="spellStart"/>
      <w:r>
        <w:rPr>
          <w:b/>
          <w:bCs/>
        </w:rPr>
        <w:t>Maj</w:t>
      </w:r>
      <w:proofErr w:type="spellEnd"/>
      <w:r>
        <w:rPr>
          <w:b/>
          <w:bCs/>
        </w:rPr>
        <w:t xml:space="preserve"> JENNIFER</w:t>
      </w:r>
      <w:r w:rsidR="007246CB" w:rsidRPr="007246CB">
        <w:rPr>
          <w:b/>
          <w:bCs/>
        </w:rPr>
        <w:t>:</w:t>
      </w:r>
      <w:r w:rsidR="007246CB" w:rsidRPr="007246CB">
        <w:t xml:space="preserve"> Análise de processos pretéritos do COLOG e apontamentos dos órgãos de controle, com foco em gestão de riscos em contratos de defesa. </w:t>
      </w:r>
    </w:p>
    <w:p w14:paraId="15F725A8" w14:textId="6B16A6EA" w:rsidR="007246CB" w:rsidRPr="007246CB" w:rsidRDefault="007246CB" w:rsidP="007246CB"/>
    <w:p w14:paraId="456C4E5C" w14:textId="77777777" w:rsidR="007246CB" w:rsidRPr="007246CB" w:rsidRDefault="007246CB" w:rsidP="007246CB">
      <w:pPr>
        <w:numPr>
          <w:ilvl w:val="0"/>
          <w:numId w:val="8"/>
        </w:numPr>
      </w:pPr>
      <w:r w:rsidRPr="007246CB">
        <w:rPr>
          <w:b/>
          <w:bCs/>
        </w:rPr>
        <w:t>Slide 06 — Articulação Estratégica e o "Espelho" da FAB</w:t>
      </w:r>
    </w:p>
    <w:p w14:paraId="6706FF54" w14:textId="77777777" w:rsidR="007246CB" w:rsidRPr="007246CB" w:rsidRDefault="007246CB" w:rsidP="007246CB">
      <w:pPr>
        <w:numPr>
          <w:ilvl w:val="1"/>
          <w:numId w:val="8"/>
        </w:numPr>
      </w:pPr>
      <w:r w:rsidRPr="007246CB">
        <w:rPr>
          <w:b/>
          <w:bCs/>
        </w:rPr>
        <w:t>Conteúdo a expor:</w:t>
      </w:r>
    </w:p>
    <w:p w14:paraId="127E268A" w14:textId="77777777" w:rsidR="007246CB" w:rsidRPr="007246CB" w:rsidRDefault="007246CB" w:rsidP="007246CB">
      <w:pPr>
        <w:numPr>
          <w:ilvl w:val="2"/>
          <w:numId w:val="8"/>
        </w:numPr>
      </w:pPr>
      <w:r w:rsidRPr="007246CB">
        <w:rPr>
          <w:i/>
          <w:iCs/>
        </w:rPr>
        <w:t>Liderança por Oficial-General:</w:t>
      </w:r>
      <w:r w:rsidRPr="007246CB">
        <w:t xml:space="preserve"> Importância de contar com um General de Intendência oriundo da área orçamentário-financeira (ex-Chefe da 6ª </w:t>
      </w:r>
      <w:proofErr w:type="spellStart"/>
      <w:r w:rsidRPr="007246CB">
        <w:t>SCh</w:t>
      </w:r>
      <w:proofErr w:type="spellEnd"/>
      <w:r w:rsidRPr="007246CB">
        <w:t xml:space="preserve">/EME). Viabiliza simetria hierárquica e interlocução com outras chefias, </w:t>
      </w:r>
      <w:proofErr w:type="spellStart"/>
      <w:r w:rsidRPr="007246CB">
        <w:t>COEx</w:t>
      </w:r>
      <w:proofErr w:type="spellEnd"/>
      <w:r w:rsidRPr="007246CB">
        <w:t xml:space="preserve">, ODS e ODG. </w:t>
      </w:r>
    </w:p>
    <w:p w14:paraId="0C993AA0" w14:textId="65468E5B" w:rsidR="007246CB" w:rsidRPr="007246CB" w:rsidRDefault="007246CB" w:rsidP="007246CB"/>
    <w:p w14:paraId="6D6AD255" w14:textId="77777777" w:rsidR="007246CB" w:rsidRPr="007246CB" w:rsidRDefault="007246CB" w:rsidP="007246CB">
      <w:pPr>
        <w:numPr>
          <w:ilvl w:val="2"/>
          <w:numId w:val="8"/>
        </w:numPr>
      </w:pPr>
      <w:r w:rsidRPr="007246CB">
        <w:rPr>
          <w:i/>
          <w:iCs/>
        </w:rPr>
        <w:t>Benchmarking Interforças:</w:t>
      </w:r>
      <w:r w:rsidRPr="007246CB">
        <w:t xml:space="preserve"> A Força Aérea Brasileira consolidou a </w:t>
      </w:r>
      <w:r w:rsidRPr="007246CB">
        <w:rPr>
          <w:b/>
          <w:bCs/>
        </w:rPr>
        <w:t>COPAC</w:t>
      </w:r>
      <w:r w:rsidRPr="007246CB">
        <w:t xml:space="preserve"> no DCTA. O Exército necessita do mesmo modelo dedicado para gerir SMEM terrestres e aéreos, integrando competências do </w:t>
      </w:r>
      <w:proofErr w:type="spellStart"/>
      <w:r w:rsidRPr="007246CB">
        <w:t>EPEx</w:t>
      </w:r>
      <w:proofErr w:type="spellEnd"/>
      <w:r w:rsidRPr="007246CB">
        <w:t xml:space="preserve"> e </w:t>
      </w:r>
      <w:proofErr w:type="spellStart"/>
      <w:r w:rsidRPr="007246CB">
        <w:t>COEx</w:t>
      </w:r>
      <w:proofErr w:type="spellEnd"/>
      <w:r w:rsidRPr="007246CB">
        <w:t xml:space="preserve">. </w:t>
      </w:r>
    </w:p>
    <w:p w14:paraId="3613E849" w14:textId="5ED021F5" w:rsidR="007246CB" w:rsidRPr="007246CB" w:rsidRDefault="007246CB" w:rsidP="007246CB"/>
    <w:p w14:paraId="34C31774" w14:textId="77777777" w:rsidR="007246CB" w:rsidRPr="007246CB" w:rsidRDefault="007246CB" w:rsidP="007246CB">
      <w:pPr>
        <w:rPr>
          <w:b/>
          <w:bCs/>
        </w:rPr>
      </w:pPr>
      <w:r w:rsidRPr="007246CB">
        <w:rPr>
          <w:b/>
          <w:bCs/>
        </w:rPr>
        <w:t>Bloco 3: A Proposta COPEC — Escopo, Estrutura e Pessoal</w:t>
      </w:r>
    </w:p>
    <w:p w14:paraId="3B679C4D" w14:textId="77777777" w:rsidR="007246CB" w:rsidRPr="007246CB" w:rsidRDefault="007246CB" w:rsidP="007246CB">
      <w:r w:rsidRPr="007246CB">
        <w:rPr>
          <w:i/>
          <w:iCs/>
        </w:rPr>
        <w:t>Objetivo: Apresentar a solução orgânica definitiva (Propostas 01, 02 e 05 dos slides).</w:t>
      </w:r>
    </w:p>
    <w:p w14:paraId="10E403AD" w14:textId="77777777" w:rsidR="007246CB" w:rsidRPr="007246CB" w:rsidRDefault="007246CB" w:rsidP="007246CB">
      <w:pPr>
        <w:numPr>
          <w:ilvl w:val="0"/>
          <w:numId w:val="9"/>
        </w:numPr>
      </w:pPr>
      <w:r w:rsidRPr="007246CB">
        <w:rPr>
          <w:b/>
          <w:bCs/>
        </w:rPr>
        <w:t>Slide 07 — Proposta 01: A Evolução de Identidade (AAC -&gt; COPEC)</w:t>
      </w:r>
    </w:p>
    <w:p w14:paraId="166DC530" w14:textId="77777777" w:rsidR="007246CB" w:rsidRPr="007246CB" w:rsidRDefault="007246CB" w:rsidP="007246CB">
      <w:pPr>
        <w:numPr>
          <w:ilvl w:val="1"/>
          <w:numId w:val="9"/>
        </w:numPr>
      </w:pPr>
      <w:r w:rsidRPr="007246CB">
        <w:rPr>
          <w:b/>
          <w:bCs/>
        </w:rPr>
        <w:t>Conteúdo a expor:</w:t>
      </w:r>
    </w:p>
    <w:p w14:paraId="0C3284E7" w14:textId="77777777" w:rsidR="007246CB" w:rsidRPr="007246CB" w:rsidRDefault="007246CB" w:rsidP="007246CB">
      <w:pPr>
        <w:numPr>
          <w:ilvl w:val="2"/>
          <w:numId w:val="9"/>
        </w:numPr>
      </w:pPr>
      <w:r w:rsidRPr="007246CB">
        <w:t xml:space="preserve">Transição de "Assessoria" (órgão de apoio interno) para "Comissão" (órgão executivo central com representatividade externa). </w:t>
      </w:r>
    </w:p>
    <w:p w14:paraId="092149D1" w14:textId="7EA7A85B" w:rsidR="007246CB" w:rsidRPr="007246CB" w:rsidRDefault="007246CB" w:rsidP="007246CB"/>
    <w:p w14:paraId="5D199DBB" w14:textId="77777777" w:rsidR="007246CB" w:rsidRPr="007246CB" w:rsidRDefault="007246CB" w:rsidP="007246CB">
      <w:pPr>
        <w:numPr>
          <w:ilvl w:val="2"/>
          <w:numId w:val="9"/>
        </w:numPr>
      </w:pPr>
      <w:r w:rsidRPr="007246CB">
        <w:t xml:space="preserve">Nome: </w:t>
      </w:r>
      <w:r w:rsidRPr="007246CB">
        <w:rPr>
          <w:b/>
          <w:bCs/>
        </w:rPr>
        <w:t>COPEC — Comissão de Obtenção de Produtos Estratégicos Complexos</w:t>
      </w:r>
      <w:r w:rsidRPr="007246CB">
        <w:t xml:space="preserve">. </w:t>
      </w:r>
    </w:p>
    <w:p w14:paraId="3AC501B9" w14:textId="00F2A100" w:rsidR="007246CB" w:rsidRPr="007246CB" w:rsidRDefault="007246CB" w:rsidP="007246CB"/>
    <w:p w14:paraId="32DFFA8A" w14:textId="77777777" w:rsidR="007246CB" w:rsidRPr="007246CB" w:rsidRDefault="007246CB" w:rsidP="007246CB">
      <w:pPr>
        <w:numPr>
          <w:ilvl w:val="2"/>
          <w:numId w:val="9"/>
        </w:numPr>
      </w:pPr>
      <w:r w:rsidRPr="007246CB">
        <w:t xml:space="preserve">Benefícios de identidade: interlocução simétrica com a Base Industrial de Defesa e Segurança (BIDS) nacional e internacional, espelhando a autoridade da COPAC. </w:t>
      </w:r>
    </w:p>
    <w:p w14:paraId="559B3BED" w14:textId="77172CE0" w:rsidR="007246CB" w:rsidRPr="007246CB" w:rsidRDefault="007246CB" w:rsidP="007246CB"/>
    <w:p w14:paraId="3F56CAFD" w14:textId="77777777" w:rsidR="007246CB" w:rsidRPr="007246CB" w:rsidRDefault="007246CB" w:rsidP="007246CB">
      <w:pPr>
        <w:numPr>
          <w:ilvl w:val="0"/>
          <w:numId w:val="9"/>
        </w:numPr>
      </w:pPr>
      <w:r w:rsidRPr="007246CB">
        <w:rPr>
          <w:b/>
          <w:bCs/>
        </w:rPr>
        <w:t>Slide 08 — Proposta 02: Estrutura Dinâmica com Núcleos Ativados</w:t>
      </w:r>
    </w:p>
    <w:p w14:paraId="7FB62838" w14:textId="77777777" w:rsidR="007246CB" w:rsidRPr="007246CB" w:rsidRDefault="007246CB" w:rsidP="007246CB">
      <w:pPr>
        <w:numPr>
          <w:ilvl w:val="1"/>
          <w:numId w:val="9"/>
        </w:numPr>
      </w:pPr>
      <w:r w:rsidRPr="007246CB">
        <w:rPr>
          <w:b/>
          <w:bCs/>
        </w:rPr>
        <w:t>Conteúdo a expor (Organograma):</w:t>
      </w:r>
    </w:p>
    <w:p w14:paraId="0A31E428" w14:textId="77777777" w:rsidR="007246CB" w:rsidRPr="007246CB" w:rsidRDefault="007246CB" w:rsidP="007246CB">
      <w:pPr>
        <w:numPr>
          <w:ilvl w:val="2"/>
          <w:numId w:val="9"/>
        </w:numPr>
      </w:pPr>
      <w:r w:rsidRPr="007246CB">
        <w:rPr>
          <w:i/>
          <w:iCs/>
        </w:rPr>
        <w:t>Direção:</w:t>
      </w:r>
      <w:r w:rsidRPr="007246CB">
        <w:t xml:space="preserve"> Presidência (Oficial-General) e Vice-Presidência. </w:t>
      </w:r>
    </w:p>
    <w:p w14:paraId="370A9717" w14:textId="7A6BD1CB" w:rsidR="007246CB" w:rsidRPr="007246CB" w:rsidRDefault="007246CB" w:rsidP="007246CB"/>
    <w:p w14:paraId="2C532EEA" w14:textId="77777777" w:rsidR="007246CB" w:rsidRPr="007246CB" w:rsidRDefault="007246CB" w:rsidP="007246CB">
      <w:pPr>
        <w:numPr>
          <w:ilvl w:val="2"/>
          <w:numId w:val="9"/>
        </w:numPr>
      </w:pPr>
      <w:r w:rsidRPr="007246CB">
        <w:rPr>
          <w:i/>
          <w:iCs/>
        </w:rPr>
        <w:t>Integração:</w:t>
      </w:r>
      <w:r w:rsidRPr="007246CB">
        <w:t xml:space="preserve"> Divisão de Coordenação &amp; Integração e Divisão Administrativa &amp; Apoio. </w:t>
      </w:r>
    </w:p>
    <w:p w14:paraId="0E3B8D85" w14:textId="24E24E59" w:rsidR="007246CB" w:rsidRPr="007246CB" w:rsidRDefault="007246CB" w:rsidP="007246CB"/>
    <w:p w14:paraId="1DB0D7DF" w14:textId="77777777" w:rsidR="007246CB" w:rsidRPr="007246CB" w:rsidRDefault="007246CB" w:rsidP="007246CB">
      <w:pPr>
        <w:numPr>
          <w:ilvl w:val="2"/>
          <w:numId w:val="9"/>
        </w:numPr>
      </w:pPr>
      <w:r w:rsidRPr="007246CB">
        <w:rPr>
          <w:i/>
          <w:iCs/>
        </w:rPr>
        <w:t>Operação por Núcleos Específicos (ativados sob demanda das encomendas):</w:t>
      </w:r>
    </w:p>
    <w:p w14:paraId="24565477" w14:textId="77777777" w:rsidR="007246CB" w:rsidRPr="007246CB" w:rsidRDefault="007246CB" w:rsidP="007246CB">
      <w:pPr>
        <w:numPr>
          <w:ilvl w:val="3"/>
          <w:numId w:val="9"/>
        </w:numPr>
      </w:pPr>
      <w:r w:rsidRPr="007246CB">
        <w:t xml:space="preserve">Núcleo de Planejamento &amp; Riscos. </w:t>
      </w:r>
    </w:p>
    <w:p w14:paraId="1EF31387" w14:textId="18E468F4" w:rsidR="007246CB" w:rsidRPr="007246CB" w:rsidRDefault="007246CB" w:rsidP="007246CB"/>
    <w:p w14:paraId="6E40E1A8" w14:textId="77777777" w:rsidR="007246CB" w:rsidRPr="007246CB" w:rsidRDefault="007246CB" w:rsidP="007246CB">
      <w:pPr>
        <w:numPr>
          <w:ilvl w:val="3"/>
          <w:numId w:val="9"/>
        </w:numPr>
      </w:pPr>
      <w:r w:rsidRPr="007246CB">
        <w:t xml:space="preserve">Núcleo Orçamentário &amp; Financeiro. </w:t>
      </w:r>
    </w:p>
    <w:p w14:paraId="4A1DCC0A" w14:textId="0D9B0A19" w:rsidR="007246CB" w:rsidRPr="007246CB" w:rsidRDefault="007246CB" w:rsidP="007246CB"/>
    <w:p w14:paraId="74296596" w14:textId="77777777" w:rsidR="007246CB" w:rsidRPr="007246CB" w:rsidRDefault="007246CB" w:rsidP="007246CB">
      <w:pPr>
        <w:numPr>
          <w:ilvl w:val="3"/>
          <w:numId w:val="9"/>
        </w:numPr>
      </w:pPr>
      <w:r w:rsidRPr="007246CB">
        <w:t xml:space="preserve">Núcleo de Suporte Logístico Integrado (SLI). </w:t>
      </w:r>
    </w:p>
    <w:p w14:paraId="732B100B" w14:textId="0FDF1011" w:rsidR="007246CB" w:rsidRPr="007246CB" w:rsidRDefault="007246CB" w:rsidP="007246CB"/>
    <w:p w14:paraId="56136D35" w14:textId="77777777" w:rsidR="007246CB" w:rsidRPr="007246CB" w:rsidRDefault="007246CB" w:rsidP="007246CB">
      <w:pPr>
        <w:numPr>
          <w:ilvl w:val="3"/>
          <w:numId w:val="9"/>
        </w:numPr>
      </w:pPr>
      <w:r w:rsidRPr="007246CB">
        <w:t xml:space="preserve">Núcleo de Offset &amp; Precificação. </w:t>
      </w:r>
    </w:p>
    <w:p w14:paraId="425163CB" w14:textId="7B780B61" w:rsidR="007246CB" w:rsidRPr="007246CB" w:rsidRDefault="007246CB" w:rsidP="007246CB"/>
    <w:p w14:paraId="476E3EE8" w14:textId="77777777" w:rsidR="007246CB" w:rsidRPr="007246CB" w:rsidRDefault="007246CB" w:rsidP="007246CB">
      <w:pPr>
        <w:numPr>
          <w:ilvl w:val="3"/>
          <w:numId w:val="9"/>
        </w:numPr>
      </w:pPr>
      <w:r w:rsidRPr="007246CB">
        <w:t xml:space="preserve">Núcleo de Acompanhamento &amp; Controle. </w:t>
      </w:r>
    </w:p>
    <w:p w14:paraId="6B703427" w14:textId="475972B6" w:rsidR="007246CB" w:rsidRPr="007246CB" w:rsidRDefault="007246CB" w:rsidP="007246CB"/>
    <w:p w14:paraId="4A8DAF42" w14:textId="77777777" w:rsidR="007246CB" w:rsidRPr="007246CB" w:rsidRDefault="007246CB" w:rsidP="007246CB">
      <w:pPr>
        <w:numPr>
          <w:ilvl w:val="0"/>
          <w:numId w:val="9"/>
        </w:numPr>
      </w:pPr>
      <w:r w:rsidRPr="007246CB">
        <w:rPr>
          <w:b/>
          <w:bCs/>
        </w:rPr>
        <w:t>Slide 09 — Proposta 05: Matriz de Recursos Humanos</w:t>
      </w:r>
    </w:p>
    <w:p w14:paraId="388950D1" w14:textId="77777777" w:rsidR="007246CB" w:rsidRPr="007246CB" w:rsidRDefault="007246CB" w:rsidP="007246CB">
      <w:pPr>
        <w:numPr>
          <w:ilvl w:val="1"/>
          <w:numId w:val="9"/>
        </w:numPr>
      </w:pPr>
      <w:r w:rsidRPr="007246CB">
        <w:rPr>
          <w:b/>
          <w:bCs/>
        </w:rPr>
        <w:t>Conteúdo a expor (Quadro de Efetivo):</w:t>
      </w:r>
    </w:p>
    <w:p w14:paraId="06EE339A" w14:textId="77777777" w:rsidR="007246CB" w:rsidRPr="007246CB" w:rsidRDefault="007246CB" w:rsidP="007246CB">
      <w:pPr>
        <w:numPr>
          <w:ilvl w:val="2"/>
          <w:numId w:val="9"/>
        </w:numPr>
      </w:pPr>
      <w:r w:rsidRPr="007246CB">
        <w:t xml:space="preserve">Necessidade total: </w:t>
      </w:r>
      <w:r w:rsidRPr="007246CB">
        <w:rPr>
          <w:b/>
          <w:bCs/>
        </w:rPr>
        <w:t>21 militares</w:t>
      </w:r>
      <w:r w:rsidRPr="007246CB">
        <w:t xml:space="preserve"> (1 </w:t>
      </w:r>
      <w:proofErr w:type="spellStart"/>
      <w:r w:rsidRPr="007246CB">
        <w:t>Of</w:t>
      </w:r>
      <w:proofErr w:type="spellEnd"/>
      <w:r w:rsidRPr="007246CB">
        <w:t xml:space="preserve"> </w:t>
      </w:r>
      <w:proofErr w:type="spellStart"/>
      <w:r w:rsidRPr="007246CB">
        <w:t>Gen</w:t>
      </w:r>
      <w:proofErr w:type="spellEnd"/>
      <w:r w:rsidRPr="007246CB">
        <w:t xml:space="preserve">, 10 Oficiais Superiores, 6 Tenentes, 4 Sargentos). </w:t>
      </w:r>
    </w:p>
    <w:p w14:paraId="7B3E4DF8" w14:textId="4D928E4D" w:rsidR="007246CB" w:rsidRPr="007246CB" w:rsidRDefault="007246CB" w:rsidP="007246CB"/>
    <w:p w14:paraId="204217AF" w14:textId="77777777" w:rsidR="007246CB" w:rsidRPr="007246CB" w:rsidRDefault="007246CB" w:rsidP="007246CB">
      <w:pPr>
        <w:numPr>
          <w:ilvl w:val="2"/>
          <w:numId w:val="9"/>
        </w:numPr>
      </w:pPr>
      <w:r w:rsidRPr="007246CB">
        <w:lastRenderedPageBreak/>
        <w:t xml:space="preserve">Apresentar tabela com a alocação específica de cada posto/graduação por função (Presidência, Coordenação, Riscos, Finanças, Logística, Offset, Controle e Apoio). </w:t>
      </w:r>
    </w:p>
    <w:p w14:paraId="22936054" w14:textId="0A6A062E" w:rsidR="007246CB" w:rsidRPr="007246CB" w:rsidRDefault="007246CB" w:rsidP="007246CB"/>
    <w:p w14:paraId="0AE3427F" w14:textId="77777777" w:rsidR="007246CB" w:rsidRPr="007246CB" w:rsidRDefault="007246CB" w:rsidP="007246CB">
      <w:pPr>
        <w:numPr>
          <w:ilvl w:val="2"/>
          <w:numId w:val="9"/>
        </w:numPr>
      </w:pPr>
      <w:r w:rsidRPr="007246CB">
        <w:t xml:space="preserve">Superação do gargalo de recursos humanos por meio de alocação de especialistas capacitados. </w:t>
      </w:r>
    </w:p>
    <w:p w14:paraId="4B7ABCA8" w14:textId="207BBCE6" w:rsidR="007246CB" w:rsidRPr="007246CB" w:rsidRDefault="007246CB" w:rsidP="007246CB"/>
    <w:p w14:paraId="3EA44D8D" w14:textId="77777777" w:rsidR="007246CB" w:rsidRPr="007246CB" w:rsidRDefault="007246CB" w:rsidP="007246CB">
      <w:pPr>
        <w:rPr>
          <w:b/>
          <w:bCs/>
        </w:rPr>
      </w:pPr>
      <w:r w:rsidRPr="007246CB">
        <w:rPr>
          <w:b/>
          <w:bCs/>
        </w:rPr>
        <w:t>Bloco 4: Governança do Ciclo Completo e o Ponto de Troca</w:t>
      </w:r>
    </w:p>
    <w:p w14:paraId="403FEFDE" w14:textId="77777777" w:rsidR="007246CB" w:rsidRPr="007246CB" w:rsidRDefault="007246CB" w:rsidP="007246CB">
      <w:r w:rsidRPr="007246CB">
        <w:rPr>
          <w:i/>
          <w:iCs/>
        </w:rPr>
        <w:t>Objetivo: Demonstrar como a COPEC controlará os contratos e quando as Chefias reassumirão os sistemas (Propostas 03 e 04).</w:t>
      </w:r>
    </w:p>
    <w:p w14:paraId="6FE1E2B9" w14:textId="77777777" w:rsidR="007246CB" w:rsidRPr="007246CB" w:rsidRDefault="007246CB" w:rsidP="007246CB">
      <w:pPr>
        <w:numPr>
          <w:ilvl w:val="0"/>
          <w:numId w:val="10"/>
        </w:numPr>
      </w:pPr>
      <w:r w:rsidRPr="007246CB">
        <w:rPr>
          <w:b/>
          <w:bCs/>
        </w:rPr>
        <w:t>Slide 10 — Proposta 03: Abrangência Ampla do Processo (5 Fases)</w:t>
      </w:r>
    </w:p>
    <w:p w14:paraId="47C3D38F" w14:textId="77777777" w:rsidR="007246CB" w:rsidRPr="007246CB" w:rsidRDefault="007246CB" w:rsidP="007246CB">
      <w:pPr>
        <w:numPr>
          <w:ilvl w:val="1"/>
          <w:numId w:val="10"/>
        </w:numPr>
      </w:pPr>
      <w:r w:rsidRPr="007246CB">
        <w:rPr>
          <w:b/>
          <w:bCs/>
        </w:rPr>
        <w:t>Conteúdo a expor:</w:t>
      </w:r>
    </w:p>
    <w:p w14:paraId="3E97F4A2" w14:textId="77777777" w:rsidR="007246CB" w:rsidRPr="007246CB" w:rsidRDefault="007246CB" w:rsidP="007246CB">
      <w:pPr>
        <w:numPr>
          <w:ilvl w:val="2"/>
          <w:numId w:val="10"/>
        </w:numPr>
      </w:pPr>
      <w:r w:rsidRPr="007246CB">
        <w:t xml:space="preserve">A COPEC exerce a "guarda do processo" em articulação contínua com o </w:t>
      </w:r>
      <w:proofErr w:type="spellStart"/>
      <w:r w:rsidRPr="007246CB">
        <w:t>COEx</w:t>
      </w:r>
      <w:proofErr w:type="spellEnd"/>
      <w:r w:rsidRPr="007246CB">
        <w:t xml:space="preserve"> e as Chefias. </w:t>
      </w:r>
    </w:p>
    <w:p w14:paraId="6690C2F7" w14:textId="460A8125" w:rsidR="007246CB" w:rsidRPr="007246CB" w:rsidRDefault="007246CB" w:rsidP="007246CB"/>
    <w:p w14:paraId="5A946EF2" w14:textId="77777777" w:rsidR="007246CB" w:rsidRPr="007246CB" w:rsidRDefault="007246CB" w:rsidP="007246CB">
      <w:pPr>
        <w:numPr>
          <w:ilvl w:val="2"/>
          <w:numId w:val="10"/>
        </w:numPr>
      </w:pPr>
      <w:r w:rsidRPr="007246CB">
        <w:t>As 5 fases sequenciais:</w:t>
      </w:r>
    </w:p>
    <w:p w14:paraId="0B71255D" w14:textId="77777777" w:rsidR="007246CB" w:rsidRPr="007246CB" w:rsidRDefault="007246CB" w:rsidP="007246CB">
      <w:pPr>
        <w:numPr>
          <w:ilvl w:val="3"/>
          <w:numId w:val="10"/>
        </w:numPr>
      </w:pPr>
      <w:r w:rsidRPr="007246CB">
        <w:t xml:space="preserve">Fase Inicial: Acolhimento da Demanda e Estudo Técnico Preliminar (ETP). </w:t>
      </w:r>
    </w:p>
    <w:p w14:paraId="0EB32666" w14:textId="1C094E1F" w:rsidR="007246CB" w:rsidRPr="007246CB" w:rsidRDefault="007246CB" w:rsidP="007246CB"/>
    <w:p w14:paraId="09D4C0B8" w14:textId="5D8B8B3E" w:rsidR="007246CB" w:rsidRPr="007246CB" w:rsidRDefault="007246CB" w:rsidP="007246CB">
      <w:pPr>
        <w:numPr>
          <w:ilvl w:val="3"/>
          <w:numId w:val="10"/>
        </w:numPr>
      </w:pPr>
      <w:r w:rsidRPr="007246CB">
        <w:t xml:space="preserve">Propostas Comerciais &amp; Financeira. </w:t>
      </w:r>
    </w:p>
    <w:p w14:paraId="41F20605" w14:textId="2C06C165" w:rsidR="007246CB" w:rsidRPr="007246CB" w:rsidRDefault="007246CB" w:rsidP="007246CB"/>
    <w:p w14:paraId="7CDDC9FA" w14:textId="77777777" w:rsidR="007246CB" w:rsidRPr="007246CB" w:rsidRDefault="007246CB" w:rsidP="007246CB">
      <w:pPr>
        <w:numPr>
          <w:ilvl w:val="3"/>
          <w:numId w:val="10"/>
        </w:numPr>
      </w:pPr>
      <w:r w:rsidRPr="007246CB">
        <w:t xml:space="preserve">Acordos de Compensação (Offset). </w:t>
      </w:r>
    </w:p>
    <w:p w14:paraId="639A65B1" w14:textId="1A361A22" w:rsidR="007246CB" w:rsidRPr="007246CB" w:rsidRDefault="007246CB" w:rsidP="007246CB"/>
    <w:p w14:paraId="353C2A77" w14:textId="593705D1" w:rsidR="007246CB" w:rsidRPr="007246CB" w:rsidRDefault="007246CB" w:rsidP="004E3DC6">
      <w:pPr>
        <w:numPr>
          <w:ilvl w:val="3"/>
          <w:numId w:val="10"/>
        </w:numPr>
      </w:pPr>
      <w:r w:rsidRPr="007246CB">
        <w:t xml:space="preserve">Planejamento </w:t>
      </w:r>
      <w:r w:rsidR="004E3DC6">
        <w:t>do Suporte Logístico Inicial e Apoio Logístico Integrado</w:t>
      </w:r>
      <w:r w:rsidRPr="007246CB">
        <w:t xml:space="preserve"> (SLI). </w:t>
      </w:r>
    </w:p>
    <w:p w14:paraId="6035F809" w14:textId="2895470C" w:rsidR="007246CB" w:rsidRPr="007246CB" w:rsidRDefault="007246CB" w:rsidP="007246CB"/>
    <w:p w14:paraId="11796530" w14:textId="77777777" w:rsidR="007246CB" w:rsidRPr="007246CB" w:rsidRDefault="007246CB" w:rsidP="007246CB">
      <w:pPr>
        <w:numPr>
          <w:ilvl w:val="3"/>
          <w:numId w:val="10"/>
        </w:numPr>
      </w:pPr>
      <w:r w:rsidRPr="007246CB">
        <w:t xml:space="preserve">Prestação de Contas Final (Extinção Contratual). </w:t>
      </w:r>
    </w:p>
    <w:p w14:paraId="792B95D6" w14:textId="01D34FC9" w:rsidR="007246CB" w:rsidRPr="007246CB" w:rsidRDefault="007246CB" w:rsidP="007246CB"/>
    <w:p w14:paraId="182023D0" w14:textId="77777777" w:rsidR="007246CB" w:rsidRPr="007246CB" w:rsidRDefault="007246CB" w:rsidP="007246CB">
      <w:pPr>
        <w:numPr>
          <w:ilvl w:val="0"/>
          <w:numId w:val="10"/>
        </w:numPr>
      </w:pPr>
      <w:r w:rsidRPr="007246CB">
        <w:rPr>
          <w:b/>
          <w:bCs/>
        </w:rPr>
        <w:t>Slide 11 — Proposta 04: O Alcance da Fiscalização e o Ponto de Transição</w:t>
      </w:r>
    </w:p>
    <w:p w14:paraId="240A99C9" w14:textId="77777777" w:rsidR="007246CB" w:rsidRPr="007246CB" w:rsidRDefault="007246CB" w:rsidP="007246CB">
      <w:pPr>
        <w:numPr>
          <w:ilvl w:val="1"/>
          <w:numId w:val="10"/>
        </w:numPr>
      </w:pPr>
      <w:r w:rsidRPr="007246CB">
        <w:rPr>
          <w:b/>
          <w:bCs/>
        </w:rPr>
        <w:t>Conteúdo a expor:</w:t>
      </w:r>
    </w:p>
    <w:p w14:paraId="45BA88D7" w14:textId="77777777" w:rsidR="007246CB" w:rsidRPr="007246CB" w:rsidRDefault="007246CB" w:rsidP="007246CB">
      <w:pPr>
        <w:numPr>
          <w:ilvl w:val="2"/>
          <w:numId w:val="10"/>
        </w:numPr>
      </w:pPr>
      <w:r w:rsidRPr="007246CB">
        <w:lastRenderedPageBreak/>
        <w:t xml:space="preserve">A COPEC conduz o ETP, o Contrato de Produção, o Contrato de Offset e o Contrato de SLI. </w:t>
      </w:r>
    </w:p>
    <w:p w14:paraId="20206B43" w14:textId="22A87CE1" w:rsidR="007246CB" w:rsidRPr="007246CB" w:rsidRDefault="007246CB" w:rsidP="007246CB"/>
    <w:p w14:paraId="16BFA3F0" w14:textId="20C2E974" w:rsidR="007246CB" w:rsidRPr="007246CB" w:rsidRDefault="007246CB" w:rsidP="007246CB">
      <w:pPr>
        <w:numPr>
          <w:ilvl w:val="2"/>
          <w:numId w:val="10"/>
        </w:numPr>
      </w:pPr>
      <w:r w:rsidRPr="007246CB">
        <w:rPr>
          <w:b/>
          <w:bCs/>
        </w:rPr>
        <w:t>Regra Fundamental de Transição:</w:t>
      </w:r>
      <w:r w:rsidRPr="007246CB">
        <w:t xml:space="preserve"> As Chefias de Material só assumem a responsabilidade integral do SMEM </w:t>
      </w:r>
      <w:r w:rsidRPr="007246CB">
        <w:rPr>
          <w:b/>
          <w:bCs/>
        </w:rPr>
        <w:t xml:space="preserve">após a conclusão e o ateste formal absoluto do Suporte Logístico </w:t>
      </w:r>
      <w:r w:rsidR="004E3DC6">
        <w:rPr>
          <w:b/>
          <w:bCs/>
        </w:rPr>
        <w:t>Inicial</w:t>
      </w:r>
      <w:r w:rsidRPr="007246CB">
        <w:rPr>
          <w:b/>
          <w:bCs/>
        </w:rPr>
        <w:t xml:space="preserve"> (SLI)</w:t>
      </w:r>
      <w:r w:rsidRPr="007246CB">
        <w:t xml:space="preserve">. </w:t>
      </w:r>
    </w:p>
    <w:p w14:paraId="5100E350" w14:textId="34CB99AF" w:rsidR="007246CB" w:rsidRPr="007246CB" w:rsidRDefault="007246CB" w:rsidP="007246CB"/>
    <w:p w14:paraId="2A1D4596" w14:textId="685D3FCB" w:rsidR="007246CB" w:rsidRDefault="007246CB" w:rsidP="007246CB">
      <w:pPr>
        <w:numPr>
          <w:ilvl w:val="2"/>
          <w:numId w:val="10"/>
        </w:numPr>
      </w:pPr>
      <w:r w:rsidRPr="007246CB">
        <w:t xml:space="preserve">Evita que sistemas de armas cheguem às unidades sem cadeia logística, sobressalentes ou manuais </w:t>
      </w:r>
      <w:r w:rsidR="004E3DC6">
        <w:t>homologados</w:t>
      </w:r>
      <w:r w:rsidRPr="007246CB">
        <w:t>.</w:t>
      </w:r>
    </w:p>
    <w:p w14:paraId="0E72F0B9" w14:textId="77777777" w:rsidR="004E3DC6" w:rsidRDefault="004E3DC6" w:rsidP="004E3DC6">
      <w:pPr>
        <w:pStyle w:val="PargrafodaLista"/>
      </w:pPr>
    </w:p>
    <w:p w14:paraId="331A2E67" w14:textId="73FD1F0A" w:rsidR="004E3DC6" w:rsidRPr="007246CB" w:rsidRDefault="004E3DC6" w:rsidP="007246CB">
      <w:pPr>
        <w:numPr>
          <w:ilvl w:val="2"/>
          <w:numId w:val="10"/>
        </w:numPr>
      </w:pPr>
      <w:r>
        <w:t>Estabelece condições estatísticas, com dados, informações e conhecimento, relativos ao acompanhamento da entrega do contrato comercial e ao acompanhamento do SLI.</w:t>
      </w:r>
    </w:p>
    <w:p w14:paraId="400356F2" w14:textId="01D3A62B" w:rsidR="007246CB" w:rsidRPr="007246CB" w:rsidRDefault="007246CB" w:rsidP="007246CB"/>
    <w:p w14:paraId="5B2B5861" w14:textId="77777777" w:rsidR="007246CB" w:rsidRPr="007246CB" w:rsidRDefault="007246CB" w:rsidP="007246CB">
      <w:pPr>
        <w:numPr>
          <w:ilvl w:val="0"/>
          <w:numId w:val="10"/>
        </w:numPr>
      </w:pPr>
      <w:r w:rsidRPr="007246CB">
        <w:rPr>
          <w:b/>
          <w:bCs/>
        </w:rPr>
        <w:t>Slide 12 — O Marco Regulatório Interno</w:t>
      </w:r>
    </w:p>
    <w:p w14:paraId="28EA729B" w14:textId="77777777" w:rsidR="007246CB" w:rsidRPr="007246CB" w:rsidRDefault="007246CB" w:rsidP="007246CB">
      <w:pPr>
        <w:numPr>
          <w:ilvl w:val="1"/>
          <w:numId w:val="10"/>
        </w:numPr>
      </w:pPr>
      <w:r w:rsidRPr="007246CB">
        <w:rPr>
          <w:b/>
          <w:bCs/>
        </w:rPr>
        <w:t>Conteúdo a expor:</w:t>
      </w:r>
    </w:p>
    <w:p w14:paraId="453B7754" w14:textId="77777777" w:rsidR="007246CB" w:rsidRPr="007246CB" w:rsidRDefault="007246CB" w:rsidP="007246CB">
      <w:pPr>
        <w:numPr>
          <w:ilvl w:val="2"/>
          <w:numId w:val="10"/>
        </w:numPr>
      </w:pPr>
      <w:r w:rsidRPr="007246CB">
        <w:t xml:space="preserve">Conexão com os trabalhos normativos já em andamento (Revisão das IR de Obtenções Complexas, itens 7 e 8 dos relatórios). </w:t>
      </w:r>
    </w:p>
    <w:p w14:paraId="155DB540" w14:textId="71B3993B" w:rsidR="007246CB" w:rsidRPr="007246CB" w:rsidRDefault="007246CB" w:rsidP="007246CB"/>
    <w:p w14:paraId="46FF02A9" w14:textId="77777777" w:rsidR="007246CB" w:rsidRPr="007246CB" w:rsidRDefault="007246CB" w:rsidP="007246CB">
      <w:pPr>
        <w:numPr>
          <w:ilvl w:val="2"/>
          <w:numId w:val="10"/>
        </w:numPr>
      </w:pPr>
      <w:r w:rsidRPr="007246CB">
        <w:t xml:space="preserve">Inclusão do capítulo/seção formal de criação e regulação das atribuições da COPEC, padronizando os procedimentos em nível de Exército. </w:t>
      </w:r>
    </w:p>
    <w:p w14:paraId="4015DFE4" w14:textId="120A557C" w:rsidR="007246CB" w:rsidRPr="007246CB" w:rsidRDefault="007246CB" w:rsidP="007246CB"/>
    <w:p w14:paraId="223B0725" w14:textId="77777777" w:rsidR="007246CB" w:rsidRPr="007246CB" w:rsidRDefault="007246CB" w:rsidP="007246CB">
      <w:pPr>
        <w:rPr>
          <w:b/>
          <w:bCs/>
        </w:rPr>
      </w:pPr>
      <w:r w:rsidRPr="007246CB">
        <w:rPr>
          <w:b/>
          <w:bCs/>
        </w:rPr>
        <w:t>Bloco 5: Segurança Jurídica e o Estado Final Desejado</w:t>
      </w:r>
    </w:p>
    <w:p w14:paraId="4D8DDDB3" w14:textId="77777777" w:rsidR="007246CB" w:rsidRPr="007246CB" w:rsidRDefault="007246CB" w:rsidP="007246CB">
      <w:r w:rsidRPr="007246CB">
        <w:rPr>
          <w:i/>
          <w:iCs/>
        </w:rPr>
        <w:t>Objetivo: Fechar a apresentação com os ganhos estratégicos concretos para o Exército.</w:t>
      </w:r>
    </w:p>
    <w:p w14:paraId="567EEBE6" w14:textId="77777777" w:rsidR="007246CB" w:rsidRPr="007246CB" w:rsidRDefault="007246CB" w:rsidP="007246CB">
      <w:pPr>
        <w:numPr>
          <w:ilvl w:val="0"/>
          <w:numId w:val="11"/>
        </w:numPr>
      </w:pPr>
      <w:r w:rsidRPr="007246CB">
        <w:rPr>
          <w:b/>
          <w:bCs/>
        </w:rPr>
        <w:t>Slide 13 — O Impacto Estratégico: Segurança Jurídica e Desoneração</w:t>
      </w:r>
    </w:p>
    <w:p w14:paraId="5E2CC885" w14:textId="77777777" w:rsidR="007246CB" w:rsidRPr="007246CB" w:rsidRDefault="007246CB" w:rsidP="007246CB">
      <w:pPr>
        <w:numPr>
          <w:ilvl w:val="1"/>
          <w:numId w:val="11"/>
        </w:numPr>
      </w:pPr>
      <w:r w:rsidRPr="007246CB">
        <w:rPr>
          <w:b/>
          <w:bCs/>
        </w:rPr>
        <w:t>Conteúdo a expor:</w:t>
      </w:r>
    </w:p>
    <w:p w14:paraId="77157AB8" w14:textId="374086DB" w:rsidR="007246CB" w:rsidRPr="007246CB" w:rsidRDefault="007246CB" w:rsidP="007246CB">
      <w:pPr>
        <w:numPr>
          <w:ilvl w:val="2"/>
          <w:numId w:val="11"/>
        </w:numPr>
      </w:pPr>
      <w:r w:rsidRPr="007246CB">
        <w:rPr>
          <w:i/>
          <w:iCs/>
        </w:rPr>
        <w:t>Blindagem Jurídica dos Decisores:</w:t>
      </w:r>
      <w:r w:rsidRPr="007246CB">
        <w:t xml:space="preserve"> Uniformização de </w:t>
      </w:r>
      <w:r w:rsidR="004E3DC6">
        <w:t xml:space="preserve">termos de referência, </w:t>
      </w:r>
      <w:r w:rsidRPr="007246CB">
        <w:t xml:space="preserve">editais, matrizes </w:t>
      </w:r>
      <w:r w:rsidR="00413F2C">
        <w:t xml:space="preserve">e mapas </w:t>
      </w:r>
      <w:r w:rsidRPr="007246CB">
        <w:t>de risco</w:t>
      </w:r>
      <w:r w:rsidR="00413F2C">
        <w:t xml:space="preserve">, análises </w:t>
      </w:r>
      <w:r w:rsidRPr="007246CB">
        <w:lastRenderedPageBreak/>
        <w:t>multicritério robustas e conformidade prévia com órgãos de controle (</w:t>
      </w:r>
      <w:r w:rsidR="00413F2C">
        <w:t>Controle Interno e Externo</w:t>
      </w:r>
      <w:r w:rsidRPr="007246CB">
        <w:t xml:space="preserve">). </w:t>
      </w:r>
    </w:p>
    <w:p w14:paraId="0E11CDF9" w14:textId="317E4300" w:rsidR="007246CB" w:rsidRPr="007246CB" w:rsidRDefault="007246CB" w:rsidP="007246CB"/>
    <w:p w14:paraId="5C1776F0" w14:textId="77777777" w:rsidR="007246CB" w:rsidRPr="007246CB" w:rsidRDefault="007246CB" w:rsidP="007246CB">
      <w:pPr>
        <w:numPr>
          <w:ilvl w:val="2"/>
          <w:numId w:val="11"/>
        </w:numPr>
      </w:pPr>
      <w:r w:rsidRPr="007246CB">
        <w:rPr>
          <w:i/>
          <w:iCs/>
        </w:rPr>
        <w:t>Desoneração das Chefias:</w:t>
      </w:r>
      <w:r w:rsidRPr="007246CB">
        <w:t xml:space="preserve"> Retirada do encargo burocrático complexo das chefias logísticas, permitindo dedicação exclusiva à prontidão e ao suporte à Força Terrestre. </w:t>
      </w:r>
    </w:p>
    <w:p w14:paraId="0B3AB8D8" w14:textId="2F9A8010" w:rsidR="007246CB" w:rsidRPr="007246CB" w:rsidRDefault="007246CB" w:rsidP="007246CB"/>
    <w:p w14:paraId="66D20045" w14:textId="77777777" w:rsidR="007246CB" w:rsidRPr="007246CB" w:rsidRDefault="007246CB" w:rsidP="007246CB">
      <w:pPr>
        <w:numPr>
          <w:ilvl w:val="0"/>
          <w:numId w:val="11"/>
        </w:numPr>
      </w:pPr>
      <w:r w:rsidRPr="007246CB">
        <w:rPr>
          <w:b/>
          <w:bCs/>
        </w:rPr>
        <w:t>Slide 14 — O Estado Final Desejado</w:t>
      </w:r>
    </w:p>
    <w:p w14:paraId="2161540D" w14:textId="77777777" w:rsidR="007246CB" w:rsidRPr="007246CB" w:rsidRDefault="007246CB" w:rsidP="007246CB">
      <w:pPr>
        <w:numPr>
          <w:ilvl w:val="1"/>
          <w:numId w:val="11"/>
        </w:numPr>
      </w:pPr>
      <w:r w:rsidRPr="007246CB">
        <w:rPr>
          <w:b/>
          <w:bCs/>
        </w:rPr>
        <w:t>Conteúdo a expor (Os 3 Eixos Finais):</w:t>
      </w:r>
    </w:p>
    <w:p w14:paraId="2DE2294D" w14:textId="06608134" w:rsidR="007246CB" w:rsidRPr="007246CB" w:rsidRDefault="007246CB" w:rsidP="007246CB">
      <w:pPr>
        <w:numPr>
          <w:ilvl w:val="2"/>
          <w:numId w:val="12"/>
        </w:numPr>
      </w:pPr>
      <w:r w:rsidRPr="007246CB">
        <w:rPr>
          <w:b/>
          <w:bCs/>
        </w:rPr>
        <w:t>Sustentabilidade Institucional:</w:t>
      </w:r>
      <w:r w:rsidRPr="007246CB">
        <w:t xml:space="preserve"> Blindagem</w:t>
      </w:r>
      <w:r w:rsidR="00413F2C">
        <w:t xml:space="preserve"> jurídica</w:t>
      </w:r>
      <w:r w:rsidRPr="007246CB">
        <w:t xml:space="preserve"> financeira em projetos multibilionários. </w:t>
      </w:r>
    </w:p>
    <w:p w14:paraId="585739C0" w14:textId="552FA162" w:rsidR="007246CB" w:rsidRPr="007246CB" w:rsidRDefault="007246CB" w:rsidP="007246CB"/>
    <w:p w14:paraId="254F5F3B" w14:textId="77777777" w:rsidR="007246CB" w:rsidRPr="007246CB" w:rsidRDefault="007246CB" w:rsidP="007246CB">
      <w:pPr>
        <w:numPr>
          <w:ilvl w:val="2"/>
          <w:numId w:val="12"/>
        </w:numPr>
      </w:pPr>
      <w:r w:rsidRPr="007246CB">
        <w:rPr>
          <w:b/>
          <w:bCs/>
        </w:rPr>
        <w:t>Domínio do Ciclo de Vida:</w:t>
      </w:r>
      <w:r w:rsidRPr="007246CB">
        <w:t xml:space="preserve"> Garantia inegociável de SMEM entregue com suporte logístico efetivo e ganhos tecnológicos de offset materializados. </w:t>
      </w:r>
    </w:p>
    <w:p w14:paraId="71052429" w14:textId="1F4F0698" w:rsidR="007246CB" w:rsidRPr="007246CB" w:rsidRDefault="007246CB" w:rsidP="007246CB"/>
    <w:p w14:paraId="6D492EE7" w14:textId="77777777" w:rsidR="007246CB" w:rsidRPr="007246CB" w:rsidRDefault="007246CB" w:rsidP="007246CB">
      <w:pPr>
        <w:numPr>
          <w:ilvl w:val="2"/>
          <w:numId w:val="12"/>
        </w:numPr>
      </w:pPr>
      <w:r w:rsidRPr="007246CB">
        <w:rPr>
          <w:b/>
          <w:bCs/>
        </w:rPr>
        <w:t>Poder de Combate:</w:t>
      </w:r>
      <w:r w:rsidRPr="007246CB">
        <w:t xml:space="preserve"> Agilidade nas aquisições e sustentação continuada, assegurando a prontidão operacional do Exército Brasileiro para as próximas décadas. </w:t>
      </w:r>
    </w:p>
    <w:p w14:paraId="2B99576B" w14:textId="35BCAE77" w:rsidR="007246CB" w:rsidRPr="007246CB" w:rsidRDefault="007246CB" w:rsidP="007246CB"/>
    <w:p w14:paraId="0570FF58" w14:textId="77777777" w:rsidR="00293DE1" w:rsidRDefault="00293DE1"/>
    <w:sectPr w:rsidR="00293D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44365"/>
    <w:multiLevelType w:val="hybridMultilevel"/>
    <w:tmpl w:val="6F00C102"/>
    <w:lvl w:ilvl="0" w:tplc="DF068F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9D8AA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8A8FE7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94C7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83A18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C9215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D48DF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CB82C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F58F3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54A89"/>
    <w:multiLevelType w:val="multilevel"/>
    <w:tmpl w:val="797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179C5"/>
    <w:multiLevelType w:val="multilevel"/>
    <w:tmpl w:val="AD7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92893"/>
    <w:multiLevelType w:val="multilevel"/>
    <w:tmpl w:val="A444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12000"/>
    <w:multiLevelType w:val="hybridMultilevel"/>
    <w:tmpl w:val="A0B6E61A"/>
    <w:lvl w:ilvl="0" w:tplc="FFA4D1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8CCED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04E0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CDA3B7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650AF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147C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27017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DC6C0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E0EDA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5287A"/>
    <w:multiLevelType w:val="multilevel"/>
    <w:tmpl w:val="03B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73690"/>
    <w:multiLevelType w:val="multilevel"/>
    <w:tmpl w:val="EC2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92421"/>
    <w:multiLevelType w:val="multilevel"/>
    <w:tmpl w:val="75D6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B0542"/>
    <w:multiLevelType w:val="multilevel"/>
    <w:tmpl w:val="C1B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631AF"/>
    <w:multiLevelType w:val="multilevel"/>
    <w:tmpl w:val="88E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E7401"/>
    <w:multiLevelType w:val="multilevel"/>
    <w:tmpl w:val="306C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00A2E"/>
    <w:multiLevelType w:val="multilevel"/>
    <w:tmpl w:val="76B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063087">
    <w:abstractNumId w:val="5"/>
  </w:num>
  <w:num w:numId="2" w16cid:durableId="392969406">
    <w:abstractNumId w:val="3"/>
  </w:num>
  <w:num w:numId="3" w16cid:durableId="563371373">
    <w:abstractNumId w:val="1"/>
  </w:num>
  <w:num w:numId="4" w16cid:durableId="1842159859">
    <w:abstractNumId w:val="11"/>
  </w:num>
  <w:num w:numId="5" w16cid:durableId="1237979658">
    <w:abstractNumId w:val="4"/>
  </w:num>
  <w:num w:numId="6" w16cid:durableId="881090263">
    <w:abstractNumId w:val="6"/>
  </w:num>
  <w:num w:numId="7" w16cid:durableId="1245603074">
    <w:abstractNumId w:val="2"/>
  </w:num>
  <w:num w:numId="8" w16cid:durableId="845905123">
    <w:abstractNumId w:val="9"/>
  </w:num>
  <w:num w:numId="9" w16cid:durableId="310252430">
    <w:abstractNumId w:val="10"/>
  </w:num>
  <w:num w:numId="10" w16cid:durableId="1183203577">
    <w:abstractNumId w:val="8"/>
  </w:num>
  <w:num w:numId="11" w16cid:durableId="132406928">
    <w:abstractNumId w:val="7"/>
  </w:num>
  <w:num w:numId="12" w16cid:durableId="1724524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CB"/>
    <w:rsid w:val="0006703C"/>
    <w:rsid w:val="001032A0"/>
    <w:rsid w:val="00186861"/>
    <w:rsid w:val="00222543"/>
    <w:rsid w:val="00293DE1"/>
    <w:rsid w:val="00381E88"/>
    <w:rsid w:val="00413F2C"/>
    <w:rsid w:val="004E3DC6"/>
    <w:rsid w:val="00570412"/>
    <w:rsid w:val="005E365D"/>
    <w:rsid w:val="00635B3F"/>
    <w:rsid w:val="00654250"/>
    <w:rsid w:val="00656A72"/>
    <w:rsid w:val="007246CB"/>
    <w:rsid w:val="007D7A3A"/>
    <w:rsid w:val="008D50D5"/>
    <w:rsid w:val="009E605A"/>
    <w:rsid w:val="009F378A"/>
    <w:rsid w:val="00A7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39909"/>
  <w15:chartTrackingRefBased/>
  <w15:docId w15:val="{8CC14F3E-6DCA-401E-88D5-4E90C262A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DC6"/>
  </w:style>
  <w:style w:type="paragraph" w:styleId="Ttulo1">
    <w:name w:val="heading 1"/>
    <w:basedOn w:val="Normal"/>
    <w:next w:val="Normal"/>
    <w:link w:val="Ttulo1Char"/>
    <w:uiPriority w:val="9"/>
    <w:qFormat/>
    <w:rsid w:val="00724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4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4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4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4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4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4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4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4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4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4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4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46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46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46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46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46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46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4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4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4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4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4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46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46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46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4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46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4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2110</Words>
  <Characters>11397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GUSTAVO OLIVEIRA DE BRITO</dc:creator>
  <cp:keywords/>
  <dc:description/>
  <cp:lastModifiedBy>PAULO GUSTAVO OLIVEIRA DE BRITO</cp:lastModifiedBy>
  <cp:revision>1</cp:revision>
  <dcterms:created xsi:type="dcterms:W3CDTF">2026-10-13T14:50:00Z</dcterms:created>
  <dcterms:modified xsi:type="dcterms:W3CDTF">2026-10-13T15:13:00Z</dcterms:modified>
</cp:coreProperties>
</file>