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40"/>
      </w:pPr>
      <w:r>
        <w:rPr>
          <w:b/>
          <w:sz w:val="32"/>
          <w:color w:val="1B4FA8"/>
        </w:rPr>
        <w:t xml:space="preserve">Central Elementary — Team Project Plan</w:t>
      </w:r>
    </w:p>
    <w:p>
      <w:pPr>
        <w:spacing w:after="200"/>
      </w:pPr>
      <w:r>
        <w:rPr>
          <w:i/>
          <w:sz w:val="20"/>
          <w:color w:val="666666"/>
        </w:rPr>
        <w:t xml:space="preserve">2026–27 · Exported September 18, 2026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w="9360" w:type="dxa"/>
            <w:shd w:val="clear" w:color="auto" w:fill="1B4FA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  <w:caps/>
              </w:rPr>
              <w:t xml:space="preserve">Goal Summary</w:t>
            </w:r>
          </w:p>
        </w:tc>
      </w:tr>
    </w:tbl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404"/>
        <w:gridCol w:w="7956"/>
      </w:tblGrid>
      <w:tr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Goal</w:t>
            </w:r>
          </w:p>
        </w:tc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Statement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Goal 1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Our design team will implement an open house showcase in all k-5 classrooms in March 2027 so students can emphasize reflection, growth, and competency development for an authentic audience.</w:t>
            </w:r>
          </w:p>
        </w:tc>
      </w:tr>
      <w:tr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Goal 2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Teachers will use natural interdisciplinary connections to plan units that integrate durable skills across at least two content areas each quarter.</w:t>
            </w:r>
          </w:p>
        </w:tc>
      </w:tr>
    </w:tbl>
    <w:p>
      <w:pPr>
        <w:spacing w:before="200"/>
      </w:pPr>
      <w:r>
        <w:t xml:space="preserve"> 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w="9360" w:type="dxa"/>
            <w:shd w:val="clear" w:color="auto" w:fill="1B4FA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  <w:caps/>
              </w:rPr>
              <w:t xml:space="preserve">Meeting Cadence</w:t>
            </w:r>
          </w:p>
        </w:tc>
      </w:tr>
    </w:tbl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4212"/>
        <w:gridCol w:w="3276"/>
      </w:tblGrid>
      <w:tr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Month</w:t>
            </w:r>
          </w:p>
        </w:tc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Date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Sep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Design Team Fall Workshop · Launch: Align &amp; Focus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2026-09-29</w:t>
            </w:r>
          </w:p>
        </w:tc>
      </w:tr>
      <w:tr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Nov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Launch · Monitor &amp; Adjust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Not yet set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Jan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Launch · Mid-Year Review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Not yet set</w:t>
            </w:r>
          </w:p>
        </w:tc>
      </w:tr>
      <w:tr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Mar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Launch · Expand &amp; Refine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Date TBD · LCC will schedule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May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Advance · Reflect &amp; Grow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Not yet set</w:t>
            </w:r>
          </w:p>
        </w:tc>
      </w:tr>
    </w:tbl>
    <w:p>
      <w:r>
        <w:br w:type="page"/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w="9360" w:type="dxa"/>
            <w:shd w:val="clear" w:color="auto" w:fill="1B4FA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  <w:caps/>
              </w:rPr>
              <w:t xml:space="preserve">Goals &amp; Plans Deep Dive</w:t>
            </w:r>
          </w:p>
        </w:tc>
      </w:tr>
    </w:tbl>
    <w:p>
      <w:pPr>
        <w:spacing w:before="320" w:after="60"/>
      </w:pPr>
      <w:r>
        <w:rPr>
          <w:b/>
          <w:color w:val="FFFFFF"/>
          <w:sz w:val="18"/>
          <w:shd w:val="clear" w:color="auto" w:fill="1B4FA8"/>
        </w:rPr>
        <w:t xml:space="preserve"> GOAL 1 </w:t>
      </w:r>
      <w:r>
        <w:t xml:space="preserve">  </w:t>
      </w:r>
      <w:r>
        <w:rPr>
          <w:b/>
          <w:sz w:val="24"/>
        </w:rPr>
        <w:t xml:space="preserve"/>
      </w:r>
    </w:p>
    <w:p>
      <w:pPr>
        <w:spacing w:after="120"/>
        <w:pBdr>
          <w:left w:val="single" w:sz="24" w:space="8" w:color="1B4FA8"/>
        </w:pBdr>
        <w:ind w:left="200"/>
      </w:pPr>
      <w:r>
        <w:rPr>
          <w:b/>
          <w:sz w:val="22"/>
        </w:rPr>
        <w:t xml:space="preserve">Our design team will implement an open house showcase in all k-5 classrooms in March 2027 so students can emphasize reflection, growth, and competency development for an authentic audience.</w:t>
      </w:r>
    </w:p>
    <w:p>
      <w:pPr>
        <w:spacing w:before="160"/>
      </w:pPr>
      <w:r>
        <w:rPr>
          <w:b/>
          <w:sz w:val="18"/>
          <w:color w:val="1B4FA8"/>
          <w:caps/>
        </w:rPr>
        <w:t xml:space="preserve">Evidence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7020"/>
        <w:gridCol w:w="2340"/>
      </w:tblGrid>
      <w:tr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Evidence</w:t>
            </w:r>
          </w:p>
        </w:tc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Collect by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Increase in quality and depth of student self-reflection over time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Jan</w:t>
            </w:r>
          </w:p>
        </w:tc>
      </w:tr>
    </w:tbl>
    <w:p>
      <w:pPr>
        <w:spacing w:before="200"/>
      </w:pPr>
      <w:r>
        <w:rPr>
          <w:b/>
          <w:sz w:val="18"/>
          <w:color w:val="1B4FA8"/>
          <w:caps/>
        </w:rPr>
        <w:t xml:space="preserve">Roles &amp; Responsibilities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148"/>
        <w:gridCol w:w="2340"/>
        <w:gridCol w:w="1872"/>
      </w:tblGrid>
      <w:tr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What</w:t>
            </w:r>
          </w:p>
        </w:tc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Who</w:t>
            </w:r>
          </w:p>
        </w:tc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By when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Collect Evidence: Increase in quality and depth of student self-reflection over time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All Design Team Members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Jan</w:t>
            </w:r>
          </w:p>
        </w:tc>
      </w:tr>
    </w:tbl>
    <w:p>
      <w:pPr>
        <w:spacing w:before="320" w:after="60"/>
      </w:pPr>
      <w:r>
        <w:rPr>
          <w:b/>
          <w:color w:val="FFFFFF"/>
          <w:sz w:val="18"/>
          <w:shd w:val="clear" w:color="auto" w:fill="E84D98"/>
        </w:rPr>
        <w:t xml:space="preserve"> GOAL 2 </w:t>
      </w:r>
      <w:r>
        <w:t xml:space="preserve">  </w:t>
      </w:r>
      <w:r>
        <w:rPr>
          <w:b/>
          <w:sz w:val="24"/>
        </w:rPr>
        <w:t xml:space="preserve"/>
      </w:r>
    </w:p>
    <w:p>
      <w:pPr>
        <w:spacing w:after="120"/>
        <w:pBdr>
          <w:left w:val="single" w:sz="24" w:space="8" w:color="E84D98"/>
        </w:pBdr>
        <w:ind w:left="200"/>
      </w:pPr>
      <w:r>
        <w:rPr>
          <w:b/>
          <w:sz w:val="22"/>
        </w:rPr>
        <w:t xml:space="preserve">Teachers will use natural interdisciplinary connections to plan units that integrate durable skills across at least two content areas each quarter.</w:t>
      </w:r>
    </w:p>
    <w:p>
      <w:pPr>
        <w:spacing w:before="200"/>
      </w:pPr>
      <w:r>
        <w:rPr>
          <w:b/>
          <w:sz w:val="18"/>
          <w:color w:val="1B4FA8"/>
          <w:caps/>
        </w:rPr>
        <w:t xml:space="preserve">Roles &amp; Responsibilities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148"/>
        <w:gridCol w:w="2340"/>
        <w:gridCol w:w="1872"/>
      </w:tblGrid>
      <w:tr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What</w:t>
            </w:r>
          </w:p>
        </w:tc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Who</w:t>
            </w:r>
          </w:p>
        </w:tc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By when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Present at staff meeting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Sam Lee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Nov</w:t>
            </w:r>
          </w:p>
        </w:tc>
      </w:tr>
    </w:tbl>
    <w:p>
      <w:r>
        <w:br w:type="page"/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w="9360" w:type="dxa"/>
            <w:shd w:val="clear" w:color="auto" w:fill="1B4FA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  <w:caps/>
              </w:rPr>
              <w:t xml:space="preserve">Per-Person Task Lists</w:t>
            </w:r>
          </w:p>
        </w:tc>
      </w:tr>
    </w:tbl>
    <w:p>
      <w:pPr>
        <w:spacing w:before="120"/>
      </w:pPr>
      <w:r>
        <w:rPr>
          <w:i/>
          <w:sz w:val="20"/>
          <w:color w:val="666666"/>
        </w:rPr>
        <w:t xml:space="preserve">Print this section and hand each page to the person named at the top.</w:t>
      </w:r>
    </w:p>
    <w:p>
      <w:r>
        <w:br w:type="page"/>
      </w:r>
    </w:p>
    <w:p>
      <w:pPr>
        <w:spacing w:after="160"/>
        <w:pBdr>
          <w:left w:val="single" w:sz="24" w:space="8" w:color="1B4FA8"/>
        </w:pBdr>
        <w:ind w:left="200"/>
      </w:pPr>
      <w:r>
        <w:rPr>
          <w:b/>
          <w:sz w:val="30"/>
        </w:rPr>
        <w:t xml:space="preserve">Sam Lee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5148"/>
        <w:gridCol w:w="2340"/>
      </w:tblGrid>
      <w:tr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Goal</w:t>
            </w:r>
          </w:p>
        </w:tc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Responsibility</w:t>
            </w:r>
          </w:p>
        </w:tc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Due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Goal 1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Collect Evidence: Increase in quality and depth of student self-reflection over time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Jan</w:t>
            </w:r>
          </w:p>
        </w:tc>
      </w:tr>
      <w:tr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Goal 2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Present at staff meeting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Nov</w:t>
            </w:r>
          </w:p>
        </w:tc>
      </w:tr>
    </w:tbl>
    <w:p>
      <w:r>
        <w:br w:type="page"/>
      </w:r>
    </w:p>
    <w:p>
      <w:pPr>
        <w:spacing w:after="160"/>
        <w:pBdr>
          <w:left w:val="single" w:sz="24" w:space="8" w:color="E84D98"/>
        </w:pBdr>
        <w:ind w:left="200"/>
      </w:pPr>
      <w:r>
        <w:rPr>
          <w:b/>
          <w:sz w:val="30"/>
        </w:rPr>
        <w:t xml:space="preserve">Jen Morgan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5148"/>
        <w:gridCol w:w="2340"/>
      </w:tblGrid>
      <w:tr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Goal</w:t>
            </w:r>
          </w:p>
        </w:tc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Responsibility</w:t>
            </w:r>
          </w:p>
        </w:tc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Due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All goals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Send calendar invite &amp; reserve space for design team meeting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Each checkpoint</w:t>
            </w:r>
          </w:p>
        </w:tc>
      </w:tr>
      <w:tr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Goal 1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Collect Evidence: Increase in quality and depth of student self-reflection over time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Jan</w:t>
            </w:r>
          </w:p>
        </w:tc>
      </w:tr>
    </w:tbl>
    <w:p>
      <w:r>
        <w:br w:type="page"/>
      </w:r>
    </w:p>
    <w:p>
      <w:pPr>
        <w:spacing w:after="160"/>
        <w:pBdr>
          <w:left w:val="single" w:sz="24" w:space="8" w:color="19D3C5"/>
        </w:pBdr>
        <w:ind w:left="200"/>
      </w:pPr>
      <w:r>
        <w:rPr>
          <w:b/>
          <w:sz w:val="30"/>
        </w:rPr>
        <w:t xml:space="preserve">Amy Kern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5148"/>
        <w:gridCol w:w="2340"/>
      </w:tblGrid>
      <w:tr>
        <w:tc>
          <w:tcPr>
            <w:shd w:val="clear" w:color="auto" w:fill="19D3C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Goal</w:t>
            </w:r>
          </w:p>
        </w:tc>
        <w:tc>
          <w:tcPr>
            <w:shd w:val="clear" w:color="auto" w:fill="19D3C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Responsibility</w:t>
            </w:r>
          </w:p>
        </w:tc>
        <w:tc>
          <w:tcPr>
            <w:shd w:val="clear" w:color="auto" w:fill="19D3C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Due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Goal 1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Collect Evidence: Increase in quality and depth of student self-reflection over time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Jan</w:t>
            </w:r>
          </w:p>
        </w:tc>
      </w:tr>
    </w:tbl>
    <w:p>
      <w:r>
        <w:br w:type="page"/>
      </w:r>
    </w:p>
    <w:p>
      <w:pPr>
        <w:spacing w:before="1600"/>
      </w:pPr>
      <w:r>
        <w:t xml:space="preserve"> </w:t>
      </w:r>
    </w:p>
    <w:p>
      <w:pPr>
        <w:spacing w:after="40"/>
      </w:pPr>
      <w:r>
        <w:rPr>
          <w:b/>
          <w:sz w:val="18"/>
          <w:color w:val="999999"/>
          <w:caps/>
        </w:rPr>
        <w:t xml:space="preserve">COMING UP</w:t>
      </w:r>
    </w:p>
    <w:p>
      <w:pPr>
        <w:spacing w:after="80"/>
      </w:pPr>
      <w:r>
        <w:rPr>
          <w:b/>
          <w:sz w:val="40"/>
          <w:color w:val="1B4FA8"/>
        </w:rPr>
        <w:t xml:space="preserve">Your November Meeting</w:t>
      </w:r>
    </w:p>
    <w:p>
      <w:r>
        <w:rPr>
          <w:i/>
          <w:sz w:val="20"/>
          <w:color w:val="666666"/>
        </w:rPr>
        <w:t xml:space="preserve">The agenda and tasks below are what your team needs for its next check-in.</w:t>
      </w:r>
    </w:p>
    <w:p>
      <w:r>
        <w:br w:type="page"/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w="9360" w:type="dxa"/>
            <w:shd w:val="clear" w:color="auto" w:fill="1B4FA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  <w:caps/>
              </w:rPr>
              <w:t xml:space="preserve">November Check-In Agenda</w:t>
            </w:r>
          </w:p>
        </w:tc>
      </w:tr>
    </w:tbl>
    <w:p>
      <w:r>
        <w:t xml:space="preserve"> </w:t>
      </w:r>
    </w:p>
    <w:p>
      <w:pPr>
        <w:spacing w:before="200"/>
      </w:pPr>
      <w:r>
        <w:t xml:space="preserve"> 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w="9360" w:type="dxa"/>
            <w:shd w:val="clear" w:color="auto" w:fill="E84D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  <w:caps/>
              </w:rPr>
              <w:t xml:space="preserve">Tasks Due Before Your November Meeting</w:t>
            </w:r>
          </w:p>
        </w:tc>
      </w:tr>
    </w:tbl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148"/>
        <w:gridCol w:w="2340"/>
        <w:gridCol w:w="1872"/>
      </w:tblGrid>
      <w:tr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Who</w:t>
            </w:r>
          </w:p>
        </w:tc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Due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Send calendar invite &amp; reserve space for design team meeting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Jen Morgan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Each checkpoint</w:t>
            </w:r>
          </w:p>
        </w:tc>
      </w:tr>
      <w:tr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Present at staff meeting (Goal 2)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Sam Lee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Nov</w:t>
            </w:r>
          </w:p>
        </w:tc>
      </w:tr>
    </w:tbl>
    <w:sectPr>
      <w:headerReference w:type="default" r:id="rIdHeader"/>
      <w:footerReference w:type="default" r:id="rIdFooter"/>
      <w:pgSz w:w="12240" w:h="15840"/>
      <w:pgMar w:top="1600" w:right="1440" w:bottom="1200" w:left="1440" w:header="360" w:footer="360"/>
    </w:sectPr>
  </w:body>
</w:document>
</file>

<file path=word/footer1.xml><?xml version="1.0" encoding="utf-8"?>
<w:ftr xmlns:w="http://schemas.openxmlformats.org/wordprocessingml/2006/main">
  <w:tbl>
    <w:tblPr>
      <w:tblW w:w="9360" w:type="dxa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9360"/>
    </w:tblGrid>
    <w:tr>
      <w:tc>
        <w:tcPr>
          <w:tcW w:w="9360" w:type="dxa"/>
          <w:shd w:val="clear" w:color="auto" w:fill="1B4FA8"/>
          <w:tcMar>
            <w:top w:w="60" w:type="dxa"/>
            <w:bottom w:w="60" w:type="dxa"/>
          </w:tcMar>
        </w:tcPr>
        <w:p>
          <w:pPr>
            <w:jc w:val="center"/>
          </w:pPr>
          <w:r>
            <w:rPr>
              <w:color w:val="AACCEE"/>
              <w:sz w:val="14"/>
            </w:rPr>
            <w:t xml:space="preserve">© 2026 Learner-Centered Collaborative · Hampton Township School District — A Tradition of Excellence</w:t>
          </w:r>
        </w:p>
      </w:tc>
    </w:tr>
  </w:tbl>
</w:ftr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tbl>
    <w:tblPr>
      <w:tblW w:w="9360" w:type="dxa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200"/>
      <w:gridCol w:w="8160"/>
    </w:tblGrid>
    <w:tr>
      <w:tc>
        <w:tcPr>
          <w:tcW w:w="1200" w:type="dxa"/>
          <w:shd w:val="clear" w:color="auto" w:fill="1B4FA8"/>
          <w:vAlign w:val="center"/>
          <w:tcMar>
            <w:top w:w="100" w:type="dxa"/>
            <w:bottom w:w="100" w:type="dxa"/>
            <w:left w:w="120" w:type="dxa"/>
            <w:right w:w="80" w:type="dxa"/>
          </w:tcMar>
        </w:tcPr>
        <w:p>
          <w:r>
            <w:drawing>
              <wp:inline distT="0" distB="0" distL="0" distR="0">
                <wp:extent cx="457200" cy="457200"/>
                <wp:docPr id="1" name="Hampton Logo"/>
                <a:graphic>
                  <a:graphicData uri="http://schemas.openxmlformats.org/drawingml/2006/picture">
                    <pic:pic>
                      <pic:nvPicPr>
                        <pic:cNvPr id="1" name="Hampton Logo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60" w:type="dxa"/>
          <w:shd w:val="clear" w:color="auto" w:fill="1B4FA8"/>
          <w:vAlign w:val="center"/>
          <w:tcMar>
            <w:top w:w="100" w:type="dxa"/>
            <w:bottom w:w="100" w:type="dxa"/>
            <w:left w:w="160" w:type="dxa"/>
            <w:right w:w="120" w:type="dxa"/>
          </w:tcMar>
        </w:tcPr>
        <w:p>
          <w:r>
            <w:rPr>
              <w:b/>
              <w:color w:val="FFE80A"/>
              <w:sz w:val="24"/>
            </w:rPr>
            <w:t xml:space="preserve">Central Elementary</w:t>
          </w:r>
        </w:p>
        <w:p>
          <w:r>
            <w:rPr>
              <w:color w:val="AACCEE"/>
              <w:sz w:val="16"/>
            </w:rPr>
            <w:t xml:space="preserve">Hampton Township School District · 2026–27</w:t>
          </w:r>
        </w:p>
      </w:tc>
    </w:tr>
  </w:tbl>
  <w:p/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28"/>
      <w:color w:val="1B4FA8"/>
    </w:rPr>
  </w:style>
  <w:style w:type="paragraph" w:styleId="Heading2">
    <w:name w:val="heading 2"/>
    <w:basedOn w:val="Normal"/>
    <w:pPr>
      <w:spacing w:before="16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

<file path=word/_rels/header1.xml.rels><?xml version="1.0" encoding="UTF-8" standalone="yes"?>
<Relationships xmlns="http://schemas.openxmlformats.org/package/2006/relationships">
  <Relationship Id="rIdLogo" Type="http://schemas.openxmlformats.org/officeDocument/2006/relationships/image" Target="media/hampton-logo.jpeg"/>
</Relationships>
</file>