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4D" w:rsidRDefault="00D16A4D" w:rsidP="00D16A4D">
      <w:pPr>
        <w:rPr>
          <w:b/>
          <w:sz w:val="24"/>
          <w:szCs w:val="24"/>
          <w:u w:val="single"/>
        </w:rPr>
      </w:pPr>
      <w:r w:rsidRPr="00DB0BC5">
        <w:rPr>
          <w:b/>
          <w:sz w:val="24"/>
          <w:szCs w:val="24"/>
          <w:u w:val="single"/>
        </w:rPr>
        <w:t>Part VII</w:t>
      </w:r>
      <w:r>
        <w:rPr>
          <w:b/>
          <w:sz w:val="24"/>
          <w:szCs w:val="24"/>
          <w:u w:val="single"/>
        </w:rPr>
        <w:t>I</w:t>
      </w:r>
      <w:r w:rsidRPr="00DB0BC5">
        <w:rPr>
          <w:b/>
          <w:sz w:val="24"/>
          <w:szCs w:val="24"/>
          <w:u w:val="single"/>
        </w:rPr>
        <w:t>: Chapter 8: Hypothesis Tests</w:t>
      </w: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Sort </w:t>
      </w:r>
      <w:r w:rsidR="00F451E0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>according to position and delete the lieutenant data, then sort according to race and select and move the data for white candidates to new columns on the right. Construct a side-b</w:t>
      </w:r>
      <w:r w:rsidR="00963231">
        <w:rPr>
          <w:b/>
          <w:sz w:val="24"/>
          <w:szCs w:val="24"/>
        </w:rPr>
        <w:t>y-side boxplot for mean combined</w:t>
      </w:r>
      <w:r>
        <w:rPr>
          <w:b/>
          <w:sz w:val="24"/>
          <w:szCs w:val="24"/>
        </w:rPr>
        <w:t xml:space="preserve"> scores</w:t>
      </w:r>
      <w:r w:rsidR="00963231">
        <w:rPr>
          <w:b/>
          <w:sz w:val="24"/>
          <w:szCs w:val="24"/>
        </w:rPr>
        <w:t xml:space="preserve"> of white candidates versus minority candidates</w:t>
      </w:r>
      <w:r>
        <w:rPr>
          <w:b/>
          <w:sz w:val="24"/>
          <w:szCs w:val="24"/>
        </w:rPr>
        <w:t xml:space="preserve"> and insert below.</w:t>
      </w:r>
      <w:r w:rsidR="00963231">
        <w:rPr>
          <w:b/>
          <w:sz w:val="24"/>
          <w:szCs w:val="24"/>
        </w:rPr>
        <w:t xml:space="preserve"> </w:t>
      </w: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does examination of this boxplot suggest about the difference in exam scores between white and minority candidates for promotion</w:t>
      </w:r>
      <w:r w:rsidR="00F451E0">
        <w:rPr>
          <w:b/>
          <w:sz w:val="24"/>
          <w:szCs w:val="24"/>
        </w:rPr>
        <w:t xml:space="preserve"> to captain</w:t>
      </w:r>
      <w:r>
        <w:rPr>
          <w:b/>
          <w:sz w:val="24"/>
          <w:szCs w:val="24"/>
        </w:rPr>
        <w:t>?</w:t>
      </w: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Examine the claim that the mean score on this exam is lower than 74.11 for the minority candidates for the captain position. </w:t>
      </w: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BBC055A" wp14:editId="672625BC">
            <wp:extent cx="5943600" cy="1539875"/>
            <wp:effectExtent l="0" t="0" r="0" b="3175"/>
            <wp:docPr id="17" name="Picture 17" title="Hypothesis box with bell-shaped curve and spaces to report test resul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4D" w:rsidRDefault="00D16A4D" w:rsidP="00D16A4D">
      <w:pPr>
        <w:pStyle w:val="ListParagraph"/>
        <w:rPr>
          <w:rFonts w:eastAsiaTheme="minorEastAsia"/>
          <w:b/>
          <w:sz w:val="24"/>
          <w:szCs w:val="24"/>
        </w:rPr>
      </w:pPr>
    </w:p>
    <w:p w:rsidR="00D16A4D" w:rsidRDefault="00D16A4D" w:rsidP="00D16A4D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00360457">
        <w:rPr>
          <w:rFonts w:eastAsiaTheme="minorEastAsia"/>
          <w:b/>
          <w:sz w:val="24"/>
          <w:szCs w:val="24"/>
        </w:rPr>
        <w:t>If the mean score for white candidates in New Haven is 74.11, what conclusions can we draw from our hypothesis test?</w:t>
      </w:r>
    </w:p>
    <w:p w:rsidR="00D16A4D" w:rsidRPr="00360457" w:rsidRDefault="00D16A4D" w:rsidP="00D16A4D">
      <w:pPr>
        <w:rPr>
          <w:b/>
          <w:sz w:val="24"/>
          <w:szCs w:val="24"/>
        </w:rPr>
      </w:pPr>
    </w:p>
    <w:p w:rsidR="00D16A4D" w:rsidRPr="00360457" w:rsidRDefault="00D16A4D" w:rsidP="00D16A4D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t>Which procedure, a visual examination of a boxplot or a formal hypothesis test, is more valid proof of the idea that white candidates have a higher mean score?</w:t>
      </w: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</w:p>
    <w:p w:rsidR="00D16A4D" w:rsidRPr="00360457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3: Use this data and a .05 significance level to test the claim that less than 58% of the minority candidates (Black and Hispanic candidates grouped together) pass the lieutenants exam. </w:t>
      </w:r>
    </w:p>
    <w:p w:rsidR="00D16A4D" w:rsidRDefault="00D16A4D" w:rsidP="00D16A4D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424C7C7D" wp14:editId="0B50AE71">
            <wp:extent cx="5943600" cy="1540206"/>
            <wp:effectExtent l="0" t="0" r="0" b="3175"/>
            <wp:docPr id="16" name="Picture 16" title="Hypothesis box with bell-shaped curve and spaces to report test resul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6A4D" w:rsidRDefault="00D16A4D" w:rsidP="00D16A4D">
      <w:pPr>
        <w:rPr>
          <w:b/>
        </w:rPr>
      </w:pPr>
    </w:p>
    <w:p w:rsidR="00AA37ED" w:rsidRPr="00D16A4D" w:rsidRDefault="00AA37ED" w:rsidP="00D16A4D"/>
    <w:sectPr w:rsidR="00AA37ED" w:rsidRPr="00D16A4D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77C"/>
    <w:multiLevelType w:val="hybridMultilevel"/>
    <w:tmpl w:val="5F861820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9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A9F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0ADC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231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55B56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2F09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16A4D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451E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84719-981E-4DCB-9E06-B129F221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4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4D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A55B56"/>
    <w:rPr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922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8</cp:revision>
  <dcterms:created xsi:type="dcterms:W3CDTF">2014-12-03T18:55:00Z</dcterms:created>
  <dcterms:modified xsi:type="dcterms:W3CDTF">2015-06-14T18:20:00Z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C:\Users\admin\Desktop\Capstone 2 (firefighters)\capstone 2 by parts\Capstone 2 Part VIII.htm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