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A89D" w14:textId="77A29681" w:rsidR="00A94D8D" w:rsidRDefault="00A94D8D" w:rsidP="00A94D8D">
      <w:r>
        <w:t>Crowdfunding Analysis Report – Brittney Watts</w:t>
      </w:r>
    </w:p>
    <w:p w14:paraId="209BE9E9" w14:textId="77777777" w:rsidR="00A94D8D" w:rsidRDefault="00A94D8D" w:rsidP="00A94D8D"/>
    <w:p w14:paraId="64F4826C" w14:textId="77777777" w:rsidR="00DA756C" w:rsidRDefault="00DA756C" w:rsidP="00DA756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3F49148" w14:textId="3365AFFA" w:rsidR="00DA756C" w:rsidRDefault="00DA756C" w:rsidP="00DA756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Given the provided data, we can conclude that crowdfunding campaigns source through many different avenues and currencies. </w:t>
      </w:r>
      <w:r w:rsidR="0020291E">
        <w:rPr>
          <w:rFonts w:ascii="Roboto" w:hAnsi="Roboto"/>
          <w:color w:val="2B2B2B"/>
          <w:sz w:val="30"/>
          <w:szCs w:val="30"/>
        </w:rPr>
        <w:t xml:space="preserve">We can see that success rates are highly unpredictable based on the type of campaign, and there is not a lot of variability in the success of campaigns based on the year they were launched. </w:t>
      </w:r>
    </w:p>
    <w:p w14:paraId="133C6159" w14:textId="4567BBC5" w:rsidR="00DA756C" w:rsidRDefault="00DA756C" w:rsidP="00DA756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  <w:r w:rsidR="0020291E">
        <w:rPr>
          <w:rFonts w:ascii="Roboto" w:hAnsi="Roboto"/>
          <w:color w:val="2B2B2B"/>
          <w:sz w:val="30"/>
          <w:szCs w:val="30"/>
        </w:rPr>
        <w:t xml:space="preserve"> </w:t>
      </w:r>
    </w:p>
    <w:p w14:paraId="5ED91DE5" w14:textId="02C71BBF" w:rsidR="0020291E" w:rsidRDefault="0020291E" w:rsidP="0020291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It would be hard to tell what kind of crowdfunding campaigns would be effective to reduce failure rates. </w:t>
      </w:r>
      <w:r w:rsidR="00A94D8D">
        <w:rPr>
          <w:rFonts w:ascii="Roboto" w:hAnsi="Roboto"/>
          <w:color w:val="2B2B2B"/>
          <w:sz w:val="30"/>
          <w:szCs w:val="30"/>
        </w:rPr>
        <w:t xml:space="preserve">We are unable to see how much money was put into the campaign to market and produce donations. </w:t>
      </w:r>
      <w:r>
        <w:rPr>
          <w:rFonts w:ascii="Roboto" w:hAnsi="Roboto"/>
          <w:color w:val="2B2B2B"/>
          <w:sz w:val="30"/>
          <w:szCs w:val="30"/>
        </w:rPr>
        <w:t xml:space="preserve">Furthermore, you could not </w:t>
      </w:r>
      <w:r w:rsidR="00A94D8D">
        <w:rPr>
          <w:rFonts w:ascii="Roboto" w:hAnsi="Roboto"/>
          <w:color w:val="2B2B2B"/>
          <w:sz w:val="30"/>
          <w:szCs w:val="30"/>
        </w:rPr>
        <w:t>track demographics or location data to see what places deliver the most money.</w:t>
      </w:r>
    </w:p>
    <w:p w14:paraId="0E6F4D54" w14:textId="77777777" w:rsidR="00DA756C" w:rsidRDefault="00DA756C" w:rsidP="00DA756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F028BCB" w14:textId="5C8D88E2" w:rsidR="0020291E" w:rsidRDefault="0020291E" w:rsidP="0020291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could create a table that tracks the timespan of the campaigns to see </w:t>
      </w:r>
      <w:r w:rsidR="00A94D8D">
        <w:rPr>
          <w:rFonts w:ascii="Roboto" w:hAnsi="Roboto"/>
          <w:color w:val="2B2B2B"/>
          <w:sz w:val="30"/>
          <w:szCs w:val="30"/>
        </w:rPr>
        <w:t>whether the length of the campaign affects its success. If we made a table that compared the currency to the success, we would be able to visualize whether domestic campaigns do better than foreign ones. We could also create a table that populates the number of backers compared to the category of campaigns.</w:t>
      </w:r>
    </w:p>
    <w:p w14:paraId="6EE1DE79" w14:textId="77777777" w:rsidR="00A94D8D" w:rsidRDefault="00A94D8D" w:rsidP="0020291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7237DEA3" w14:textId="77777777" w:rsidR="00A94D8D" w:rsidRDefault="00A94D8D" w:rsidP="0020291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3C2F52DB" w14:textId="140F312E" w:rsidR="00DA756C" w:rsidRDefault="00DA756C" w:rsidP="00DA756C"/>
    <w:sectPr w:rsidR="00DA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00B3"/>
    <w:multiLevelType w:val="multilevel"/>
    <w:tmpl w:val="235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561C9"/>
    <w:multiLevelType w:val="hybridMultilevel"/>
    <w:tmpl w:val="741E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13868">
    <w:abstractNumId w:val="1"/>
  </w:num>
  <w:num w:numId="2" w16cid:durableId="211262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6C"/>
    <w:rsid w:val="0020291E"/>
    <w:rsid w:val="0036644A"/>
    <w:rsid w:val="00A94D8D"/>
    <w:rsid w:val="00D80751"/>
    <w:rsid w:val="00D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2D47"/>
  <w15:chartTrackingRefBased/>
  <w15:docId w15:val="{BC245F83-0843-4C8E-8FC4-B4E5105B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8E219-68B1-49AC-A9B0-0169B6EA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N Watts</dc:creator>
  <cp:keywords/>
  <dc:description/>
  <cp:lastModifiedBy>Brittney N Watts</cp:lastModifiedBy>
  <cp:revision>1</cp:revision>
  <dcterms:created xsi:type="dcterms:W3CDTF">2023-12-14T08:21:00Z</dcterms:created>
  <dcterms:modified xsi:type="dcterms:W3CDTF">2023-12-14T08:53:00Z</dcterms:modified>
</cp:coreProperties>
</file>