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MCNEESE STATE UNIVERSITY</w:t>
      </w:r>
    </w:p>
    <w:p>
      <w:pPr>
        <w:jc w:val="center"/>
      </w:pPr>
      <w:r>
        <w:rPr>
          <w:b/>
          <w:sz w:val="26"/>
        </w:rPr>
        <w:t>Human Subjects Institutional Review Board</w:t>
        <w:br/>
        <w:t>DATA COLLECTION INSTRUMENTS</w:t>
      </w:r>
    </w:p>
    <w:p>
      <w:pPr>
        <w:jc w:val="center"/>
      </w:pPr>
      <w:r>
        <w:rPr>
          <w:i/>
          <w:sz w:val="24"/>
        </w:rPr>
        <w:t>Consumer Responses to Tariff-Related Price Increase Messaging</w:t>
      </w:r>
    </w:p>
    <w:p/>
    <w:p>
      <w:r>
        <w:rPr>
          <w:b w:val="0"/>
          <w:i w:val="0"/>
        </w:rPr>
        <w:t>Principal Investigator: Britton R. Leggett</w:t>
      </w:r>
    </w:p>
    <w:p>
      <w:r>
        <w:rPr>
          <w:b w:val="0"/>
          <w:i w:val="0"/>
        </w:rPr>
        <w:t>Department: College of Business, McNeese State University</w:t>
      </w:r>
    </w:p>
    <w:p>
      <w:r>
        <w:rPr>
          <w:b w:val="0"/>
          <w:i w:val="0"/>
        </w:rPr>
        <w:t>Campus Address: Burton Business Center, 4205 Ryan Street, Lake Charles, LA 70605</w:t>
      </w:r>
    </w:p>
    <w:p>
      <w:r>
        <w:rPr>
          <w:b w:val="0"/>
          <w:i w:val="0"/>
        </w:rPr>
        <w:t>Email: bleggett1@mcneese.edu</w:t>
      </w:r>
    </w:p>
    <w:p>
      <w:r>
        <w:rPr>
          <w:b w:val="0"/>
          <w:i w:val="0"/>
        </w:rPr>
        <w:t>Phone: 337-475-5578 (ext. 5578)</w:t>
      </w:r>
    </w:p>
    <w:p>
      <w:r>
        <w:rPr>
          <w:b w:val="0"/>
          <w:i w:val="0"/>
        </w:rPr>
        <w:t>Date Prepared: 2026-09-08</w:t>
      </w:r>
    </w:p>
    <w:p>
      <w:r>
        <w:rPr>
          <w:b w:val="0"/>
          <w:i w:val="0"/>
        </w:rPr>
        <w:t>Attachment to: HSIRB Application Package -- Consumer Responses to Tariff-Related Price Increase Messaging</w:t>
      </w:r>
    </w:p>
    <w:p/>
    <w:p>
      <w:r>
        <w:rPr>
          <w:b w:val="0"/>
          <w:i w:val="0"/>
        </w:rPr>
        <w:t>This document contains the full data collection instruments for all three human-subjects phases of this research program: the vignette Pretest, Study 2 (the main vignette experiment), and Study 3 (the SEM validation survey). Study 1 uses only publicly available corporate documents and involves no human subjects; it is not included here. All three instruments below will be administered online via Qualtrics to Prolific panel respondents. Informed consent language is provided in the separate document Informed_Consent_Tariffs.docx and is referenced, not reproduced, below.</w:t>
      </w:r>
    </w:p>
    <w:p>
      <w:r>
        <w:br w:type="page"/>
      </w:r>
    </w:p>
    <w:p>
      <w:pPr>
        <w:pStyle w:val="Heading1"/>
      </w:pPr>
      <w:r>
        <w:t>Instrument 1: Stimulus Pretest (Vignette Validation)</w:t>
      </w:r>
    </w:p>
    <w:p>
      <w:r>
        <w:rPr>
          <w:b w:val="0"/>
          <w:i/>
        </w:rPr>
        <w:t>Purpose: to confirm the six vignette manipulations produce the intended differences in attribution and cost-response perceptions before they are used in Study 2, and to rule out length, likability, and realism confounds across cells. Target N = 150-180 (~25-30 per cell), Prolific, estimated completion time ~6-7 minutes.</w:t>
      </w:r>
    </w:p>
    <w:p>
      <w:pPr>
        <w:pStyle w:val="Heading2"/>
      </w:pPr>
      <w:r>
        <w:t>1. Consent</w:t>
      </w:r>
    </w:p>
    <w:p>
      <w:r>
        <w:rPr>
          <w:b w:val="0"/>
          <w:i w:val="0"/>
        </w:rPr>
        <w:t>Electronic informed consent per Informed_Consent_Tariffs.docx. "I agree to participate" / "I do not agree to participate"; non-consenting respondents redirected out immediately.</w:t>
      </w:r>
    </w:p>
    <w:p>
      <w:pPr>
        <w:pStyle w:val="Heading2"/>
      </w:pPr>
      <w:r>
        <w:t>2. Screener</w:t>
      </w:r>
    </w:p>
    <w:p>
      <w:pPr>
        <w:pStyle w:val="ListBullet"/>
      </w:pPr>
      <w:r>
        <w:t>Age (open numeric entry) -- terminate if under 18.</w:t>
      </w:r>
    </w:p>
    <w:p>
      <w:pPr>
        <w:pStyle w:val="ListBullet"/>
      </w:pPr>
      <w:r>
        <w:t>"Do you currently reside in the United States?" -- terminate if No.</w:t>
      </w:r>
    </w:p>
    <w:p>
      <w:pPr>
        <w:pStyle w:val="ListBullet"/>
      </w:pPr>
      <w:r>
        <w:t>An attention/English-fluency check item embedded naturally in the screener.</w:t>
      </w:r>
    </w:p>
    <w:p>
      <w:pPr>
        <w:pStyle w:val="Heading2"/>
      </w:pPr>
      <w:r>
        <w:t>3. Random assignment</w:t>
      </w:r>
    </w:p>
    <w:p>
      <w:r>
        <w:rPr>
          <w:b w:val="0"/>
          <w:i w:val="0"/>
        </w:rPr>
        <w:t>Qualtrics randomizer assigns each respondent to exactly one of the six cells below with equal probability.</w:t>
      </w:r>
    </w:p>
    <w:p>
      <w:pPr>
        <w:pStyle w:val="Heading2"/>
      </w:pPr>
      <w:r>
        <w:t>4. Vignette exposure</w:t>
      </w:r>
    </w:p>
    <w:p>
      <w:r>
        <w:rPr>
          <w:b w:val="0"/>
          <w:i/>
        </w:rPr>
        <w:t>Shared framing shown to every respondent before their randomly assigned single cell (each respondent sees only one of the six versions below):</w:t>
      </w:r>
    </w:p>
    <w:p>
      <w:r>
        <w:rPr>
          <w:b w:val="0"/>
          <w:i w:val="0"/>
        </w:rPr>
        <w:t>Imagine you are a regular customer of Meridian Home, a national retailer where you often shop. You receive the following email from the company:</w:t>
        <w:br/>
        <w:t>Subject: An Update on Pricing at Meridian Home</w:t>
      </w:r>
    </w:p>
    <w:p>
      <w:pPr>
        <w:pStyle w:val="Heading3"/>
      </w:pPr>
      <w:r>
        <w:t>Cell 1 -- Tariff-explicit x Full pass-through</w:t>
      </w:r>
    </w:p>
    <w:p>
      <w:r>
        <w:rPr>
          <w:b w:val="0"/>
          <w:i w:val="0"/>
        </w:rPr>
        <w:t>As you may have seen in the news, new tariffs on imported goods have significantly increased the cost of many of the products we sell. Because of these tariff-related costs, we are raising prices on select items starting next month. These increases reflect the full amount of the added tariff costs we are now paying to bring these products to you.</w:t>
      </w:r>
    </w:p>
    <w:p>
      <w:pPr>
        <w:pStyle w:val="Heading3"/>
      </w:pPr>
      <w:r>
        <w:t>Cell 2 -- Tariff-explicit x Shared-burden</w:t>
      </w:r>
    </w:p>
    <w:p>
      <w:r>
        <w:rPr>
          <w:b w:val="0"/>
          <w:i w:val="0"/>
        </w:rPr>
        <w:t>As you may have seen in the news, new tariffs on imported goods have significantly increased the cost of many of the products we sell. Because of these tariff-related costs, we are raising prices on select items starting next month. We are absorbing a significant portion of these added tariff costs ourselves, and only passing along part of the increase to our customers.</w:t>
      </w:r>
    </w:p>
    <w:p>
      <w:pPr>
        <w:pStyle w:val="Heading3"/>
      </w:pPr>
      <w:r>
        <w:t>Cell 3 -- General-cost-explicit x Full pass-through</w:t>
      </w:r>
    </w:p>
    <w:p>
      <w:r>
        <w:rPr>
          <w:b w:val="0"/>
          <w:i w:val="0"/>
        </w:rPr>
        <w:t>Due to rising costs across our supply chain, the cost of many of the products we sell has significantly increased. Because of these higher costs, we are raising prices on select items starting next month. These increases reflect the full amount of the added costs we are now paying to bring these products to you.</w:t>
      </w:r>
    </w:p>
    <w:p>
      <w:pPr>
        <w:pStyle w:val="Heading3"/>
      </w:pPr>
      <w:r>
        <w:t>Cell 4 -- General-cost-explicit x Shared-burden</w:t>
      </w:r>
    </w:p>
    <w:p>
      <w:r>
        <w:rPr>
          <w:b w:val="0"/>
          <w:i w:val="0"/>
        </w:rPr>
        <w:t>Due to rising costs across our supply chain, the cost of many of the products we sell has significantly increased. Because of these higher costs, we are raising prices on select items starting next month. We are absorbing a significant portion of these added costs ourselves, and only passing along part of the increase to our customers.</w:t>
      </w:r>
    </w:p>
    <w:p>
      <w:pPr>
        <w:pStyle w:val="Heading3"/>
      </w:pPr>
      <w:r>
        <w:t>Cell 5 -- Silent x Full pass-through</w:t>
      </w:r>
    </w:p>
    <w:p>
      <w:r>
        <w:rPr>
          <w:b w:val="0"/>
          <w:i w:val="0"/>
        </w:rPr>
        <w:t>We want to keep you informed about some upcoming changes here at Meridian Home. Starting next month, prices on select items across our stores will be increasing. We are passing along the full amount of this price increase to our customers. We appreciate your continued business and look forward to serving you as always.</w:t>
      </w:r>
    </w:p>
    <w:p>
      <w:pPr>
        <w:pStyle w:val="Heading3"/>
      </w:pPr>
      <w:r>
        <w:t>Cell 6 -- Silent x Shared-burden</w:t>
      </w:r>
    </w:p>
    <w:p>
      <w:r>
        <w:rPr>
          <w:b w:val="0"/>
          <w:i w:val="0"/>
        </w:rPr>
        <w:t>We want to keep you informed about some upcoming changes here at Meridian Home. Starting next month, prices on select items across our stores will be increasing. We are absorbing a significant portion of this price increase ourselves, and passing along only part of it to our customers. We appreciate your continued business and look forward to serving you as always.</w:t>
      </w:r>
    </w:p>
    <w:p>
      <w:pPr>
        <w:pStyle w:val="Heading2"/>
      </w:pPr>
      <w:r>
        <w:t>5. Manipulation checks</w:t>
      </w:r>
    </w:p>
    <w:p>
      <w:pPr>
        <w:pStyle w:val="ListBullet"/>
      </w:pPr>
      <w:r>
        <w:t>"According to the message, what did the company say was the reason for the price increase?" -- forced choice: tariffs / general rising costs / no reason given / don't recall.</w:t>
      </w:r>
    </w:p>
    <w:p>
      <w:pPr>
        <w:pStyle w:val="ListBullet"/>
      </w:pPr>
      <w:r>
        <w:t>"How clearly did the message explain the reason for the price increase?" -- 7-point scale, 1 = not at all clearly to 7 = very clearly.</w:t>
      </w:r>
    </w:p>
    <w:p>
      <w:pPr>
        <w:pStyle w:val="ListBullet"/>
      </w:pPr>
      <w:r>
        <w:t>"According to the message, is the company passing along the full cost increase, or absorbing part of it?" -- forced choice: full amount / partial, company absorbing some / unclear.</w:t>
      </w:r>
    </w:p>
    <w:p>
      <w:pPr>
        <w:pStyle w:val="Heading2"/>
      </w:pPr>
      <w:r>
        <w:t>6. Confound checks</w:t>
      </w:r>
    </w:p>
    <w:p>
      <w:r>
        <w:rPr>
          <w:b w:val="0"/>
          <w:i/>
        </w:rPr>
        <w:t>These items should show no significant difference across the six cells; a difference here would indicate the vignettes are confounded on something other than the intended manipulations.</w:t>
      </w:r>
    </w:p>
    <w:p>
      <w:pPr>
        <w:pStyle w:val="ListBullet"/>
      </w:pPr>
      <w:r>
        <w:t>Perceived message length/complexity: "How long or complex did this message seem to you?" -- 7-point scale, 1 = very short/simple to 7 = very long/complex.</w:t>
      </w:r>
    </w:p>
    <w:p>
      <w:pPr>
        <w:pStyle w:val="ListBullet"/>
      </w:pPr>
      <w:r>
        <w:t>Perceived company likability/credibility: 2-3 items adapted from the Source Credibility Model (Hovland &amp; Weiss, 1951), e.g. "How likable does this company seem?" and "How credible does this message seem?" -- 7-point scales. Exact final wording to be confirmed by the PI before fielding; presented here as representative item content.</w:t>
      </w:r>
    </w:p>
    <w:p>
      <w:pPr>
        <w:pStyle w:val="ListBullet"/>
      </w:pPr>
      <w:r>
        <w:t>Perceived realism: "This message reads like something a real company would actually send." -- 7-point scale, 1 = strongly disagree to 7 = strongly agree.</w:t>
      </w:r>
    </w:p>
    <w:p>
      <w:pPr>
        <w:pStyle w:val="Heading2"/>
      </w:pPr>
      <w:r>
        <w:t>7. Debriefing</w:t>
      </w:r>
    </w:p>
    <w:p>
      <w:r>
        <w:rPr>
          <w:b/>
          <w:i w:val="0"/>
        </w:rPr>
        <w:t>Thank you for completing this study.</w:t>
      </w:r>
    </w:p>
    <w:p>
      <w:r>
        <w:rPr>
          <w:b w:val="0"/>
          <w:i w:val="0"/>
        </w:rPr>
        <w:t>This study is testing several different versions of a business email about a price increase, to see which version reads most clearly and realistically to people like you. "Meridian Home" is not a real company; the message was written for research purposes only. Your responses will help refine the materials used in a later phase of this research.</w:t>
      </w:r>
    </w:p>
    <w:p>
      <w:r>
        <w:rPr>
          <w:b w:val="0"/>
          <w:i w:val="0"/>
        </w:rPr>
        <w:t>Researcher contact: Britton R. Leggett, bleggett1@mcneese.edu, 337-475-5578</w:t>
      </w:r>
    </w:p>
    <w:p>
      <w:r>
        <w:rPr>
          <w:b w:val="0"/>
          <w:i w:val="0"/>
        </w:rPr>
        <w:t>IRB contact (questions about your rights as a research participant): Dr. Eddie Lyons, IRB Chair, irbchair@mcneese.edu, 337-475-4077</w:t>
      </w:r>
    </w:p>
    <w:p>
      <w:r>
        <w:br w:type="page"/>
      </w:r>
    </w:p>
    <w:p>
      <w:pPr>
        <w:pStyle w:val="Heading1"/>
      </w:pPr>
      <w:r>
        <w:t>Instrument 2: Study 2 -- Vignette Experiment</w:t>
      </w:r>
    </w:p>
    <w:p>
      <w:r>
        <w:rPr>
          <w:b w:val="0"/>
          <w:i/>
        </w:rPr>
        <w:t>3 (Attribution Frame: tariff-explicit / general-cost-explicit / silent) x 2 (Cost-Response: full pass-through / shared-burden absorption) between-subjects factorial. Target N = 360-600, Prolific, estimated completion time ~12 minutes.</w:t>
      </w:r>
    </w:p>
    <w:p>
      <w:pPr>
        <w:pStyle w:val="Heading2"/>
      </w:pPr>
      <w:r>
        <w:t>1. Consent</w:t>
      </w:r>
    </w:p>
    <w:p>
      <w:r>
        <w:rPr>
          <w:b w:val="0"/>
          <w:i w:val="0"/>
        </w:rPr>
        <w:t>Electronic informed consent per Informed_Consent_Tariffs.docx (~12-minute time estimate). "I agree to participate" / "I do not agree to participate"; non-consenting respondents redirected out immediately.</w:t>
      </w:r>
    </w:p>
    <w:p>
      <w:pPr>
        <w:pStyle w:val="Heading2"/>
      </w:pPr>
      <w:r>
        <w:t>2. Screener</w:t>
      </w:r>
    </w:p>
    <w:p>
      <w:pPr>
        <w:pStyle w:val="ListBullet"/>
      </w:pPr>
      <w:r>
        <w:t>Age (open numeric entry) -- terminate if under 18.</w:t>
      </w:r>
    </w:p>
    <w:p>
      <w:pPr>
        <w:pStyle w:val="ListBullet"/>
      </w:pPr>
      <w:r>
        <w:t>"Do you currently reside in the United States?" -- terminate if No.</w:t>
      </w:r>
    </w:p>
    <w:p>
      <w:pPr>
        <w:pStyle w:val="ListBullet"/>
      </w:pPr>
      <w:r>
        <w:t>An attention/English-fluency check item embedded naturally in the screener.</w:t>
      </w:r>
    </w:p>
    <w:p>
      <w:pPr>
        <w:pStyle w:val="Heading2"/>
      </w:pPr>
      <w:r>
        <w:t>3. Random assignment</w:t>
      </w:r>
    </w:p>
    <w:p>
      <w:r>
        <w:rPr>
          <w:b w:val="0"/>
          <w:i w:val="0"/>
        </w:rPr>
        <w:t>Qualtrics randomizer assigns each respondent to exactly one of the six cells below with equal probability. A brief forced pause / minimum time-on-page (e.g., 10 seconds) is set on the vignette-exposure page to discourage skimming.</w:t>
      </w:r>
    </w:p>
    <w:p>
      <w:pPr>
        <w:pStyle w:val="Heading2"/>
      </w:pPr>
      <w:r>
        <w:t>4. Vignette exposure</w:t>
      </w:r>
    </w:p>
    <w:p>
      <w:r>
        <w:rPr>
          <w:b w:val="0"/>
          <w:i/>
        </w:rPr>
        <w:t>Shared framing shown to every respondent before their randomly assigned single cell (each respondent sees only one of the six versions below):</w:t>
      </w:r>
    </w:p>
    <w:p>
      <w:r>
        <w:rPr>
          <w:b w:val="0"/>
          <w:i w:val="0"/>
        </w:rPr>
        <w:t>Imagine you are a regular customer of Meridian Home, a national retailer where you often shop. You receive the following email from the company:</w:t>
        <w:br/>
        <w:t>Subject: An Update on Pricing at Meridian Home</w:t>
      </w:r>
    </w:p>
    <w:p>
      <w:pPr>
        <w:pStyle w:val="Heading3"/>
      </w:pPr>
      <w:r>
        <w:t>Cell 1 -- Tariff-explicit x Full pass-through</w:t>
      </w:r>
    </w:p>
    <w:p>
      <w:r>
        <w:rPr>
          <w:b w:val="0"/>
          <w:i w:val="0"/>
        </w:rPr>
        <w:t>As you may have seen in the news, new tariffs on imported goods have significantly increased the cost of many of the products we sell. Because of these tariff-related costs, we are raising prices on select items starting next month. These increases reflect the full amount of the added tariff costs we are now paying to bring these products to you.</w:t>
      </w:r>
    </w:p>
    <w:p>
      <w:pPr>
        <w:pStyle w:val="Heading3"/>
      </w:pPr>
      <w:r>
        <w:t>Cell 2 -- Tariff-explicit x Shared-burden</w:t>
      </w:r>
    </w:p>
    <w:p>
      <w:r>
        <w:rPr>
          <w:b w:val="0"/>
          <w:i w:val="0"/>
        </w:rPr>
        <w:t>As you may have seen in the news, new tariffs on imported goods have significantly increased the cost of many of the products we sell. Because of these tariff-related costs, we are raising prices on select items starting next month. We are absorbing a significant portion of these added tariff costs ourselves, and only passing along part of the increase to our customers.</w:t>
      </w:r>
    </w:p>
    <w:p>
      <w:pPr>
        <w:pStyle w:val="Heading3"/>
      </w:pPr>
      <w:r>
        <w:t>Cell 3 -- General-cost-explicit x Full pass-through</w:t>
      </w:r>
    </w:p>
    <w:p>
      <w:r>
        <w:rPr>
          <w:b w:val="0"/>
          <w:i w:val="0"/>
        </w:rPr>
        <w:t>Due to rising costs across our supply chain, the cost of many of the products we sell has significantly increased. Because of these higher costs, we are raising prices on select items starting next month. These increases reflect the full amount of the added costs we are now paying to bring these products to you.</w:t>
      </w:r>
    </w:p>
    <w:p>
      <w:pPr>
        <w:pStyle w:val="Heading3"/>
      </w:pPr>
      <w:r>
        <w:t>Cell 4 -- General-cost-explicit x Shared-burden</w:t>
      </w:r>
    </w:p>
    <w:p>
      <w:r>
        <w:rPr>
          <w:b w:val="0"/>
          <w:i w:val="0"/>
        </w:rPr>
        <w:t>Due to rising costs across our supply chain, the cost of many of the products we sell has significantly increased. Because of these higher costs, we are raising prices on select items starting next month. We are absorbing a significant portion of these added costs ourselves, and only passing along part of the increase to our customers.</w:t>
      </w:r>
    </w:p>
    <w:p>
      <w:pPr>
        <w:pStyle w:val="Heading3"/>
      </w:pPr>
      <w:r>
        <w:t>Cell 5 -- Silent x Full pass-through</w:t>
      </w:r>
    </w:p>
    <w:p>
      <w:r>
        <w:rPr>
          <w:b w:val="0"/>
          <w:i w:val="0"/>
        </w:rPr>
        <w:t>We want to keep you informed about some upcoming changes here at Meridian Home. Starting next month, prices on select items across our stores will be increasing. We are passing along the full amount of this price increase to our customers. We appreciate your continued business and look forward to serving you as always.</w:t>
      </w:r>
    </w:p>
    <w:p>
      <w:pPr>
        <w:pStyle w:val="Heading3"/>
      </w:pPr>
      <w:r>
        <w:t>Cell 6 -- Silent x Shared-burden</w:t>
      </w:r>
    </w:p>
    <w:p>
      <w:r>
        <w:rPr>
          <w:b w:val="0"/>
          <w:i w:val="0"/>
        </w:rPr>
        <w:t>We want to keep you informed about some upcoming changes here at Meridian Home. Starting next month, prices on select items across our stores will be increasing. We are absorbing a significant portion of this price increase ourselves, and passing along only part of it to our customers. We appreciate your continued business and look forward to serving you as always.</w:t>
      </w:r>
    </w:p>
    <w:p>
      <w:pPr>
        <w:pStyle w:val="Heading2"/>
      </w:pPr>
      <w:r>
        <w:t>5. Manipulation checks</w:t>
      </w:r>
    </w:p>
    <w:p>
      <w:r>
        <w:rPr>
          <w:b w:val="0"/>
          <w:i/>
        </w:rPr>
        <w:t>Retained in the main study for data-quality screening, not only in the pretest.</w:t>
      </w:r>
    </w:p>
    <w:p>
      <w:pPr>
        <w:pStyle w:val="ListBullet"/>
      </w:pPr>
      <w:r>
        <w:t>"According to the message, what did the company say was the reason for the price increase?" -- forced choice: tariffs / general rising costs / no reason given / don't recall.</w:t>
      </w:r>
    </w:p>
    <w:p>
      <w:pPr>
        <w:pStyle w:val="ListBullet"/>
      </w:pPr>
      <w:r>
        <w:t>"How clearly did the message explain the reason for the price increase?" -- 7-point scale, 1 = not at all clearly to 7 = very clearly.</w:t>
      </w:r>
    </w:p>
    <w:p>
      <w:pPr>
        <w:pStyle w:val="ListBullet"/>
      </w:pPr>
      <w:r>
        <w:t>"According to the message, is the company passing along the full cost increase, or absorbing part of it?" -- forced choice: full amount / partial, company absorbing some / unclear.</w:t>
      </w:r>
    </w:p>
    <w:p>
      <w:pPr>
        <w:pStyle w:val="Heading2"/>
      </w:pPr>
      <w:r>
        <w:t>6. Perceived Price Fairness -- Campbell (1999)</w:t>
      </w:r>
    </w:p>
    <w:p>
      <w:r>
        <w:rPr>
          <w:b w:val="0"/>
          <w:i w:val="0"/>
        </w:rPr>
        <w:t>Two items, averaged (item 2 reverse-scored before averaging):</w:t>
      </w:r>
    </w:p>
    <w:p>
      <w:pPr>
        <w:pStyle w:val="ListNumber"/>
      </w:pPr>
      <w:r>
        <w:t>"This price is:" -- 7-point bipolar scale, 1 = very fair to 7 = very unfair.</w:t>
      </w:r>
    </w:p>
    <w:p>
      <w:pPr>
        <w:pStyle w:val="ListNumber"/>
      </w:pPr>
      <w:r>
        <w:t>"This price is not fair." -- 7-point scale, 1 = strongly agree to 7 = strongly disagree (reverse-scored).</w:t>
      </w:r>
    </w:p>
    <w:p>
      <w:r>
        <w:rPr>
          <w:b w:val="0"/>
          <w:i/>
        </w:rPr>
        <w:t>Reported reliability in the original source: r = .84, p &lt; .0001.</w:t>
      </w:r>
    </w:p>
    <w:p>
      <w:pPr>
        <w:pStyle w:val="Heading2"/>
      </w:pPr>
      <w:r>
        <w:t>7. Perceived Opportunism -- Campbell (1999, 2007)</w:t>
      </w:r>
    </w:p>
    <w:p>
      <w:pPr>
        <w:pStyle w:val="ListNumber"/>
      </w:pPr>
      <w:r>
        <w:t>"The motive behind this price increase was:" -- 7-point scale, 1 = bad to 7 = good.</w:t>
      </w:r>
    </w:p>
    <w:p>
      <w:pPr>
        <w:pStyle w:val="ListNumber"/>
      </w:pPr>
      <w:r>
        <w:t>"The intent in this situation was to take advantage of you (the customer)." -- 7-point scale, 1 = agree to 7 = disagree.</w:t>
      </w:r>
    </w:p>
    <w:p>
      <w:r>
        <w:rPr>
          <w:b w:val="0"/>
          <w:i/>
        </w:rPr>
        <w:t>Note: item 2's polarity (agree = low end) is reversed relative to the other scales in this instrument. Anchors will be flipped for respondent-facing consistency, or the item will be reverse-scored explicitly during analysis.</w:t>
      </w:r>
    </w:p>
    <w:p>
      <w:pPr>
        <w:pStyle w:val="Heading2"/>
      </w:pPr>
      <w:r>
        <w:t>8. Trust in the Company -- Chaudhuri &amp; Holbrook (2001)</w:t>
      </w:r>
    </w:p>
    <w:p>
      <w:r>
        <w:rPr>
          <w:b w:val="0"/>
          <w:i w:val="0"/>
        </w:rPr>
        <w:t>Four items, 7-point Likert (1 = strongly disagree to 7 = strongly agree):</w:t>
      </w:r>
    </w:p>
    <w:p>
      <w:pPr>
        <w:pStyle w:val="ListBullet"/>
      </w:pPr>
      <w:r>
        <w:t>I trust this company.</w:t>
      </w:r>
    </w:p>
    <w:p>
      <w:pPr>
        <w:pStyle w:val="ListBullet"/>
      </w:pPr>
      <w:r>
        <w:t>I rely on this company.</w:t>
      </w:r>
    </w:p>
    <w:p>
      <w:pPr>
        <w:pStyle w:val="ListBullet"/>
      </w:pPr>
      <w:r>
        <w:t>This is an honest company.</w:t>
      </w:r>
    </w:p>
    <w:p>
      <w:pPr>
        <w:pStyle w:val="ListBullet"/>
      </w:pPr>
      <w:r>
        <w:t>This company is safe.</w:t>
      </w:r>
    </w:p>
    <w:p>
      <w:pPr>
        <w:pStyle w:val="Heading2"/>
      </w:pPr>
      <w:r>
        <w:t>9. Purchase Intention -- Dodds, Monroe &amp; Grewal (1991)</w:t>
      </w:r>
    </w:p>
    <w:p>
      <w:r>
        <w:rPr>
          <w:b w:val="0"/>
          <w:i w:val="0"/>
        </w:rPr>
        <w:t>Five items, adapted from "product" wording in the original (all 7-point scales):</w:t>
      </w:r>
    </w:p>
    <w:p>
      <w:pPr>
        <w:pStyle w:val="ListNumber"/>
      </w:pPr>
      <w:r>
        <w:t>The likelihood of purchasing this product is: (very high to very low)</w:t>
      </w:r>
    </w:p>
    <w:p>
      <w:pPr>
        <w:pStyle w:val="ListNumber"/>
      </w:pPr>
      <w:r>
        <w:t>If I were going to buy this product, I would consider buying this product at the price shown. (strongly agree to strongly disagree)</w:t>
      </w:r>
    </w:p>
    <w:p>
      <w:pPr>
        <w:pStyle w:val="ListNumber"/>
      </w:pPr>
      <w:r>
        <w:t>At the price shown, I would consider buying the product. (strongly agree to strongly disagree)</w:t>
      </w:r>
    </w:p>
    <w:p>
      <w:pPr>
        <w:pStyle w:val="ListNumber"/>
      </w:pPr>
      <w:r>
        <w:t>The probability that I would consider buying the product is: (very high to very low)</w:t>
      </w:r>
    </w:p>
    <w:p>
      <w:pPr>
        <w:pStyle w:val="ListNumber"/>
      </w:pPr>
      <w:r>
        <w:t>My willingness to buy the product is: (very high to very low)</w:t>
      </w:r>
    </w:p>
    <w:p>
      <w:r>
        <w:rPr>
          <w:b w:val="0"/>
          <w:i/>
        </w:rPr>
        <w:t>Reported reliability in the original source: coefficient alpha .96-.97. Note: items 2-3 reference "the price shown," which overlaps in content with the Fairness scale above; this is a deliberate design choice, checked empirically via a discriminant-validity analysis once data are collected.</w:t>
      </w:r>
    </w:p>
    <w:p>
      <w:pPr>
        <w:pStyle w:val="Heading2"/>
      </w:pPr>
      <w:r>
        <w:t>10. Word-of-Mouth Intention -- Maxham &amp; Netemeyer (2002)</w:t>
      </w:r>
    </w:p>
    <w:p>
      <w:r>
        <w:rPr>
          <w:b w:val="0"/>
          <w:i w:val="0"/>
        </w:rPr>
        <w:t>Three items, genericized from the original's banking-services wording:</w:t>
      </w:r>
    </w:p>
    <w:p>
      <w:pPr>
        <w:pStyle w:val="ListNumber"/>
      </w:pPr>
      <w:r>
        <w:t>How likely are you to spread positive word-of-mouth about [company]? (7-point, very unlikely to very likely)</w:t>
      </w:r>
    </w:p>
    <w:p>
      <w:pPr>
        <w:pStyle w:val="ListNumber"/>
      </w:pPr>
      <w:r>
        <w:t>I would recommend [company]'s products to my friends. (strongly disagree to strongly agree)</w:t>
      </w:r>
    </w:p>
    <w:p>
      <w:pPr>
        <w:pStyle w:val="ListNumber"/>
      </w:pPr>
      <w:r>
        <w:t>If my friends were looking for a product like this, I would tell them to try [company]. (strongly disagree to strongly agree)</w:t>
      </w:r>
    </w:p>
    <w:p>
      <w:pPr>
        <w:pStyle w:val="Heading2"/>
      </w:pPr>
      <w:r>
        <w:t>11. Demographics</w:t>
      </w:r>
    </w:p>
    <w:p>
      <w:pPr>
        <w:pStyle w:val="ListBullet"/>
      </w:pPr>
      <w:r>
        <w:t>Age -- open numeric entry.</w:t>
      </w:r>
    </w:p>
    <w:p>
      <w:pPr>
        <w:pStyle w:val="ListBullet"/>
      </w:pPr>
      <w:r>
        <w:t>Gender -- Male / Female / Non-binary / Prefer to self-describe / Prefer not to say.</w:t>
      </w:r>
    </w:p>
    <w:p>
      <w:pPr>
        <w:pStyle w:val="ListBullet"/>
      </w:pPr>
      <w:r>
        <w:t>Household income -- &lt;$25k / $25k-49,999 / $50k-74,999 / $75k-99,999 / $100k-149,999 / $150k+ / Prefer not to say.</w:t>
      </w:r>
    </w:p>
    <w:p>
      <w:pPr>
        <w:pStyle w:val="ListBullet"/>
      </w:pPr>
      <w:r>
        <w:t>Education -- Less than high school / High school or GED / Some college, no degree / Associate's / Bachelor's / Graduate or professional degree.</w:t>
      </w:r>
    </w:p>
    <w:p>
      <w:pPr>
        <w:pStyle w:val="ListBullet"/>
      </w:pPr>
      <w:r>
        <w:t>Shopping frequency at retailers like the one described -- Never / Rarely (a few times a year) / Occasionally (monthly) / Regularly (a few times a month) / Frequently (weekly or more).</w:t>
      </w:r>
    </w:p>
    <w:p>
      <w:pPr>
        <w:pStyle w:val="ListBullet"/>
      </w:pPr>
      <w:r>
        <w:t>Political ideology -- single 7-point item, 1 = Very liberal to 7 = Very conservative.</w:t>
      </w:r>
    </w:p>
    <w:p>
      <w:pPr>
        <w:pStyle w:val="Heading2"/>
      </w:pPr>
      <w:r>
        <w:t>12. Debriefing</w:t>
      </w:r>
    </w:p>
    <w:p>
      <w:r>
        <w:rPr>
          <w:b/>
          <w:i w:val="0"/>
        </w:rPr>
        <w:t>Thank you for completing this study.</w:t>
      </w:r>
    </w:p>
    <w:p>
      <w:r>
        <w:rPr>
          <w:b w:val="0"/>
          <w:i w:val="0"/>
        </w:rPr>
        <w:t>We want to tell you a bit more about what this research is really about. This study examines how the way a company explains a price increase -- specifically, whether it names tariffs, cites general rising costs, or gives no explanation at all, and whether it says it's passing along the full cost or absorbing part of it -- affects how fair, trustworthy, and worth buying from consumers find that company. The message you read from "Meridian Home" was one of several different versions used in this study; Meridian Home is not a real company, and the email was written for research purposes only.</w:t>
      </w:r>
    </w:p>
    <w:p>
      <w:r>
        <w:rPr>
          <w:b w:val="0"/>
          <w:i w:val="0"/>
        </w:rPr>
        <w:t>We didn't tell you this in advance because knowing the specific comparison being tested can change how people respond, which would make the results less accurate. This is a standard and accepted research practice, not deception in the sense of anything false being told to you -- everything you were told about the study (that you'd read a business message and answer questions about it) was true.</w:t>
      </w:r>
    </w:p>
    <w:p>
      <w:r>
        <w:rPr>
          <w:b w:val="0"/>
          <w:i w:val="0"/>
        </w:rPr>
        <w:t>Your responses are completely anonymous and cannot be linked back to you. If anything about this study concerns you, or if you'd like to withdraw your data even after completing the survey, you can contact the research team below and reference the date and approximate time you completed the study.</w:t>
      </w:r>
    </w:p>
    <w:p>
      <w:r>
        <w:rPr>
          <w:b w:val="0"/>
          <w:i w:val="0"/>
        </w:rPr>
        <w:t>Researcher contact: Britton R. Leggett, bleggett1@mcneese.edu, 337-475-5578</w:t>
      </w:r>
    </w:p>
    <w:p>
      <w:r>
        <w:rPr>
          <w:b w:val="0"/>
          <w:i w:val="0"/>
        </w:rPr>
        <w:t>IRB contact (questions about your rights as a research participant): Dr. Eddie Lyons, IRB Chair, irbchair@mcneese.edu, 337-475-4077</w:t>
      </w:r>
    </w:p>
    <w:p>
      <w:r>
        <w:br w:type="page"/>
      </w:r>
    </w:p>
    <w:p>
      <w:pPr>
        <w:pStyle w:val="Heading1"/>
      </w:pPr>
      <w:r>
        <w:t>Instrument 3: Study 3 -- SEM Validation Survey (No Manipulation)</w:t>
      </w:r>
    </w:p>
    <w:p>
      <w:r>
        <w:rPr>
          <w:b w:val="0"/>
          <w:i/>
        </w:rPr>
        <w:t>Correlational survey, no experimental manipulation; participants report on a real recent experience to preserve natural variance in the constructs for model validation. Target N = 300-400, Prolific, estimated completion time ~15 minutes.</w:t>
      </w:r>
    </w:p>
    <w:p>
      <w:pPr>
        <w:pStyle w:val="Heading2"/>
      </w:pPr>
      <w:r>
        <w:t>1. Consent</w:t>
      </w:r>
    </w:p>
    <w:p>
      <w:r>
        <w:rPr>
          <w:b w:val="0"/>
          <w:i w:val="0"/>
        </w:rPr>
        <w:t>Electronic informed consent per Informed_Consent_Tariffs.docx (~15-minute time estimate). "I agree to participate" / "I do not agree to participate"; non-consenting respondents redirected out immediately.</w:t>
      </w:r>
    </w:p>
    <w:p>
      <w:pPr>
        <w:pStyle w:val="Heading2"/>
      </w:pPr>
      <w:r>
        <w:t>2. Screener</w:t>
      </w:r>
    </w:p>
    <w:p>
      <w:pPr>
        <w:pStyle w:val="ListBullet"/>
      </w:pPr>
      <w:r>
        <w:t>Age (open numeric entry) -- terminate if under 18.</w:t>
      </w:r>
    </w:p>
    <w:p>
      <w:pPr>
        <w:pStyle w:val="ListBullet"/>
      </w:pPr>
      <w:r>
        <w:t>"Do you currently reside in the United States?" -- terminate if No.</w:t>
      </w:r>
    </w:p>
    <w:p>
      <w:pPr>
        <w:pStyle w:val="ListBullet"/>
      </w:pPr>
      <w:r>
        <w:t>An attention/English-fluency check item embedded naturally in the screener.</w:t>
      </w:r>
    </w:p>
    <w:p>
      <w:pPr>
        <w:pStyle w:val="Heading2"/>
      </w:pPr>
      <w:r>
        <w:t>3. Recall prompt</w:t>
      </w:r>
    </w:p>
    <w:p>
      <w:r>
        <w:rPr>
          <w:b w:val="0"/>
          <w:i w:val="0"/>
        </w:rPr>
        <w:t>"Think of a time in the last 12 months when a retailer you shop with raised prices on something you buy. Please briefly describe what happened." (open text) -- If a participant indicates they cannot recall any such instance, they are branched to a brief generic-attitude version of the items below instead of being forced to fabricate a memory.</w:t>
      </w:r>
    </w:p>
    <w:p>
      <w:pPr>
        <w:pStyle w:val="Heading2"/>
      </w:pPr>
      <w:r>
        <w:t>4. Perceived Price Fairness -- Campbell (1999)</w:t>
      </w:r>
    </w:p>
    <w:p>
      <w:r>
        <w:rPr>
          <w:b w:val="0"/>
          <w:i w:val="0"/>
        </w:rPr>
        <w:t>Same two items as Study 2, reworded to reference "this price increase"/"the retailer" instead of the vignette scenario.</w:t>
      </w:r>
    </w:p>
    <w:p>
      <w:pPr>
        <w:pStyle w:val="Heading2"/>
      </w:pPr>
      <w:r>
        <w:t>5. Perceived Opportunism -- Campbell (1999, 2007)</w:t>
      </w:r>
    </w:p>
    <w:p>
      <w:r>
        <w:rPr>
          <w:b w:val="0"/>
          <w:i w:val="0"/>
        </w:rPr>
        <w:t>Same two items as Study 2, reworded to reference the recalled experience.</w:t>
      </w:r>
    </w:p>
    <w:p>
      <w:pPr>
        <w:pStyle w:val="Heading2"/>
      </w:pPr>
      <w:r>
        <w:t>6. Trust in the Company -- Chaudhuri &amp; Holbrook (2001)</w:t>
      </w:r>
    </w:p>
    <w:p>
      <w:r>
        <w:rPr>
          <w:b w:val="0"/>
          <w:i w:val="0"/>
        </w:rPr>
        <w:t>Same four items as Study 2, reworded to reference "this retailer."</w:t>
      </w:r>
    </w:p>
    <w:p>
      <w:pPr>
        <w:pStyle w:val="Heading2"/>
      </w:pPr>
      <w:r>
        <w:t>7. Purchase Intention -- Dodds, Monroe &amp; Grewal (1991)</w:t>
      </w:r>
    </w:p>
    <w:p>
      <w:r>
        <w:rPr>
          <w:b w:val="0"/>
          <w:i w:val="0"/>
        </w:rPr>
        <w:t>Same five items as Study 2, reworded to reference the recalled retailer/product.</w:t>
      </w:r>
    </w:p>
    <w:p>
      <w:pPr>
        <w:pStyle w:val="Heading2"/>
      </w:pPr>
      <w:r>
        <w:t>8. Word-of-Mouth Intention -- Maxham &amp; Netemeyer (2002)</w:t>
      </w:r>
    </w:p>
    <w:p>
      <w:r>
        <w:rPr>
          <w:b w:val="0"/>
          <w:i w:val="0"/>
        </w:rPr>
        <w:t>Same three items as Study 2, reworded to reference the recalled retailer.</w:t>
      </w:r>
    </w:p>
    <w:p>
      <w:pPr>
        <w:pStyle w:val="Heading2"/>
      </w:pPr>
      <w:r>
        <w:t>9. Demographics</w:t>
      </w:r>
    </w:p>
    <w:p>
      <w:r>
        <w:rPr>
          <w:b w:val="0"/>
          <w:i w:val="0"/>
        </w:rPr>
        <w:t>Same battery as Study 2 (age, gender, household income, education, shopping frequency, political ideology), plus one additional covariate:</w:t>
      </w:r>
    </w:p>
    <w:p>
      <w:pPr>
        <w:pStyle w:val="ListBullet"/>
      </w:pPr>
      <w:r>
        <w:t>Recency and category of the recalled price increase (e.g., how long ago it occurred and what type of product/retailer it involved) -- used to rule out category-specific confounds in PLS-SEM robustness checks.</w:t>
      </w:r>
    </w:p>
    <w:p>
      <w:pPr>
        <w:pStyle w:val="Heading2"/>
      </w:pPr>
      <w:r>
        <w:t>10. Debriefing</w:t>
      </w:r>
    </w:p>
    <w:p>
      <w:r>
        <w:rPr>
          <w:b/>
          <w:i w:val="0"/>
        </w:rPr>
        <w:t>Thank you for completing this study.</w:t>
      </w:r>
    </w:p>
    <w:p>
      <w:r>
        <w:rPr>
          <w:b w:val="0"/>
          <w:i w:val="0"/>
        </w:rPr>
        <w:t>This study examines how consumers' perceptions of fairness and trust after a real price increase relate to their intentions to keep buying from and recommending that retailer. There is no hidden manipulation in this survey -- you were asked to describe and answer questions about an actual experience of your own choosing.</w:t>
      </w:r>
    </w:p>
    <w:p>
      <w:r>
        <w:rPr>
          <w:b w:val="0"/>
          <w:i w:val="0"/>
        </w:rPr>
        <w:t>Your responses are completely anonymous and cannot be linked back to you. If anything about this study concerns you, you can contact the research team below.</w:t>
      </w:r>
    </w:p>
    <w:p>
      <w:r>
        <w:rPr>
          <w:b w:val="0"/>
          <w:i w:val="0"/>
        </w:rPr>
        <w:t>Researcher contact: Britton R. Leggett, bleggett1@mcneese.edu, 337-475-5578</w:t>
      </w:r>
    </w:p>
    <w:p>
      <w:r>
        <w:rPr>
          <w:b w:val="0"/>
          <w:i w:val="0"/>
        </w:rPr>
        <w:t>IRB contact (questions about your rights as a research participant): Dr. Eddie Lyons, IRB Chair, irbchair@mcneese.edu, 337-475-4077</w:t>
      </w:r>
    </w:p>
    <w:p>
      <w:r>
        <w:br w:type="page"/>
      </w:r>
    </w:p>
    <w:p>
      <w:pPr>
        <w:pStyle w:val="Heading1"/>
      </w:pPr>
      <w:r>
        <w:t>Scale Citations</w:t>
      </w:r>
    </w:p>
    <w:p>
      <w:pPr>
        <w:pStyle w:val="ListBullet"/>
      </w:pPr>
      <w:r>
        <w:t>Campbell, M. C. (1999). Perceptions of price unfairness: Antecedents and consequences. Journal of Marketing Research, 36(2), 187-199. [Perceived Price Fairness, Perceived Opportunism item 1 -- item wording verified against original source]</w:t>
      </w:r>
    </w:p>
    <w:p>
      <w:pPr>
        <w:pStyle w:val="ListBullet"/>
      </w:pPr>
      <w:r>
        <w:t>Campbell, M. C. (2007). "Says who?!" How the source of price information and affect influence perceived price (un)fairness. Journal of Marketing Research. [Perceived Opportunism item 2 -- operationalization of the 1999 inferred-motive construct; best available sourcing, see project notes for verification detail]</w:t>
      </w:r>
    </w:p>
    <w:p>
      <w:pPr>
        <w:pStyle w:val="ListBullet"/>
      </w:pPr>
      <w:r>
        <w:t>Chaudhuri, A., &amp; Holbrook, M. B. (2001). The chain of effects from brand trust and brand affect to brand performance: The role of brand loyalty. Journal of Marketing, 65(2), 81-93. [Trust in the Company -- verified]</w:t>
      </w:r>
    </w:p>
    <w:p>
      <w:pPr>
        <w:pStyle w:val="ListBullet"/>
      </w:pPr>
      <w:r>
        <w:t>Dodds, W. B., Monroe, K. B., &amp; Grewal, D. (1991). Effects of price, brand, and store information on buyers' product evaluations. Journal of Marketing Research, 28(3), 307-319. [Purchase Intention -- verified verbatim against original appendix]</w:t>
      </w:r>
    </w:p>
    <w:p>
      <w:pPr>
        <w:pStyle w:val="ListBullet"/>
      </w:pPr>
      <w:r>
        <w:t>Maxham, J. G., &amp; Netemeyer, R. G. (2002). Journal of Marketing, 66(4), 57-71. [Word-of-Mouth Intention -- verified verbatim against original appendix]</w:t>
      </w:r>
    </w:p>
    <w:p>
      <w:pPr>
        <w:pStyle w:val="ListBullet"/>
      </w:pPr>
      <w:r>
        <w:t>Hovland, C. I., &amp; Weiss, W. (1951). The influence of source credibility on communication effectiveness. Public Opinion Quarterly, 15(4), 635-650. [Pretest-only confound-check items -- illustrative wording, not the focal measures of this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