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" w:hAnsi="Aptos"/>
          <w:b/>
          <w:i w:val="0"/>
          <w:color w:val="EE2B5B"/>
          <w:sz w:val="36"/>
        </w:rPr>
        <w:t>AXPO</w:t>
      </w:r>
    </w:p>
    <w:p>
      <w:pPr>
        <w:spacing w:before="400" w:after="160"/>
        <w:jc w:val="center"/>
      </w:pPr>
      <w:r>
        <w:rPr>
          <w:rFonts w:ascii="Aptos" w:hAnsi="Aptos"/>
          <w:b/>
          <w:i w:val="0"/>
          <w:color w:val="252A34"/>
          <w:sz w:val="60"/>
        </w:rPr>
        <w:t>AXPO Simulator</w:t>
      </w:r>
    </w:p>
    <w:p>
      <w:pPr>
        <w:spacing w:after="560"/>
        <w:jc w:val="center"/>
      </w:pPr>
      <w:r>
        <w:rPr>
          <w:rFonts w:ascii="Aptos" w:hAnsi="Aptos"/>
          <w:b/>
          <w:i w:val="0"/>
          <w:color w:val="EE2B5B"/>
          <w:sz w:val="36"/>
        </w:rPr>
        <w:t>Manual de usuario - Comercial</w:t>
      </w:r>
    </w:p>
    <w:p>
      <w:pPr>
        <w:spacing w:before="1200"/>
        <w:jc w:val="center"/>
      </w:pPr>
      <w:r>
        <w:rPr>
          <w:rFonts w:ascii="Aptos" w:hAnsi="Aptos"/>
          <w:b w:val="0"/>
          <w:i/>
          <w:color w:val="667085"/>
          <w:sz w:val="24"/>
        </w:rPr>
        <w:t>Crea, revisa y comparte ofertas de energía desde un único espacio de trabajo.</w:t>
      </w:r>
    </w:p>
    <w:p>
      <w:pPr>
        <w:spacing w:before="1600"/>
        <w:jc w:val="center"/>
      </w:pPr>
      <w:r>
        <w:rPr>
          <w:rFonts w:ascii="Aptos" w:hAnsi="Aptos"/>
          <w:b w:val="0"/>
          <w:i w:val="0"/>
          <w:color w:val="667085"/>
          <w:sz w:val="19"/>
        </w:rPr>
        <w:t>Versión 1.0 | 17 de agosto de 2026</w:t>
      </w:r>
    </w:p>
    <w:p>
      <w:r>
        <w:br w:type="page"/>
      </w:r>
    </w:p>
    <w:p>
      <w:pPr>
        <w:pStyle w:val="Heading1"/>
      </w:pPr>
      <w:r>
        <w:t>Acerca de este manual</w:t>
      </w:r>
    </w:p>
    <w:p>
      <w:r>
        <w:rPr>
          <w:rFonts w:ascii="Aptos" w:hAnsi="Aptos"/>
          <w:b w:val="0"/>
          <w:i w:val="0"/>
          <w:color w:val="252A34"/>
          <w:sz w:val="21"/>
        </w:rPr>
        <w:t>Este manual explica las tareas disponibles para el rol seleccionado en AXPO Simulator. Las capturas proceden del entorno de preproducción. Los registros, etiquetas y permisos pueden cambiar a medida que evoluciona la aplicación.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Ámbito del rol: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Este manual excluye deliberadamente las funciones de Administrador del sistema.</w:t>
            </w:r>
          </w:p>
        </w:tc>
      </w:tr>
    </w:tbl>
    <w:p>
      <w:pPr>
        <w:spacing w:after="20"/>
      </w:pPr>
    </w:p>
    <w:p>
      <w:pPr>
        <w:pStyle w:val="Heading2"/>
      </w:pPr>
      <w:r>
        <w:t>Contenido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Objetivo y alcance del rol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Inicio de sesión seguro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Navegación de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Trabajo con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Creación de una simulación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Revisión y envío de ofertas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Ayuda, preferencias y solución de problemas</w:t>
      </w:r>
    </w:p>
    <w:p>
      <w:pPr>
        <w:pStyle w:val="Heading1"/>
      </w:pPr>
      <w:r>
        <w:t>Capacidades del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rPr>
          <w:tblHeader w:val="true"/>
        </w:trPr>
        <w:tc>
          <w:tcPr>
            <w:tcW w:type="dxa" w:w="2304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6912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Acceso para este rol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Simulaciones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Crear, revisar, editar, compartir, duplicar y archivar.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Clientes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Consultar, crear, editar y eliminar registros de clientes.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Restringido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Sin valores base, analíticas, usuarios, agencias, registros, uso OCR o configuración.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Importante: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Un administrador puede personalizar los permisos. La aplicación en uso es la referencia si un botón o sección difiere de esta guía.</w:t>
            </w:r>
          </w:p>
        </w:tc>
      </w:tr>
    </w:tbl>
    <w:p>
      <w:pPr>
        <w:spacing w:after="20"/>
      </w:pPr>
    </w:p>
    <w:p>
      <w:pPr>
        <w:pStyle w:val="Heading1"/>
      </w:pPr>
      <w:r>
        <w:t>1. Iniciar sesión de forma segura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la dirección interna de AXPO Simulator facilitada por tu organización.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Introduce tu correo corporativo y contraseña y selecciona Iniciar sesión.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Cuando aparezca la autenticación en dos pasos, introduce el código de seis dígitos enviado por correo.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Verificar código. La aplicación abrirá el área Simulaciones.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Seguridad: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No compartas contraseña, OTP, PIN de simulación ni enlace de cliente. Cierra la sesión en dispositivos compartidos.</w:t>
            </w:r>
          </w:p>
        </w:tc>
      </w:tr>
    </w:tbl>
    <w:p>
      <w:pPr>
        <w:spacing w:after="20"/>
      </w:pPr>
    </w:p>
    <w:p>
      <w:pPr>
        <w:pStyle w:val="Heading1"/>
      </w:pPr>
      <w:r>
        <w:t>2. Navegar por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lateral muestra únicamente las secciones disponibles para tu rol.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superior contiene el título, las acciones de la página, notificaciones y el menú de perfil.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la búsqueda global (Comando+K en macOS) para localizar destinos y registros accesibles.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 Ayuda y tutoriales encontrarás recorridos guiados filtrados automáticamente por permisos.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tutorial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Ayuda y tutoriales ofrece recorridos adaptados a los permisos.</w:t>
      </w:r>
    </w:p>
    <w:p>
      <w:pPr>
        <w:pStyle w:val="Heading1"/>
      </w:pPr>
      <w:r>
        <w:t>3. Trabajar con listas y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Buscar reduce los registros visibles mediante texto libre.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Filtros limita campos estructurados como estado, agencia, fecha o tipo de energía.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Las vistas guardadas recuperan combinaciones útiles de filtros y ordenación.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Mostrar/ocultar columnas y Densidad adaptan la tabla en el navegador actual.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una cabecera para ordenar. Marca filas solo cuando necesites una acción masiva permitida.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simulatio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Lista de simulaciones con búsqueda, filtros, columnas, densidad y acciones.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Privacidad: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Limpia búsquedas y filtros antes de compartir pantalla. No incluyas datos de clientes o usuarios en capturas o mensajes salvo necesidad y autorización.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4. Crear una simulación: de la factura a los datos validados</w:t>
      </w:r>
    </w:p>
    <w:p>
      <w:r>
        <w:rPr>
          <w:rFonts w:ascii="Aptos" w:hAnsi="Aptos"/>
          <w:b w:val="0"/>
          <w:i w:val="0"/>
          <w:color w:val="252A34"/>
          <w:sz w:val="21"/>
        </w:rPr>
        <w:t>El trabajo de simulación sigue cuatro etapas visibles: Origen, Extraer, Validar y Crear. Completa cada etapa en orden; la barra de progreso indica qué está listo y qué requiere atención.</w:t>
      </w:r>
    </w:p>
    <w:p>
      <w:pPr>
        <w:pStyle w:val="Heading2"/>
      </w:pPr>
      <w:r>
        <w:t>4.1 Subir la factura de origen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sour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Empieza con la factura completa y confirma cliente, energía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Simulaciones, selecciona Nueva simulación.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Sube la factura completa en PDF o imágenes compatibles. Incluye todas las páginas si son imágenes.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Confirma el proveedor y el tipo de factura detectados. Corrige el proveedor si la detección es incorrecta.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provid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Confirma el proveedor reconocido antes de iniciar la extracción OCR.</w:t>
      </w:r>
    </w:p>
    <w:p>
      <w:pPr>
        <w:pStyle w:val="Heading2"/>
      </w:pPr>
      <w:r>
        <w:t>4.2 Extraer la factura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Extraer datos y espera a que termine el procesamiento OCR.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un cliente existente. Si tu rol permite crear clientes y no hay coincidencias, créalo desde el diálogo.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extract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Mantén la página abierta mientras el OCR lee y estructura la factura.</w:t>
      </w:r>
    </w:p>
    <w:p>
      <w:pPr>
        <w:pStyle w:val="Heading2"/>
      </w:pPr>
      <w:r>
        <w:t>4.3 Revisar y validar todos los campos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Compara con la factura original: energía, CUPS, fechas, consumo, potencia contratada, precios, impuestos y total.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Corrige los valores incorrectos o ausentes y selecciona Validar.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Completa los campos restantes y la fecha de caducidad. Selecciona Crear simulación únicamente tras revisar todo.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valida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La validación confirma que el formulario revisado puede pasar a la creación; los valores de ejemplo están ocultos.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Control de calidad: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El OCR acelera la carga, pero no sustituye la comparación con la factura original.</w:t>
            </w:r>
          </w:p>
        </w:tc>
      </w:tr>
    </w:tbl>
    <w:p>
      <w:pPr>
        <w:spacing w:after="20"/>
      </w:pPr>
    </w:p>
    <w:p>
      <w:pPr>
        <w:pStyle w:val="Heading1"/>
      </w:pPr>
      <w:r>
        <w:t>5. Revisar, ajustar y comparar una simulación</w:t>
      </w:r>
    </w:p>
    <w:p>
      <w:r>
        <w:rPr>
          <w:rFonts w:ascii="Aptos" w:hAnsi="Aptos"/>
          <w:b w:val="0"/>
          <w:i w:val="0"/>
          <w:color w:val="252A34"/>
          <w:sz w:val="21"/>
        </w:rPr>
        <w:t>El detalle es el centro operativo de AXPO Simulator. La cabecera identifica referencia, estado, caducidad, factura y PIN; las pestañas Datos y Resultados separan entradas de cálculo y salida comercial.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Busca la simulación por referencia, cliente, CUPS, propietario, agencia, energía o estado.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Simular para un borrador o Ver para una simulación compartida.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Comprueba el resumen, la factura adjunta, el estado, PIN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Resultados compara productos, importes, ahorro, porcentajes, gráficos e históricos.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Datos de entrada revisa todos los valores de factura, cliente, consumo, potencia, precios e impuestos.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Después de cambiar un dato, recalcula y revisa todos los resultados antes de elegir una oferta.</w:t>
      </w:r>
    </w:p>
    <w:p>
      <w:pPr>
        <w:pStyle w:val="Heading2"/>
      </w:pPr>
      <w:r>
        <w:t>5.1 Revisar los datos de cálculo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inpu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Datos agrupa cliente, suministro, facturación, consumo, potencia, cargos e impuestos; los identificadores están ocultos.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Recálculo: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Cualquier cambio puede alterar el orden, el ahorro y los totales. Selecciona Recalcular ofertas y repite la comparación antes de compartir.</w:t>
            </w:r>
          </w:p>
        </w:tc>
      </w:tr>
    </w:tbl>
    <w:p>
      <w:pPr>
        <w:spacing w:after="20"/>
      </w:pPr>
    </w:p>
    <w:p>
      <w:pPr>
        <w:pStyle w:val="Heading2"/>
      </w:pPr>
      <w:r>
        <w:t>5.2 Comparar ofertas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21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result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Filtra productos fijos, indexados y personalizados y compara total AXPO, ahorro mensual, diferencia porcentual y ahorro anual.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marca Mejor oferta identifica el menor total calculado; no es una recomendación automática.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Aunque exista ahorro, comprueba condiciones, mes de facturación y todas las hipótesis.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 único producto tras confirmar que sus condiciones encajan con el cliente.</w:t>
      </w:r>
    </w:p>
    <w:p>
      <w:pPr>
        <w:pStyle w:val="Heading2"/>
      </w:pPr>
      <w:r>
        <w:t>5.3 Seleccionar y compartir una oferta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la oferta adecuada tras comprobar importes, hipótesis y ahorro.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Compartir y elige descargar PDF o enviar por correo, según tus permisos.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idioma y plantilla. Revisa cliente, producto, valores y marca.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Descarga o envía únicamente cuando la vista previa sea correcta. Compartir cambia el estado de la simulación.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Antes de compartir: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Confirma cliente, producto, idioma, destinatario, importes, ahorro y caducidad. Las acciones de correo y enlace afectan a destinatarios externos.</w:t>
            </w:r>
          </w:p>
        </w:tc>
      </w:tr>
    </w:tbl>
    <w:p>
      <w:pPr>
        <w:spacing w:after="20"/>
      </w:pPr>
    </w:p>
    <w:p>
      <w:pPr>
        <w:pStyle w:val="Heading1"/>
      </w:pPr>
      <w:r>
        <w:t>6. Gestión de clientes</w:t>
      </w:r>
    </w:p>
    <w:p>
      <w:r>
        <w:rPr>
          <w:rFonts w:ascii="Aptos" w:hAnsi="Aptos"/>
          <w:b w:val="0"/>
          <w:i w:val="0"/>
          <w:color w:val="252A34"/>
          <w:sz w:val="21"/>
        </w:rPr>
        <w:t>Los usuarios Comerciales pueden consultar, crear, editar y eliminar los clientes utilizados por las simulaciones.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Busca antes de crear para evitar duplicados.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Mantén correctos los datos de empresa, fiscales, contacto, dirección, agencia e idioma.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Confirma el registro y las normas de conservación antes de eliminar un cliente.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Valores base, analíticas, usuarios, agencias, registros, uso OCR y configuración siguen sin estar disponibles.</w:t>
      </w:r>
    </w:p>
    <w:p>
      <w:pPr>
        <w:pStyle w:val="Heading1"/>
      </w:pPr>
      <w:r>
        <w:t>7. Perfil, idioma y ayuda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Mi perfil para revisar tus datos y valores personales.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el selector de idioma del menú de perfil para cambiar la interfaz.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Consulta Notificaciones para avisos que requieran atención.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Ayuda y tutoriales para repetir recorridos guiados cuando lo necesites.</w:t>
      </w:r>
    </w:p>
    <w:p>
      <w:pPr>
        <w:pStyle w:val="Heading1"/>
      </w:pPr>
      <w:r>
        <w:t>8. Solución de problemas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No llega el OTP: espera un minuto, revisa spam y utiliza Reenviar cuando esté disponible. Solo vale el último código.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El botón Crear está desactivado: revisa los campos obligatorios y completa la validación.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Valor OCR incorrecto: corrígelo antes de validar e informa de la incidencia si debe investigarse.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Falta una acción o sección: puede no estar concedida a tu rol. Contacta con un administrador.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Pantalla desactualizada: actualiza la página. Si continúa, cierra la sesión y vuelve a entrar.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Solicitud de soporte: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Incluye página, referencia (si procede), hora, resultado esperado, resultado real y una captura sin datos sensibles. Nunca incluyas contraseñas, OTP o PIN de simulación.</w:t>
            </w:r>
          </w:p>
        </w:tc>
      </w:tr>
    </w:tbl>
    <w:p>
      <w:pPr>
        <w:spacing w:after="20"/>
      </w:pPr>
    </w:p>
    <w:p>
      <w:pPr>
        <w:pStyle w:val="Heading1"/>
      </w:pPr>
      <w:r>
        <w:t>Lista rápida antes de compartir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Cliente y CUPS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Energía, periodo, consumo y potencia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Precios, impuestos y totales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Oferta prevista seleccionada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Idioma y plantilla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Destinatario y caducidad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Vista previa revisada, sin notas internas ni datos no deseados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1296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667085"/>
              <w:sz w:val="16"/>
            </w:rPr>
            <w:t>Manual de usuario | Interfaz de preproducción revisada el 17 de agosto de 2026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7085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EE2B5B"/>
        <w:sz w:val="17"/>
      </w:rPr>
      <w:t>AXPO SIMULATOR  | 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5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