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c>
          <w:tcPr>
            <w:tcW w:type="dxa" w:w="2438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130" w:type="dxa"/>
              <w:bottom w:w="120" w:type="dxa"/>
              <w:right w:w="7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60000" cy="35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7"/>
            <w:shd w:val="clear" w:color="auto" w:fill="1A2A4A"/>
            <w:tcBorders>
              <w:top w:val="single" w:sz="28" w:space="0" w:color="F4C220"/>
              <w:left w:val="nil"/>
              <w:bottom w:val="nil"/>
              <w:right w:val="nil"/>
            </w:tcBorders>
            <w:tcMar>
              <w:top w:w="120" w:type="dxa"/>
              <w:left w:w="70" w:type="dxa"/>
              <w:bottom w:w="12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4C220"/>
                <w:sz w:val="15"/>
                <w:spacing w:val="22"/>
              </w:rPr>
              <w:t>COM32 · PROGRAMACIÓN EN BASE DE DATOS · 2026-III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 xml:space="preserve">Taller 04 · </w:t>
            </w:r>
            <w:r>
              <w:rPr>
                <w:rFonts w:ascii="Calibri" w:hAnsi="Calibri" w:cs="Calibri"/>
                <w:b/>
                <w:i/>
                <w:color w:val="F4C220"/>
                <w:sz w:val="30"/>
              </w:rPr>
              <w:t>Variables, SQL en PL/SQL y cursor implícito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>Integrador de las sesiones S03 y S04 · RA1 · Corte 1 · Docente: Kevin Erney De Alba Pomárico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Modalidad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Individual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Calificación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Escala 1.0 – 5.0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single" w:sz="5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Criterios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RA1 · CE1 · CE2 · CE3</w:t>
            </w:r>
          </w:p>
        </w:tc>
        <w:tc>
          <w:tcPr>
            <w:tcW w:type="dxa" w:w="2466"/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3"/>
                <w:spacing w:val="18"/>
              </w:rPr>
              <w:t>Cierre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Mié 21 oct · 23:59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2608"/>
        <w:gridCol w:w="2381"/>
      </w:tblGrid>
      <w:tr>
        <w:tc>
          <w:tcPr>
            <w:tcW w:type="dxa" w:w="4876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NOMBRE Y APELLIDOS: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  <w:tc>
          <w:tcPr>
            <w:tcW w:type="dxa" w:w="2608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CÓDIGO: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  <w:tc>
          <w:tcPr>
            <w:tcW w:type="dxa" w:w="2381"/>
            <w:shd w:val="clear" w:color="auto" w:fill="FFFDF2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tcMar>
              <w:top w:w="55" w:type="dxa"/>
              <w:left w:w="130" w:type="dxa"/>
              <w:bottom w:w="75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 xml:space="preserve">FECHA: 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                             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Condiciones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10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</w:r>
          </w:p>
        </w:tc>
        <w:tc>
          <w:tcPr>
            <w:tcW w:type="dxa" w:w="935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Condición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1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Se resuelve en FreeSQL (freesql.com). Antes del punto 1 se ejecuta una vez COM32_S04_taller04_datos.sql, publicado en la actividad. Los puntos van en orden: el 3 y el 4 modifican la tabla.</w:t>
            </w:r>
          </w:p>
        </w:tc>
      </w:tr>
      <w:tr>
        <w:tc>
          <w:tcPr>
            <w:tcW w:type="dxa" w:w="51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2</w:t>
            </w:r>
          </w:p>
        </w:tc>
        <w:tc>
          <w:tcPr>
            <w:tcW w:type="dxa" w:w="935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Código transcrito como texto en cada recuadro (en imagen, el punto se califica sobre la mitad). Nomenclatura v_ y c_, %TYPE y conversiones explícitas con máscara.</w:t>
            </w:r>
          </w:p>
        </w:tc>
      </w:tr>
      <w:tr>
        <w:tc>
          <w:tcPr>
            <w:tcW w:type="dxa" w:w="51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3</w:t>
            </w:r>
          </w:p>
        </w:tc>
        <w:tc>
          <w:tcPr>
            <w:tcW w:type="dxa" w:w="935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Cada punto indica el bloque de COM32_S03_ejemplos.sql o de COM32_S04_ejemplos.sql con la técnica. Los datos del taller son otros.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3061"/>
        <w:gridCol w:w="1928"/>
        <w:gridCol w:w="794"/>
        <w:gridCol w:w="680"/>
        <w:gridCol w:w="964"/>
        <w:gridCol w:w="1474"/>
      </w:tblGrid>
      <w:tr>
        <w:tc>
          <w:tcPr>
            <w:tcW w:type="dxa" w:w="737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codigo</w:t>
            </w:r>
          </w:p>
        </w:tc>
        <w:tc>
          <w:tcPr>
            <w:tcW w:type="dxa" w:w="3061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titulo</w:t>
            </w:r>
          </w:p>
        </w:tc>
        <w:tc>
          <w:tcPr>
            <w:tcW w:type="dxa" w:w="192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categoria</w:t>
            </w:r>
          </w:p>
        </w:tc>
        <w:tc>
          <w:tcPr>
            <w:tcW w:type="dxa" w:w="79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ejempl.</w:t>
            </w:r>
          </w:p>
        </w:tc>
        <w:tc>
          <w:tcPr>
            <w:tcW w:type="dxa" w:w="68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disp.</w:t>
            </w:r>
          </w:p>
        </w:tc>
        <w:tc>
          <w:tcPr>
            <w:tcW w:type="dxa" w:w="96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precio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fecha_ingreso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101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Fundamentos de bases de datos</w:t>
            </w:r>
          </w:p>
        </w:tc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Bases de datos</w:t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4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2</w:t>
            </w:r>
          </w:p>
        </w:tc>
        <w:tc>
          <w:tcPr>
            <w:tcW w:type="dxa" w:w="96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85000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12/02/2024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102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Programación en PL/SQL</w:t>
            </w:r>
          </w:p>
        </w:tc>
        <w:tc>
          <w:tcPr>
            <w:tcW w:type="dxa" w:w="19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Bases de datos</w:t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3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0</w:t>
            </w:r>
          </w:p>
        </w:tc>
        <w:tc>
          <w:tcPr>
            <w:tcW w:type="dxa" w:w="96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120000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03/03/2025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103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Oracle: programación avanzada</w:t>
            </w:r>
          </w:p>
        </w:tc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Bases de datos</w:t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2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</w:t>
            </w:r>
          </w:p>
        </w:tc>
        <w:tc>
          <w:tcPr>
            <w:tcW w:type="dxa" w:w="96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145500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20/08/2025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104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Redes de computadores</w:t>
            </w:r>
          </w:p>
        </w:tc>
        <w:tc>
          <w:tcPr>
            <w:tcW w:type="dxa" w:w="19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Redes</w:t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5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5</w:t>
            </w:r>
          </w:p>
        </w:tc>
        <w:tc>
          <w:tcPr>
            <w:tcW w:type="dxa" w:w="96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98000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14/07/2023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105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Seguridad en redes</w:t>
            </w:r>
          </w:p>
        </w:tc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Redes</w:t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2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</w:t>
            </w:r>
          </w:p>
        </w:tc>
        <w:tc>
          <w:tcPr>
            <w:tcW w:type="dxa" w:w="96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76000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02/09/2024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106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Administración de servidores</w:t>
            </w:r>
          </w:p>
        </w:tc>
        <w:tc>
          <w:tcPr>
            <w:tcW w:type="dxa" w:w="19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Redes</w:t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3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0</w:t>
            </w:r>
          </w:p>
        </w:tc>
        <w:tc>
          <w:tcPr>
            <w:tcW w:type="dxa" w:w="96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110000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27/01/2025</w:t>
            </w:r>
          </w:p>
        </w:tc>
      </w:tr>
      <w:tr>
        <w:tc>
          <w:tcPr>
            <w:tcW w:type="dxa" w:w="73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107</w:t>
            </w:r>
          </w:p>
        </w:tc>
        <w:tc>
          <w:tcPr>
            <w:tcW w:type="dxa" w:w="30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Sistemas operativos modernos</w:t>
            </w:r>
          </w:p>
        </w:tc>
        <w:tc>
          <w:tcPr>
            <w:tcW w:type="dxa" w:w="192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Sistemas operativos</w:t>
            </w:r>
          </w:p>
        </w:tc>
        <w:tc>
          <w:tcPr>
            <w:tcW w:type="dxa" w:w="79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4</w:t>
            </w:r>
          </w:p>
        </w:tc>
        <w:tc>
          <w:tcPr>
            <w:tcW w:type="dxa" w:w="68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3</w:t>
            </w:r>
          </w:p>
        </w:tc>
        <w:tc>
          <w:tcPr>
            <w:tcW w:type="dxa" w:w="96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132000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06/11/2023</w:t>
            </w:r>
          </w:p>
        </w:tc>
      </w:tr>
      <w:tr>
        <w:tc>
          <w:tcPr>
            <w:tcW w:type="dxa" w:w="73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4"/>
              </w:rPr>
              <w:t>108</w:t>
            </w:r>
          </w:p>
        </w:tc>
        <w:tc>
          <w:tcPr>
            <w:tcW w:type="dxa" w:w="30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Introducción a Linux</w:t>
            </w:r>
          </w:p>
        </w:tc>
        <w:tc>
          <w:tcPr>
            <w:tcW w:type="dxa" w:w="192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Sistemas operativos</w:t>
            </w:r>
          </w:p>
        </w:tc>
        <w:tc>
          <w:tcPr>
            <w:tcW w:type="dxa" w:w="79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3</w:t>
            </w:r>
          </w:p>
        </w:tc>
        <w:tc>
          <w:tcPr>
            <w:tcW w:type="dxa" w:w="68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3</w:t>
            </w:r>
          </w:p>
        </w:tc>
        <w:tc>
          <w:tcPr>
            <w:tcW w:type="dxa" w:w="96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54000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4"/>
              </w:rPr>
              <w:t>16/02/2026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74"/>
        <w:gridCol w:w="1191"/>
      </w:tblGrid>
      <w:tr>
        <w:tc>
          <w:tcPr>
            <w:tcW w:type="dxa" w:w="8674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P1</w:t>
            </w:r>
            <w:r>
              <w:rPr>
                <w:rFonts w:ascii="Calibri" w:hAnsi="Calibri" w:cs="Calibri"/>
                <w:b/>
                <w:i w:val="0"/>
                <w:color w:val="1A2A4A"/>
                <w:sz w:val="21"/>
              </w:rPr>
              <w:t xml:space="preserve">   Variables ancladas, SELECT INTO y conversión de salida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Escriba un bloque con variables declaradas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%TYPE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que consulte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SELECT INTO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el libro 103 y muestre las cuatro líneas siguientes. El precio y la fecha se convierten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TO_CHAR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>, máscara y parámetro regional explícitos.</w:t>
            </w:r>
          </w:p>
          <w:p>
            <w:pPr>
              <w:spacing w:before="40" w:after="0" w:line="25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CE1 · CE3 · S03: B05, B10 · S04: B01.</w:t>
            </w:r>
          </w:p>
        </w:tc>
        <w:tc>
          <w:tcPr>
            <w:tcW w:type="dxa" w:w="1191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4"/>
              </w:rPr>
              <w:t>1.0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4"/>
                <w:spacing w:val="16"/>
              </w:rPr>
              <w:t>de 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18"/>
              </w:rPr>
              <w:t>SALIDA ESPERADA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Oracle: programación avanzada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Precio: $145.500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Ingreso: miércoles, 20 de agosto de 2025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Disponibles: 1 de 2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20"/>
              </w:rPr>
              <w:t>CÓDIGO EJECUTADO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tcMar>
              <w:top w:w="70" w:type="dxa"/>
              <w:left w:w="150" w:type="dxa"/>
              <w:bottom w:w="7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74"/>
        <w:gridCol w:w="1191"/>
      </w:tblGrid>
      <w:tr>
        <w:tc>
          <w:tcPr>
            <w:tcW w:type="dxa" w:w="8674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P2</w:t>
            </w:r>
            <w:r>
              <w:rPr>
                <w:rFonts w:ascii="Calibri" w:hAnsi="Calibri" w:cs="Calibri"/>
                <w:b/>
                <w:i w:val="0"/>
                <w:color w:val="1A2A4A"/>
                <w:sz w:val="21"/>
              </w:rPr>
              <w:t xml:space="preserve">   Operadores, NULL y funciones de grupo: predicción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Escriba la predicción de cada fila antes de ejecutar. Después, ejecute las seis en un bloque que muestre cada resultado entre corchetes y registre lo obtenido.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v_nulo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es una variable NUMBER sin valor inicial.</w:t>
            </w:r>
          </w:p>
          <w:p>
            <w:pPr>
              <w:spacing w:before="40" w:after="0" w:line="25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 xml:space="preserve">CE2 · S03: B06 a B08 · S04: B02. 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6"/>
              </w:rPr>
              <w:t>Se califica la explicación, no el acierto.</w:t>
            </w:r>
          </w:p>
        </w:tc>
        <w:tc>
          <w:tcPr>
            <w:tcW w:type="dxa" w:w="1191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4"/>
              </w:rPr>
              <w:t>0.8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4"/>
                <w:spacing w:val="16"/>
              </w:rPr>
              <w:t>de 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4592"/>
        <w:gridCol w:w="2438"/>
        <w:gridCol w:w="2438"/>
      </w:tblGrid>
      <w:tr>
        <w:tc>
          <w:tcPr>
            <w:tcW w:type="dxa" w:w="397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</w:r>
          </w:p>
        </w:tc>
        <w:tc>
          <w:tcPr>
            <w:tcW w:type="dxa" w:w="4592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Expresión</w:t>
            </w:r>
          </w:p>
        </w:tc>
        <w:tc>
          <w:tcPr>
            <w:tcW w:type="dxa" w:w="243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Predicción</w:t>
            </w:r>
          </w:p>
        </w:tc>
        <w:tc>
          <w:tcPr>
            <w:tcW w:type="dxa" w:w="2438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Obtenido</w:t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a</w:t>
            </w:r>
          </w:p>
        </w:tc>
        <w:tc>
          <w:tcPr>
            <w:tcW w:type="dxa" w:w="459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'Total: ' || 4 * 2</w:t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39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b</w:t>
            </w:r>
          </w:p>
        </w:tc>
        <w:tc>
          <w:tcPr>
            <w:tcW w:type="dxa" w:w="459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v_nulo + 1</w:t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</w:t>
            </w:r>
          </w:p>
        </w:tc>
        <w:tc>
          <w:tcPr>
            <w:tcW w:type="dxa" w:w="459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NVL(v_nulo, 0) + 1</w:t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39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d</w:t>
            </w:r>
          </w:p>
        </w:tc>
        <w:tc>
          <w:tcPr>
            <w:tcW w:type="dxa" w:w="459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COUNT(*) de los libros de 'Robótica'</w:t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e</w:t>
            </w:r>
          </w:p>
        </w:tc>
        <w:tc>
          <w:tcPr>
            <w:tcW w:type="dxa" w:w="4592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SUM(disponibles) de los libros de 'Robótica'</w:t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  <w:tr>
        <w:tc>
          <w:tcPr>
            <w:tcW w:type="dxa" w:w="39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f</w:t>
            </w:r>
          </w:p>
        </w:tc>
        <w:tc>
          <w:tcPr>
            <w:tcW w:type="dxa" w:w="4592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NVL(SUM(disponibles), 0) de 'Robótica'</w:t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  <w:tc>
          <w:tcPr>
            <w:tcW w:type="dxa" w:w="2438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EXPLICACIÓN DE LAS DIFERENCIAS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74"/>
        <w:gridCol w:w="1191"/>
      </w:tblGrid>
      <w:tr>
        <w:tc>
          <w:tcPr>
            <w:tcW w:type="dxa" w:w="8674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P3</w:t>
            </w:r>
            <w:r>
              <w:rPr>
                <w:rFonts w:ascii="Calibri" w:hAnsi="Calibri" w:cs="Calibri"/>
                <w:b/>
                <w:i w:val="0"/>
                <w:color w:val="1A2A4A"/>
                <w:sz w:val="21"/>
              </w:rPr>
              <w:t xml:space="preserve">   INSERT con conversiones y UPDATE con RETURNING INTO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En un bloque con variables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%TYPE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, inserte el libro 109, «Diseño de bases de datos», de «Bases de datos», con 2 ejemplares y 2 disponibles. El precio llega como texto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'89.900'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y la fecha de ingreso como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'01/10/2026'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: conviértalos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TO_NUMBER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TO_DATE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. Registre un préstamo del libro (disponibles menos 1) con un UPDATE que devuelva los disponibles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RETURNING INTO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, y termine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COMMIT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>.</w:t>
            </w:r>
          </w:p>
          <w:p>
            <w:pPr>
              <w:spacing w:before="40" w:after="0" w:line="25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CE3 · S03: B11 · S04: B04, B05.</w:t>
            </w:r>
          </w:p>
        </w:tc>
        <w:tc>
          <w:tcPr>
            <w:tcW w:type="dxa" w:w="1191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4"/>
              </w:rPr>
              <w:t>1.0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4"/>
                <w:spacing w:val="16"/>
              </w:rPr>
              <w:t>de 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18"/>
              </w:rPr>
              <w:t>SALIDA ESPERADA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Filas insertadas: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Precio registrado: 89900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Préstamo del libro 109 · disponibles: 1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20"/>
              </w:rPr>
              <w:t>CÓDIGO EJECUTADO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tcMar>
              <w:top w:w="70" w:type="dxa"/>
              <w:left w:w="150" w:type="dxa"/>
              <w:bottom w:w="7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74"/>
        <w:gridCol w:w="1191"/>
      </w:tblGrid>
      <w:tr>
        <w:tc>
          <w:tcPr>
            <w:tcW w:type="dxa" w:w="8674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P4</w:t>
            </w:r>
            <w:r>
              <w:rPr>
                <w:rFonts w:ascii="Calibri" w:hAnsi="Calibri" w:cs="Calibri"/>
                <w:b/>
                <w:i w:val="0"/>
                <w:color w:val="1A2A4A"/>
                <w:sz w:val="21"/>
              </w:rPr>
              <w:t xml:space="preserve">   Atributos del cursor implícito y conflicto de nombres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(a) Escriba un bloque que aumente en 2 los ejemplares y los disponibles de «Redes», ejecute el mismo UPDATE para «Robótica», elimine los libros de «Sistemas operativos», confirme con COMMIT y cuente los libros. Después de cada DML muestre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SQL%ROWCOUNT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y, donde se pide,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SQL%FOUND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SQL%NOTFOUND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 xml:space="preserve"> con CASE. (b) Ejecute el bloque dado, registre cuántas filas elimina, explique por qué y escriba la corrección.</w:t>
            </w:r>
          </w:p>
          <w:p>
            <w:pPr>
              <w:spacing w:before="40" w:after="0" w:line="25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CE2 · CE3 · S04: B07, B08.</w:t>
            </w:r>
          </w:p>
        </w:tc>
        <w:tc>
          <w:tcPr>
            <w:tcW w:type="dxa" w:w="1191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4"/>
              </w:rPr>
              <w:t>1.2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4"/>
                <w:spacing w:val="16"/>
              </w:rPr>
              <w:t>de 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18"/>
              </w:rPr>
              <w:t>(A) SALIDA ESPERADA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Redes: 3 filas · FOUND sí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Robótica: 0 filas · FOUND no · NOTFOUND sí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Eliminados: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D6E4FF"/>
                <w:sz w:val="16"/>
              </w:rPr>
              <w:t>Libros en el catálogo: 7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20"/>
              </w:rPr>
              <w:t>CÓDIGO EJECUTADO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tcMar>
              <w:top w:w="70" w:type="dxa"/>
              <w:left w:w="150" w:type="dxa"/>
              <w:bottom w:w="7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>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4"/>
                <w:spacing w:val="18"/>
              </w:rPr>
              <w:t>(B) BLOQUE DADO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nil"/>
              <w:left w:val="single" w:sz="14" w:space="0" w:color="F4C220"/>
              <w:bottom w:val="nil"/>
              <w:right w:val="nil"/>
            </w:tcBorders>
            <w:tcMar>
              <w:top w:w="65" w:type="dxa"/>
              <w:left w:w="150" w:type="dxa"/>
              <w:bottom w:w="65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DECLARE  categoria libros.categoria%TYPE := 'Redes';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 DELETE FROM libros WHERE categoria = categoria;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 DBMS_OUTPUT.PUT_LINE('Filas eliminadas: ' || SQL%ROWCOUNT);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 xml:space="preserve">  ROLLBACK;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6"/>
              </w:rPr>
              <w:t>/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DF2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tcMar>
              <w:top w:w="60" w:type="dxa"/>
              <w:left w:w="140" w:type="dxa"/>
              <w:bottom w:w="6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4"/>
                <w:spacing w:val="18"/>
              </w:rPr>
              <w:t>(B) FILAS ELIMINADAS, EXPLICACIÓN Y CORRECCIÓN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  <w:p>
            <w:pPr>
              <w:spacing w:before="0" w:after="0" w:line="331" w:lineRule="auto"/>
            </w:pP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020" w:hRule="atLeast"/>
        </w:trPr>
        <w:tc>
          <w:tcPr>
            <w:tcW w:type="dxa" w:w="9865"/>
            <w:shd w:val="clear" w:color="auto" w:fill="FFFDF2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tcMar>
              <w:top w:w="80" w:type="dxa"/>
              <w:left w:w="150" w:type="dxa"/>
              <w:bottom w:w="80" w:type="dxa"/>
              <w:right w:w="12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EVIDENCIA · INSERTE AQUÍ LA CAPTURA</w:t>
            </w:r>
          </w:p>
          <w:p>
            <w:pPr>
              <w:spacing w:before="0"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Captura de la salida del bloque (a), con las cuatro líneas.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674"/>
        <w:gridCol w:w="1191"/>
      </w:tblGrid>
      <w:tr>
        <w:tc>
          <w:tcPr>
            <w:tcW w:type="dxa" w:w="8674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>P5</w:t>
            </w:r>
            <w:r>
              <w:rPr>
                <w:rFonts w:ascii="Calibri" w:hAnsi="Calibri" w:cs="Calibri"/>
                <w:b/>
                <w:i w:val="0"/>
                <w:color w:val="1A2A4A"/>
                <w:sz w:val="21"/>
              </w:rPr>
              <w:t xml:space="preserve">   Lectura de errores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>Ejecute cada sentencia dentro de un bloque con sus variables declaradas. Transcriba el código de error, explique la causa y escriba la corrección.</w:t>
            </w:r>
          </w:p>
          <w:p>
            <w:pPr>
              <w:spacing w:before="40" w:after="0" w:line="25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CE1 · S03: B05-E, B12 · S04: B03, B05-E.</w:t>
            </w:r>
          </w:p>
        </w:tc>
        <w:tc>
          <w:tcPr>
            <w:tcW w:type="dxa" w:w="1191"/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4"/>
              </w:rPr>
              <w:t>1.0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4"/>
                <w:spacing w:val="16"/>
              </w:rPr>
              <w:t>de 5.0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4706"/>
        <w:gridCol w:w="1247"/>
        <w:gridCol w:w="3515"/>
      </w:tblGrid>
      <w:tr>
        <w:tc>
          <w:tcPr>
            <w:tcW w:type="dxa" w:w="397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</w:r>
          </w:p>
        </w:tc>
        <w:tc>
          <w:tcPr>
            <w:tcW w:type="dxa" w:w="4706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Sentencia</w:t>
            </w:r>
          </w:p>
        </w:tc>
        <w:tc>
          <w:tcPr>
            <w:tcW w:type="dxa" w:w="1247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Código</w:t>
            </w:r>
          </w:p>
        </w:tc>
        <w:tc>
          <w:tcPr>
            <w:tcW w:type="dxa" w:w="3515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Causa y corrección</w:t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a</w:t>
            </w:r>
          </w:p>
        </w:tc>
        <w:tc>
          <w:tcPr>
            <w:tcW w:type="dxa" w:w="470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v_titulo libros.titulo%TYPE := 'Fundamentos de bases de datos relacionales con PL/SQL';</w:t>
            </w:r>
          </w:p>
        </w:tc>
        <w:tc>
          <w:tcPr>
            <w:tcW w:type="dxa" w:w="124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  <w:tc>
          <w:tcPr>
            <w:tcW w:type="dxa" w:w="351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</w:tr>
      <w:tr>
        <w:tc>
          <w:tcPr>
            <w:tcW w:type="dxa" w:w="39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b</w:t>
            </w:r>
          </w:p>
        </w:tc>
        <w:tc>
          <w:tcPr>
            <w:tcW w:type="dxa" w:w="4706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v_fecha DATE := TO_DATE('31/04/2026', 'DD/MM/YYYY');</w:t>
            </w:r>
          </w:p>
        </w:tc>
        <w:tc>
          <w:tcPr>
            <w:tcW w:type="dxa" w:w="124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  <w:tc>
          <w:tcPr>
            <w:tcW w:type="dxa" w:w="3515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c</w:t>
            </w:r>
          </w:p>
        </w:tc>
        <w:tc>
          <w:tcPr>
            <w:tcW w:type="dxa" w:w="470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SELECT titulo INTO v_titulo FROM libros WHERE codigo = 120;</w:t>
            </w:r>
          </w:p>
        </w:tc>
        <w:tc>
          <w:tcPr>
            <w:tcW w:type="dxa" w:w="124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  <w:tc>
          <w:tcPr>
            <w:tcW w:type="dxa" w:w="351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</w:tr>
      <w:tr>
        <w:tc>
          <w:tcPr>
            <w:tcW w:type="dxa" w:w="39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d</w:t>
            </w:r>
          </w:p>
        </w:tc>
        <w:tc>
          <w:tcPr>
            <w:tcW w:type="dxa" w:w="4706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SELECT titulo INTO v_titulo FROM libros WHERE categoria = 'Redes';</w:t>
            </w:r>
          </w:p>
        </w:tc>
        <w:tc>
          <w:tcPr>
            <w:tcW w:type="dxa" w:w="1247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  <w:tc>
          <w:tcPr>
            <w:tcW w:type="dxa" w:w="3515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</w:tr>
      <w:tr>
        <w:tc>
          <w:tcPr>
            <w:tcW w:type="dxa" w:w="39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5"/>
              </w:rPr>
              <w:t>e</w:t>
            </w:r>
          </w:p>
        </w:tc>
        <w:tc>
          <w:tcPr>
            <w:tcW w:type="dxa" w:w="470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  <w:t>UPDATE libros SET disponibles = disponibles - 1 WHERE codigo = 102;</w:t>
            </w:r>
          </w:p>
        </w:tc>
        <w:tc>
          <w:tcPr>
            <w:tcW w:type="dxa" w:w="1247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  <w:tc>
          <w:tcPr>
            <w:tcW w:type="dxa" w:w="3515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5"/>
              </w:rPr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Rúbrica de evaluación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Los pesos suman 5.0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/>
        <w:gridCol w:w="7030"/>
        <w:gridCol w:w="1474"/>
      </w:tblGrid>
      <w:tr>
        <w:tc>
          <w:tcPr>
            <w:tcW w:type="dxa" w:w="1361"/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Criterio</w:t>
            </w:r>
          </w:p>
        </w:tc>
        <w:tc>
          <w:tcPr>
            <w:tcW w:type="dxa" w:w="7030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Desempeño esperado</w:t>
            </w:r>
          </w:p>
        </w:tc>
        <w:tc>
          <w:tcPr>
            <w:tcW w:type="dxa" w:w="1474"/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  <w:tcBorders>
              <w:top w:val="nil"/>
              <w:left w:val="nil"/>
              <w:bottom w:val="single" w:sz="8" w:space="0" w:color="F4C220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3"/>
                <w:spacing w:val="16"/>
              </w:rPr>
              <w:t>Peso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P1 · CE1 CE3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Variables %TYPE, SELECT INTO y TO_CHAR con máscara y parámetro regional; cuatro líneas idénticas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P2 · CE2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Seis resultados obtenidos y diferencias explicadas por precedencia, NULL y conjunto vacío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0.8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P3 · CE3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INSERT con TO_NUMBER y TO_DATE explícitos, UPDATE con RETURNING INTO y COMMIT; salida idéntica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P4 · CE2 CE3</w:t>
            </w:r>
          </w:p>
        </w:tc>
        <w:tc>
          <w:tcPr>
            <w:tcW w:type="dxa" w:w="7030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(a) atributos leídos tras cada DML, cuatro líneas idénticas; (b) resolución del nombre como columna y corrección con v_</w:t>
            </w:r>
          </w:p>
        </w:tc>
        <w:tc>
          <w:tcPr>
            <w:tcW w:type="dxa" w:w="1474"/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1.2</w:t>
            </w:r>
          </w:p>
        </w:tc>
      </w:tr>
      <w:tr>
        <w:tc>
          <w:tcPr>
            <w:tcW w:type="dxa" w:w="1361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  <w:t>P5 · CE1</w:t>
            </w:r>
          </w:p>
        </w:tc>
        <w:tc>
          <w:tcPr>
            <w:tcW w:type="dxa" w:w="7030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Código, causa y corrección correctos en las cinco sentencias</w:t>
            </w:r>
          </w:p>
        </w:tc>
        <w:tc>
          <w:tcPr>
            <w:tcW w:type="dxa" w:w="1474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6"/>
              </w:rPr>
              <w:t>1.0</w:t>
            </w:r>
          </w:p>
        </w:tc>
      </w:tr>
      <w:tr>
        <w:tc>
          <w:tcPr>
            <w:tcW w:type="dxa" w:w="1361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6"/>
              </w:rPr>
            </w:r>
          </w:p>
        </w:tc>
        <w:tc>
          <w:tcPr>
            <w:tcW w:type="dxa" w:w="7030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TOTAL</w:t>
            </w:r>
          </w:p>
        </w:tc>
        <w:tc>
          <w:tcPr>
            <w:tcW w:type="dxa" w:w="1474"/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  <w:tcBorders>
              <w:top w:val="nil"/>
              <w:left w:val="nil"/>
              <w:bottom w:val="single" w:sz="4" w:space="0" w:color="E8E8EE"/>
              <w:right w:val="nil"/>
            </w:tcBorders>
          </w:tcPr>
          <w:p>
            <w:pPr>
              <w:spacing w:before="0" w:after="0" w:line="250" w:lineRule="auto"/>
            </w:pPr>
            <w:r>
              <w:rPr>
                <w:rFonts w:ascii="Calibri" w:hAnsi="Calibri" w:cs="Calibri"/>
                <w:b/>
                <w:i w:val="0"/>
                <w:color w:val="595959"/>
                <w:sz w:val="16"/>
              </w:rPr>
              <w:t>5.0</w:t>
            </w:r>
          </w:p>
        </w:tc>
      </w:tr>
    </w:tbl>
    <w:p>
      <w:pPr>
        <w:spacing w:before="0" w:after="0"/>
      </w:pPr>
      <w:r>
        <w:rPr>
          <w:sz w:val="4"/>
        </w:rPr>
      </w:r>
    </w:p>
    <w:p>
      <w:pPr>
        <w:spacing w:before="140" w:after="40"/>
        <w:pBdr>
          <w:bottom w:val="single" w:sz="10" w:space="2" w:color="F4C220"/>
        </w:pBdr>
      </w:pPr>
      <w:r>
        <w:rPr>
          <w:rFonts w:ascii="Calibri" w:hAnsi="Calibri" w:cs="Calibri"/>
          <w:b/>
          <w:i w:val="0"/>
          <w:color w:val="1A2A4A"/>
          <w:sz w:val="23"/>
        </w:rPr>
        <w:t>Entrega</w:t>
      </w:r>
      <w:r>
        <w:rPr>
          <w:rFonts w:ascii="Calibri" w:hAnsi="Calibri" w:cs="Calibri"/>
          <w:b w:val="0"/>
          <w:i w:val="0"/>
          <w:color w:val="595959"/>
          <w:sz w:val="17"/>
        </w:rPr>
        <w:t xml:space="preserve">   miércoles 21 de octubre de 2026, 23:59 · actividad «Taller 04» del aula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1.  </w:t>
      </w:r>
      <w:r>
        <w:rPr>
          <w:rFonts w:ascii="Calibri" w:hAnsi="Calibri" w:cs="Calibri"/>
          <w:b w:val="0"/>
          <w:i w:val="0"/>
          <w:sz w:val="18"/>
        </w:rPr>
        <w:t xml:space="preserve">Suba este mismo documento diligenciado, en .docx, con el nombre </w:t>
      </w:r>
      <w:r>
        <w:rPr>
          <w:rFonts w:ascii="Consolas" w:hAnsi="Consolas" w:cs="Consolas"/>
          <w:b w:val="0"/>
          <w:i w:val="0"/>
          <w:color w:val="0F1A33"/>
          <w:sz w:val="17"/>
          <w:shd w:val="clear" w:fill="EDEFF5"/>
        </w:rPr>
        <w:t>COM32_Taller04_Apellido.docx</w:t>
      </w:r>
      <w:r>
        <w:rPr>
          <w:rFonts w:ascii="Calibri" w:hAnsi="Calibri" w:cs="Calibri"/>
          <w:b w:val="0"/>
          <w:i w:val="0"/>
          <w:sz w:val="18"/>
        </w:rPr>
        <w:t>. Sin identificación diligenciada se descuenta hasta 0.5.</w:t>
      </w:r>
    </w:p>
    <w:p>
      <w:pPr>
        <w:spacing w:before="0" w:after="30" w:line="254" w:lineRule="auto"/>
        <w:ind w:left="340" w:hanging="340"/>
      </w:pPr>
      <w:r>
        <w:rPr>
          <w:rFonts w:ascii="Calibri" w:hAnsi="Calibri" w:cs="Calibri"/>
          <w:b/>
          <w:i w:val="0"/>
          <w:color w:val="D9A800"/>
          <w:sz w:val="18"/>
        </w:rPr>
        <w:t xml:space="preserve">2.  </w:t>
      </w:r>
      <w:r>
        <w:rPr>
          <w:rFonts w:ascii="Calibri" w:hAnsi="Calibri" w:cs="Calibri"/>
          <w:b w:val="0"/>
          <w:i w:val="0"/>
          <w:sz w:val="18"/>
        </w:rPr>
        <w:t>Las dudas sobre el enunciado se plantean al docente durante la sesión, con el mensaje de error completo y el bloque que lo produce.</w:t>
      </w:r>
    </w:p>
    <w:p>
      <w:pPr>
        <w:spacing w:before="80" w:after="60" w:line="259" w:lineRule="auto"/>
      </w:pPr>
      <w:r>
        <w:rPr>
          <w:rFonts w:ascii="Calibri" w:hAnsi="Calibri" w:cs="Calibri"/>
          <w:b w:val="0"/>
          <w:i/>
          <w:sz w:val="15"/>
        </w:rPr>
        <w:t>Institución Universitaria de Barranquilla · COM32 Programación en Base de Datos · Sesiones S03 y S04 · 2026-III</w:t>
      </w:r>
    </w:p>
    <w:sectPr w:rsidR="00FC693F" w:rsidRPr="0006063C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