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the middle school Bible study.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pPr>
        <w:jc w:val="center"/>
      </w:pPr>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pPr>
        <w:jc w:val="center"/>
      </w:pPr>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It wasn’t supposed to. But John stayed in it, and the two of them got through it together. I watched them do it. If a medical salesman and a respiratory therapist still needed that conversation, every family does.</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