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Cover design: Grace Nobrega</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memory of Lou Brizzi</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It wasn’t the moment I changed. I was scared, and fear isn’t surrender; fear wears off. There was more running ahead of me, more lying, more damage.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my grandparents’ place in West Paterson.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pPr>
        <w:pStyle w:val="BodyText"/>
      </w:pPr>
      <w:r>
        <w:t xml:space="preserve">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pPr>
        <w:pStyle w:val="BodyText"/>
      </w:pPr>
      <w:r>
        <w:t xml:space="preserve">In that airport, her hand had closed around mine. That was all I had. Her hand, and what she’d told me, and my belief that we’d be back soon. I was wrong about soon. But Mexico wasn’t done with me.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been a year and a half when we left Mexico. I’d been four.</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1985</w:t>
      </w:r>
    </w:p>
    <w:p>
      <w:pPr>
        <w:pStyle w:val="BodyText"/>
      </w:pPr>
      <w:r>
        <w:t xml:space="preserve">He asked my mother out and she said no. He asked again and she said no again. So he kept showing up, week after week, until she finally saw his charm and his maturity. That was how Lou Brizzi decided to stay.</w:t>
      </w:r>
    </w:p>
    <w:p>
      <w:pPr>
        <w:pStyle w:val="BodyText"/>
      </w:pPr>
      <w:r>
        <w:t xml:space="preserve">Lou met my mother in a bar in West Paterson in 1984. He was a man who’d already lived a complicated life and decided he was ready to do the next part right. My mother was twenty-nine,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 he had a name for it, his Mr. Hyde moments.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Hard alcohol brought out the worst of it, and for a stretch Lou had his own war with the drink. There was a night at the Allendale Bar and Grill — a family outing, Lou and my mother and my aunt Nancey and Chris at the table — that blew up so fast nobody can remember anymore what set it off. His fist came down on the table. Everyone scattered for the car, Lou right behind them. The next day the remorse had him wrecked. That was the pattern when he drank: heat, then regret. That night is a big part of why my father stopped drinking. I think it’s also part of why, years later, he never lectured me from a high place about my own disease. He knew the current from inside.</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putting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pPr>
        <w:pStyle w:val="BodyText"/>
      </w:pPr>
      <w:r>
        <w:t xml:space="preserve">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dying by inches, deep in addiction, out of road.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I fell into a depression. Not announced. Gray. Lou heard it in my voice on the phone. He didn’t ask follow-up questions. He got in his car in New Jersey and drove ten hours to Ohio. Didn’t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one he takes on the way other people change a haircut.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felt off. The best word I have is slippery. Like he was always performing. Charming in a way that makes you check your pockets afterward.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was lighter fluid on a fire that hadn’t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charming and generous and slippery and self-centered.</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the story of that weekend as a ledger — Horacio gave me ten thousand dollars and I spent it on pills; Lou once gave me his last twenty. I’ve stopped telling it that way. It isn’t fair to either man. If Lou had handed me ten thousand dollars that year, I would have spent it exactly the same way. The money was never the variable; the stage of my disease was.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the pills never stopped,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filing its own reports — malnutrition, the machinery quietly failing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At night I’d go out on the balcony and look down at the lit-up city and pray for it to be over. I want to be careful and honest about this. Not a plan, not a method, just the worn-out version, asking God to let me not wake up. That’s the lowest I have ever been. A man on a balcony over a bright downtown, asking to be let out of his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It took me years to understand that those were two different things,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the first time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the weight of that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not announced. Earned,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1"/>
    <w:p>
      <w:pPr>
        <w:pStyle w:val="Heading2"/>
      </w:pPr>
      <w:r>
        <w:rPr>
          <w:bCs/>
          <w:b/>
        </w:rPr>
        <w:t xml:space="preserve">Hope</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with her whole chest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the quiet kind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the first time I had ever been in a room with someone actively dying.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the first time I felt the weight. Not the sadness, the weight.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detour"/>
    <w:p>
      <w:pPr>
        <w:pStyle w:val="Heading2"/>
      </w:pPr>
      <w:r>
        <w:rPr>
          <w:bCs/>
          <w:b/>
        </w:rPr>
        <w:t xml:space="preserve">The Detour</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the weight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been around death for years. I knew the word. I did not know the thing. Now I did. Grief. It has a weight you cannot describe to anyone who hasn’t carried it. I carried it.</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got in the car and drove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talking about Lou the whole way, the real one, the complicated one, the man whose truck said Jersey in a Florida parking lot.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showing up to it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 the smell of the place where the truth gets settled.</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Not because of the facility. Because of the human being.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keep showing up,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thing I should have said a hundred more times when he was alive to hear it.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 Both true.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it took me years on the other side of it to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keep showing up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the cycle anyone who’s loved an addict will recognize: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It had also been distance.</w:t>
      </w:r>
    </w:p>
    <w:p>
      <w:pPr>
        <w:pStyle w:val="BodyText"/>
      </w:pPr>
      <w:r>
        <w:t xml:space="preserve">Here’s what happened, the way Tyler tells it. He was walking to the park with his eight-year-old stepdaughter and the dogs when two loose dogs came at them, aggressive. The owner came out and refused to put his dogs up, even as Tyler yelled at him to. Tyler and his stepdaughter turned to walk away, and the man followed them and got in Tyler’s face. Tyler swung and hit him. The man picked Tyler up and slammed him to the ground.</w:t>
      </w:r>
    </w:p>
    <w:p>
      <w:pPr>
        <w:pStyle w:val="BodyText"/>
      </w:pPr>
      <w:r>
        <w:t xml:space="preserve">His neck broke at C5 and C6. He couldn’t move anything below it. His eight-year-old stepdaughter stood screaming, with no idea how to call for help. The man who’d slammed him was too frightened to call 911. A neighbor finally did.</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Grace Nobrega, who gave the cardinal its sky.</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2026-07-16T03:08:55Z</dcterms:created>
  <dcterms:modified xsi:type="dcterms:W3CDTF">2026-07-16T03:08:55Z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