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Foreword</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The Empty Chair</w:t>
      </w:r>
    </w:p>
    <w:p>
      <w:r>
        <w:t>What I’m Asking You to Do</w:t>
      </w:r>
    </w:p>
    <w:p>
      <w:r>
        <w:t>Lou’s Way</w:t>
      </w:r>
    </w:p>
    <w:p>
      <w:r>
        <w:t>Afterword</w:t>
      </w:r>
    </w:p>
    <w:p>
      <w:r>
        <w:t>Author’s Note</w:t>
      </w:r>
    </w:p>
    <w:p>
      <w:r>
        <w:t>Acknowledgments</w:t>
      </w:r>
    </w:p>
    <w:p>
      <w:r>
        <w:t>A Reader’s Guide</w:t>
      </w:r>
    </w:p>
    <w:p>
      <w:r>
        <w:t>Resources</w:t>
      </w:r>
    </w:p>
    <w:p>
      <w:r>
        <w:t>About the Author</w:t>
      </w:r>
    </w:p>
    <w:p>
      <w:r>
        <w:br w:type="page"/>
      </w:r>
    </w:p>
    <w:p>
      <w:pPr>
        <w:jc w:val="center"/>
      </w:pPr>
      <w:r>
        <w:rPr>
          <w:b/>
          <w:sz w:val="32"/>
        </w:rPr>
        <w:t>FOREWORD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rPr>
          <w:i/>
        </w:rPr>
        <w:t>Dave Meyer</w:t>
      </w:r>
    </w:p>
    <w:p>
      <w:r>
        <w:rPr>
          <w:i/>
        </w:rPr>
        <w:t>NFL QB. Played with Vick, Manning, and Favre; in the booth with Saban.</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Donna,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had no long-distance service on his phone.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a man who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won himself years. His body seemed to have struck a strange bargain with time: he ate less, weighed less, took his vitamins, saw his holistic doctor.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Donna,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 Both of those were true in that car.</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THE EMPTY CHAIR</w:t>
      </w:r>
    </w:p>
    <w:p>
      <w:r>
        <w:rPr>
          <w:i/>
        </w:rPr>
        <w:t>For AJ</w:t>
      </w:r>
    </w:p>
    <w:p>
      <w:r>
        <w:t>While I was finishing this book, a Monday-morning text told us a friend from the rooms had died.</w:t>
      </w:r>
    </w:p>
    <w:p>
      <w:r>
        <w:t>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r>
        <w:t>I’m seventeen years sober and I’m not one bit safer than AJ was. None of us are. The only difference between his seat and mine is one day at a time.</w:t>
      </w:r>
    </w:p>
    <w:p>
      <w:r>
        <w:t>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r>
        <w:t>Rest easy, AJ. We’ll keep the seat warm and the coffee bad.</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ACKNOWLEDGMENTS</w:t>
      </w:r>
    </w:p>
    <w:p>
      <w:r>
        <w:t>Hope. You tilted your head, said “We?”, and never stopped meaning it. You read every page of this book and told me you were proud of me. That’s the only review I’ll ever need.</w:t>
      </w:r>
    </w:p>
    <w:p>
      <w:r>
        <w:t>My mother, who carried two boys out of Mexico City and then checked more of these memories than anyone. This book is half hers.</w:t>
      </w:r>
    </w:p>
    <w:p>
      <w:r>
        <w:t>Chris. My brother, my keeper. You know what you said to me that night. It worked.</w:t>
      </w:r>
    </w:p>
    <w:p>
      <w:r>
        <w:t>Lisa, Jon, and Joel — we shared him. I know what we lost.</w:t>
      </w:r>
    </w:p>
    <w:p>
      <w:r>
        <w:t>The men God put in front of me: Andy, Bob, Mager, Matt, and Quint. You walked into the room. So did I. That turned out to be the whole thing.</w:t>
      </w:r>
    </w:p>
    <w:p>
      <w:r>
        <w:t>Dave Meyer, for thirty-five years of friendship and for the words that open and close this book.</w:t>
      </w:r>
    </w:p>
    <w:p>
      <w:r>
        <w:t>Dr. Huet, and every nurse, aide, chaplain, and social worker I get to stand beside in the last chapter. You taught me what showing up looks like when it’s a profession.</w:t>
      </w:r>
    </w:p>
    <w:p>
      <w:r>
        <w:t>Tyler and Jaye, for letting me tell it.</w:t>
      </w:r>
    </w:p>
    <w:p>
      <w:r>
        <w:t>Scott, my editor, who made these pages better and let them stay mine.</w:t>
      </w:r>
    </w:p>
    <w:p>
      <w:r>
        <w:t>The rooms, and the people in them, who keep teaching me that the door only had to open once.</w:t>
      </w:r>
    </w:p>
    <w:p>
      <w:r>
        <w:t>And Dad. I kept the promise.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this book finds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worth stating plainly: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