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Cover design: Grace Nobrega</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It wasn’t the moment I changed. I was scared, and fear wears off. There was more running ahead of me, more lying, more damage.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my grandparents’ place in West Paterson.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In that airport, her hand had closed around mine. That was all I had. Her hand, and what she’d told me, and my belief that we’d be back soon. I was wrong about soon. But Mexico wasn’t done with me.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That hunch rerouted my life. No Charlie, no wrestling room, no county title at seventeen, no mat to teach me how to stay when everything in me wanted to leave.</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pPr>
        <w:pStyle w:val="BodyText"/>
      </w:pPr>
      <w:r>
        <w:t xml:space="preserve">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pPr>
        <w:pStyle w:val="BodyText"/>
      </w:pPr>
      <w:r>
        <w:t xml:space="preserve">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pPr>
        <w:pStyle w:val="BodyText"/>
      </w:pPr>
      <w:r>
        <w:t xml:space="preserve">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w:t>
      </w:r>
      <w:r>
        <w:t xml:space="preserve"> </w:t>
      </w:r>
      <w:r>
        <w:rPr>
          <w:iCs/>
          <w:i/>
        </w:rPr>
        <w:t xml:space="preserve">Weekend at Bernie’s</w:t>
      </w:r>
      <w:r>
        <w:t xml:space="preserve">. The principal called my mom and she picked me up. I’d rarely seen her that disappointed. I got suspended, and my first thought was whether I was still captain of the wrestling team. I muscled my way back on track. They say there are always signs, and here was mine — the first time I ever drank, and about as loud as a sign gets. My body didn’t take alcohol the way the other kids’ did. No easy buzz, no loosening up. Straight to gone. Years later, in the rooms, I’d learn they call that an allergy: the alcoholic’s body reacting to a drink in a way a normal drinker’s never will. Mine announced itself at seventeen, in the back of a limo on the way to prom. I just didn’t want to know what it meant yet.</w:t>
      </w:r>
    </w:p>
    <w:p>
      <w:pPr>
        <w:pStyle w:val="BodyText"/>
      </w:pPr>
      <w:r>
        <w:t xml:space="preserve">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At night I’d go out on the balcony and look down at the lit-up city and pray for it to be over. I want to be careful and honest about this. Not a plan, not a method, just the worn-out version, asking God to let me not wake up. That’s the lowest I have ever been. A man on a balcony over a bright downtown, asking to be let out of his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1"/>
    <w:p>
      <w:pPr>
        <w:pStyle w:val="Heading2"/>
      </w:pPr>
      <w:r>
        <w:rPr>
          <w:bCs/>
          <w:b/>
        </w:rPr>
        <w:t xml:space="preserve">Hope</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detour"/>
    <w:p>
      <w:pPr>
        <w:pStyle w:val="Heading2"/>
      </w:pPr>
      <w:r>
        <w:rPr>
          <w:bCs/>
          <w:b/>
        </w:rPr>
        <w:t xml:space="preserve">The Detour</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been around death for years. I knew the word. I did not know the thing. Now I did. Grief. It has a weight you cannot describe to anyone who hasn’t carried it. I carried it.</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thing I should have said a hundred more times when he was alive to hear it.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the cycle anyone who’s loved an addict will recognize: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It had also been distance.</w:t>
      </w:r>
    </w:p>
    <w:p>
      <w:pPr>
        <w:pStyle w:val="BodyText"/>
      </w:pPr>
      <w:r>
        <w:t xml:space="preserve">What happened next took only minutes and changed everything.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who gave the cardinal its sky.</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2026-07-18T14:31:42Z</dcterms:created>
  <dcterms:modified xsi:type="dcterms:W3CDTF">2026-07-18T14:31:42Z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