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Every move felt like a rung on the ladder.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play-acting were when I was alone with my thoughts. Which wasn’t often.</w:t>
      </w:r>
    </w:p>
    <w:p>
      <w:pPr>
        <w:pStyle w:val="BodyText"/>
      </w:pPr>
      <w:r>
        <w:t xml:space="preserve">I took a sales job in 2002. Abercrombie paid me thirty thousand a year. The uniform company offered fifty base,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w:t>
      </w:r>
      <w:r>
        <w:t xml:space="preserve">How long?</w:t>
      </w:r>
      <w:r>
        <w:t xml:space="preserve">”</w:t>
      </w:r>
      <w:r>
        <w:t xml:space="preserve"> </w:t>
      </w:r>
      <w:r>
        <w:t xml:space="preserve">“</w:t>
      </w:r>
      <w:r>
        <w:t xml:space="preserve">About five years.</w:t>
      </w:r>
      <w:r>
        <w:t xml:space="preserve">”</w:t>
      </w:r>
      <w:r>
        <w:t xml:space="preserve"> </w:t>
      </w:r>
      <w:r>
        <w:t xml:space="preserve">“</w:t>
      </w:r>
      <w:r>
        <w:t xml:space="preserve">And what have you been doing since?</w:t>
      </w:r>
      <w:r>
        <w:t xml:space="preserve">”</w:t>
      </w:r>
      <w:r>
        <w:t xml:space="preserve"> </w:t>
      </w:r>
      <w:r>
        <w:t xml:space="preserve">There it was. I didn’t spin it, and I didn’t tell the whole story either.</w:t>
      </w:r>
      <w:r>
        <w:t xml:space="preserve"> </w:t>
      </w:r>
      <w:r>
        <w:t xml:space="preserve">“</w:t>
      </w:r>
      <w:r>
        <w:t xml:space="preserve">Some bumps in the road,</w:t>
      </w:r>
      <w:r>
        <w:t xml:space="preserve">”</w:t>
      </w:r>
      <w:r>
        <w:t xml:space="preserve"> </w:t>
      </w:r>
      <w:r>
        <w:t xml:space="preserve">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0"/>
    <w:bookmarkStart w:id="71"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2026-09-11T15:29:56Z</dcterms:created>
  <dcterms:modified xsi:type="dcterms:W3CDTF">2026-09-11T15:29:56Z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