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256011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Santa Maria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360534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Cesar Tadeu Pozzer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360534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11/02/2021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77604675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3209.990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 2 – Computação Gráfica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8.16956996917725" w:lineRule="auto"/>
        <w:ind w:left="0" w:right="301.578369140625" w:firstLine="1.545639038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cada resposta, procure utilizar ao máximo equações, figuras e comentar assuntos que sejam diretamente  relacionados. Para cálculo de ângulos, utilize produto escalar. Dê respostas objetivas.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28.17068576812744" w:lineRule="auto"/>
        <w:ind w:left="723.7919616699219" w:right="933.6273193359375" w:hanging="339.907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Explique o que é uma bump function e como ela influencia na reflexão da luz difusa. Utilize  figuras e formulações matemáticas da iluminação difusa.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56996917725" w:lineRule="auto"/>
        <w:ind w:left="723.5711669921875" w:right="768.123779296875" w:hanging="357.571258544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Explique o que é uma superfície b-spline 3D em relação a parametrização e como ela pode ser  visualizada com triângulos. Crie um pseudocódigo.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30.8863401412964" w:lineRule="auto"/>
        <w:ind w:left="729.974365234375" w:right="216.86279296875" w:hanging="361.10412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Deduza a formulação matemática da câmera sintética do OpenGL definida por 2 pontos e um vetores (GluLookAt). Em qual matriz do OpenGL ela é utilizada e por que?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11181640625" w:line="230.34364700317383" w:lineRule="auto"/>
        <w:ind w:left="723.7919616699219" w:right="0" w:hanging="361.766510009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Elabore um algoritmo para fazer ray-casting em uma cena 3D com superamostragem. Explique o que é  fazer amostragem em uma cena 3D.</w:t>
      </w:r>
    </w:p>
    <w:sectPr>
      <w:pgSz w:h="15840" w:w="12240" w:orient="portrait"/>
      <w:pgMar w:bottom="10146.199951171875" w:top="984.000244140625" w:left="1153.1039428710938" w:right="1246.5295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