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</w:pPr>
    </w:p>
    <w:p>
      <w:pPr>
        <w:spacing w:after="80"/>
        <w:jc w:val="center"/>
      </w:pPr>
      <w:r>
        <w:rPr>
          <w:rFonts w:ascii="Fira Sans" w:cs="Fira Sans" w:eastAsia="Fira Sans" w:hAnsi="Fira Sans"/>
          <w:b/>
          <w:bCs/>
          <w:color w:val="1B2A4A"/>
          <w:sz w:val="48"/>
          <w:szCs w:val="48"/>
        </w:rPr>
        <w:t xml:space="preserve">Graph Neural Network</w:t>
      </w:r>
    </w:p>
    <w:p>
      <w:pPr>
        <w:spacing w:after="80"/>
        <w:jc w:val="center"/>
      </w:pPr>
      <w:r>
        <w:rPr>
          <w:rFonts w:ascii="Fira Sans" w:cs="Fira Sans" w:eastAsia="Fira Sans" w:hAnsi="Fira Sans"/>
          <w:color w:val="2E5090"/>
          <w:sz w:val="40"/>
          <w:szCs w:val="40"/>
        </w:rPr>
        <w:t xml:space="preserve">with Dynamic Topology</w:t>
      </w:r>
    </w:p>
    <w:p>
      <w:pPr>
        <w:spacing w:after="200"/>
        <w:jc w:val="center"/>
      </w:pPr>
      <w:r>
        <w:rPr>
          <w:rFonts w:ascii="Fira Sans" w:cs="Fira Sans" w:eastAsia="Fira Sans" w:hAnsi="Fira Sans"/>
          <w:i/>
          <w:iCs/>
          <w:color w:val="666666"/>
          <w:sz w:val="22"/>
          <w:szCs w:val="22"/>
        </w:rPr>
        <w:t xml:space="preserve">Architecture Specification &amp; Implementation Plan</w:t>
      </w:r>
    </w:p>
    <w:p>
      <w:pPr>
        <w:pBdr>
          <w:bottom w:val="single" w:color="2E5090" w:sz="6" w:space="1"/>
        </w:pBdr>
        <w:spacing w:after="600"/>
        <w:jc w:val="center"/>
      </w:pP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This document specifies a graph-based neural network architecture where every neuron is an independent node in a directed graph (potentially cyclic). Unlike conventional layer-batched networks, each neuron maintains its own connections, weights, and activation state. The network supports dynamic topology restructuring: neurons are pruned, cloned, or rewired based on gradient and weight statistics collected during training.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The architecture is implemented in Python with Triton GPU kernels for the compute-intensive forward and backward passes, while restructuring runs on the CPU.</w:t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2. Neuron Model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Every neuron in the network is represented not as a Python object but as an index into flat GPU tensors. The logical model of a neuron is as follows: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2.1 Neuron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Current output of the neuron after activation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take_from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Set of neurons this neuron depends on (incoming edges)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weights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Weight for each incoming edge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give_to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Set of neurons that depend on this neuron (outgoing edges)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Bias term added before activation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activation_count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Number of times the neuron has fired in the current forward pass (capped at 100)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2.2 Neuron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Input Behavior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Output Behavior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Values set directly from network input; no incoming edges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Propagates to dependents normally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Hidden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Receives from incoming edges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Propagates to dependents normally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Receives from incoming edges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Sets the global completion flag upon activation; no outgoing edges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2.3 Forward Method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For a given neuron n: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Gather values from all neurons in take_from, multiply each by the corresponding weight.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Sum the weighted inputs and add the default (bias).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Apply the activation function (configurable, same for all neurons).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Increment the neuron's activation_count.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If the output exceeds the activation threshold, add all give_to neurons (with activation_count &lt; 100) to the forward queue.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2.4 Backward Method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For a given neuron n (only if activation_count &gt; 0):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Compute the local gradient: accumulated gradient multiplied by the activation derivative.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For each incoming edge: accumulate the weight gradient (local_grad * source_value) and propagate the error to the source neuron (local_grad * weight).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Decrement activation_count.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Add source neurons with activation_count &gt; 0 to the backward queue (deduplicated via visited bitfield).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Gradients are accumulated across the entire backward pass and applied in a single step afterwards (accumulate-then-apply).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3. GPU Data Representation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The entire graph is stored as flat tensors for GPU parallelism. Connectivity is encoded using Compressed Sparse Row (CSR) format for both incoming and outgoing edges.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3.1 Per-Neuron Tensors (size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Tensor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values[N]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Current output value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defaults[N]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Bias term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activation_counts[N]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int32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Forward pass fire count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grad_accum[N]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Accumulated gradient for backward pass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gradient_running_mean[N]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EMA of gradient magnitude at give_to neurons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weight_mean[N]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Mean absolute outgoing weight (recomputed at restructure)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mean_activation_count[N]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Running mean of activation counts across passes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neuron_type[N]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int32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0 = input, 1 = hidden, 2 = output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3.2 Per-Edge Tensors (size 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Tensor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weights[E]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Edge weight values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sources[E]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int32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Source neuron index per edge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dests[E]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int32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Destination neuron index per edge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grad_accum_w[E]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float32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Accumulated weight gradient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3.3 CSR Index Structures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Two CSR structures provide O(1) lookup of a neuron's incoming and outgoing edges: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in_offsets[N+1], in_edge_indices[E]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Edges feeding into each neuron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out_offsets[N+1], out_edge_indices[E]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Edges going out from each neuron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4. Forward Cycle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The forward pass is a queue-driven loop. Input neuron values are set from the network input, and all input neurons are enqueued.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4.1 Algorithm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Set input neuron values from input data. Enqueue all input neuron indices.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Check the global completion flag. If set, stop.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Take the current queue contents as a batch. Launch the forward Triton kernel on this batch.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Inside the kernel: each program processes one neuron, computes the weighted sum + bias + activation. If output exceeds the activation threshold and the dependent's activation_count &lt; 100, the dependent is atomically enqueued into the next queue buffer.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If any output neuron activates, the kernel sets the global completion flag.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Swap queues and repeat from step 2.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4.2 Cycle Handling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The graph is not assumed to be a DAG. Information can cycle through the network for multiple iterations. Safety mechanisms:</w:t>
      </w:r>
    </w:p>
    <w:p>
      <w:pPr>
        <w:pStyle w:val="ListParagraph"/>
        <w:numPr>
          <w:ilvl w:val="0"/>
          <w:numId w:val="3"/>
        </w:numPr>
      </w:pPr>
      <w:r>
        <w:rPr>
          <w:rFonts w:ascii="Fira Sans" w:cs="Fira Sans" w:eastAsia="Fira Sans" w:hAnsi="Fira Sans"/>
          <w:sz w:val="20"/>
          <w:szCs w:val="20"/>
        </w:rPr>
        <w:t xml:space="preserve">Per-neuron activation_count capped at 100 per forward pass</w:t>
      </w:r>
    </w:p>
    <w:p>
      <w:pPr>
        <w:pStyle w:val="ListParagraph"/>
        <w:numPr>
          <w:ilvl w:val="0"/>
          <w:numId w:val="3"/>
        </w:numPr>
      </w:pPr>
      <w:r>
        <w:rPr>
          <w:rFonts w:ascii="Fira Sans" w:cs="Fira Sans" w:eastAsia="Fira Sans" w:hAnsi="Fira Sans"/>
          <w:sz w:val="20"/>
          <w:szCs w:val="20"/>
        </w:rPr>
        <w:t xml:space="preserve">Neurons only enqueue dependents if their activation output exceeds the threshold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Global completion flag terminates the loop as soon as any output neuron fires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4.3 Queue Management (In-Kernel)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The enqueuing of dependent neurons happens inside the Triton kernel using atomic operations, eliminating GPU-to-CPU synchronization per iteration:</w:t>
      </w:r>
    </w:p>
    <w:p>
      <w:pPr>
        <w:pStyle w:val="ListParagraph"/>
        <w:numPr>
          <w:ilvl w:val="0"/>
          <w:numId w:val="3"/>
        </w:numPr>
      </w:pPr>
      <w:r>
        <w:rPr>
          <w:rFonts w:ascii="Fira Sans" w:cs="Fira Sans" w:eastAsia="Fira Sans" w:hAnsi="Fira Sans"/>
          <w:sz w:val="20"/>
          <w:szCs w:val="20"/>
        </w:rPr>
        <w:t xml:space="preserve">A pre-allocated next_queue buffer (size E) and an atomic counter are passed to the kernel</w:t>
      </w:r>
    </w:p>
    <w:p>
      <w:pPr>
        <w:pStyle w:val="ListParagraph"/>
        <w:numPr>
          <w:ilvl w:val="0"/>
          <w:numId w:val="3"/>
        </w:numPr>
      </w:pPr>
      <w:r>
        <w:rPr>
          <w:rFonts w:ascii="Fira Sans" w:cs="Fira Sans" w:eastAsia="Fira Sans" w:hAnsi="Fira Sans"/>
          <w:sz w:val="20"/>
          <w:szCs w:val="20"/>
        </w:rPr>
        <w:t xml:space="preserve">Each program that produces an above-threshold activation atomically reserves slots and writes dependent indices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Duplicates are allowed in the forward queue (harmless due to activation cap and idempotent recomputation)</w:t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5. Backward Cycle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After the forward pass completes, loss is computed at the output neurons and the backward cycle begins.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5.1 Algorithm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Compute loss and initial gradients at output neurons (standard loss functions: MSE, cross-entropy).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Enqueue all output neurons into the backward queue.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Pop the current queue as a batch. Launch the backward Triton kernel.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Inside the kernel: compute weight gradients, propagate error to source neurons. Only process neurons with activation_count &gt; 0. Decrement activation_count. Enqueue source neurons (deduplicated via visited bitfield using atomic_or).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Repeat until the backward queue is empty.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Apply all accumulated gradients in a single pass: weights -= lr * grad_accum_w, defaults -= lr * grad_accum.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Update gradient running mean statistics (EMA) for restructuring decisions.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5.2 Output Neurons That Were Not Activated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If an output neuron was never activated during the forward pass, it still propagates its error gradient, but only to neurons that committed input to it (those with activation_count &gt; 0). This ensures the network learns to route signal to all outputs.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6. Dynamic Restructuring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Every restructure_interval forward passes, the network topology is modified on the CPU. This is the mechanism by which the network evolves its structure.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6.1 Tracked Statistics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For each neuron, the following running statistics are maintained across 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Mean outgoing weight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Mean absolute value of weights on outgoing edges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Gradient running mean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EMA of average gradient magnitude at the give_to neurons (signal quality proxy)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Mean activation count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EMA of how often this neuron fires per forward pass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6.2 Neuron Classification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Hidden neurons are classified into four categories based on hyperparameter thresholds. "Error" here refers to the gradient running mean (high gradient = the signal from this neuron causes high error downstream). "Weight" refers to the mean outgoing weight (how important this neuron's signal is).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color w:val="C0392B"/>
                <w:sz w:val="19"/>
                <w:szCs w:val="19"/>
              </w:rPr>
              <w:t xml:space="preserve">High error, Low weight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High grad, Low weight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Delete: incorrect and unimportant signal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color w:val="E67E22"/>
                <w:sz w:val="19"/>
                <w:szCs w:val="19"/>
              </w:rPr>
              <w:t xml:space="preserve">High error, High weight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High grad, High weight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Rewire: add inputs from low-error-low-weight donors to improve signal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color w:val="2980B9"/>
                <w:sz w:val="19"/>
                <w:szCs w:val="19"/>
              </w:rPr>
              <w:t xml:space="preserve">Low error, Low weight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Low grad, Low weight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Donor: correct signal but unused; outputs are added as inputs to high-error-high-weight neurons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color w:val="27AE60"/>
                <w:sz w:val="19"/>
                <w:szCs w:val="19"/>
              </w:rPr>
              <w:t xml:space="preserve">Low error, High weight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Low grad, High weight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Clone: correct and important signal; neuron is duplicated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6.3 Additional Pruning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Neurons with a mean_activation_count below the low_activation_threshold are also deleted, regardless of their gradient/weight classification. This removes neurons that the network has learned to route around.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6.4 Cloning Procedure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Create a new hidden neuron with the same bias (default) as the original.</w:t>
      </w:r>
    </w:p>
    <w:p>
      <w:pPr>
        <w:pStyle w:val="ListParagraph"/>
        <w:numPr>
          <w:ilvl w:val="0"/>
          <w:numId w:val="2"/>
        </w:numPr>
      </w:pPr>
      <w:r>
        <w:rPr>
          <w:rFonts w:ascii="Fira Sans" w:cs="Fira Sans" w:eastAsia="Fira Sans" w:hAnsi="Fira Sans"/>
          <w:sz w:val="20"/>
          <w:szCs w:val="20"/>
        </w:rPr>
        <w:t xml:space="preserve">Take the incoming edges from low-error neurons, randomly split them: roughly half stay on the original, half move to the clone (preserving the same weights).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Take the outgoing edges to high-weight neurons, randomly split them the same way.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6.5 Rewiring Procedure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For each high-error-high-weight neuron, new incoming edges are created from every low-error-low-weight (donor) neuron with small random initial weights. This gives the struggling neuron access to better signal sources.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7. Triton Kernel Specification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Four Triton kernels handle the GPU compute. Each kernel processes neurons in parallel, with one Triton program per neuron in the current batch.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7.1 Forward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Parallelism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One program per neuron in the batch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Input gather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Loop over in_offsets[n] to in_offsets[n+1], load source values and weights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Compute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Weighted sum + bias + activation function (dispatch by integer ID)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Enqueuing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Atomic add on queue counter to reserve slots; write dependent indices to next_queue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Completion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Output neurons (type == 2) set the completion flag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Compile-time constants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MAX_FAN_IN, MAX_FAN_OUT (next power of 2 of actual max), activation_fn_id, activation_threshold, max_activations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7.2 Backward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Guard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Skip neurons with activation_count &lt;= 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Gradient compute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local_grad = accumulated_grad * activation_derivative(value)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Weight gradient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Atomic add: grad_accum_w[edge] += local_grad * source_value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Error propagation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Atomic add: grad_accum[source] += local_grad * weight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b/>
                <w:bCs/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atomic_or on visited bitfield before enqueuing source neurons</w:t>
            </w:r>
          </w:p>
        </w:tc>
      </w:tr>
    </w:tbl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7.3 Apply Gradients Kernel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A simple vectorized kernel that processes edges and neurons in blocks of 1024: weights -= lr * grad_accum_w, defaults -= lr * grad_accum. Zeroes out accumulators after applying.</w:t>
      </w:r>
    </w:p>
    <w:p>
      <w:pPr>
        <w:pStyle w:val="Heading2"/>
        <w:spacing w:before="280" w:after="120"/>
      </w:pPr>
      <w:r>
        <w:rPr>
          <w:rFonts w:ascii="Fira Sans" w:cs="Fira Sans" w:eastAsia="Fira Sans" w:hAnsi="Fira Sans"/>
          <w:b/>
          <w:bCs/>
          <w:color w:val="2E5090"/>
          <w:sz w:val="24"/>
          <w:szCs w:val="24"/>
        </w:rPr>
        <w:t xml:space="preserve">7.4 Gradient Stats Kernel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For each neuron, iterates over its outgoing edges, computes the average absolute gradient at destination neurons, and updates the gradient_running_mean using exponential moving average: new_mean = (1 - alpha) * old_mean + alpha * avg_grad.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8.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activation_fn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relu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Activation function: relu, sigmoid, or tanh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activation_threshold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0.0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Minimum output to enqueue dependents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learning_rate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0.01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Step size for gradient updates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max_activations_per_neuron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100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Cycle cap per neuron per forward pass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restructure_interval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50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Forward passes between restructuring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high_weight_threshold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1.0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Threshold for classifying high mean weight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low_weight_threshold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0.1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Threshold for classifying low mean weight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high_gradient_threshold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1.0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Threshold for classifying high gradient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low_gradient_threshold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0.1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Threshold for classifying low gradient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low_activation_threshold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1.0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Minimum mean activation count to avoid pruning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gradient_ema_alpha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0.1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EMA smoothing factor for gradient statistics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loss_fn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mse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Loss function: mse or cross_entropy</w:t>
            </w:r>
          </w:p>
        </w:tc>
      </w:tr>
    </w:tbl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9. Initial Topology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The network is initialized as a standard layered feedforward graph (dense connections between consecutive layers). The user provides a list of layer sizes, e.g. [784, 128, 64, 10]. The first layer's neurons are typed as input, the last as output, and all others as hidden.</w:t>
      </w:r>
    </w:p>
    <w:p>
      <w:pPr>
        <w:spacing w:after="120"/>
      </w:pPr>
      <w:r>
        <w:rPr>
          <w:rFonts w:ascii="Fira Sans" w:cs="Fira Sans" w:eastAsia="Fira Sans" w:hAnsi="Fira Sans"/>
          <w:sz w:val="20"/>
          <w:szCs w:val="20"/>
        </w:rPr>
        <w:t xml:space="preserve">Weights are initialized using He initialization (std = sqrt(2 / fan_in)). Biases are initialized to zero. After restructuring cycles, the topology may evolve to include cycles and arbitrary connectivity.</w:t>
      </w:r>
    </w:p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10. Implementation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Fira Sans" w:cs="Fira Sans" w:eastAsia="Fira Sans" w:hAnsi="Fira Sans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config.py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Hyperparameters dataclass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data_structures.py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GraphData class: flat tensors, CSR builder, device transfer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init_topology.py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build_layered_graph(): creates initial feedforward topology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kernels.py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All Triton kernels + launcher functions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restructure.py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CPU-side restructuring: prune, clone, rewire, rebuild CSR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Code" w:cs="Fira Code" w:eastAsia="Fira Code" w:hAnsi="Fira Code"/>
                <w:sz w:val="17"/>
                <w:szCs w:val="17"/>
              </w:rPr>
              <w:t xml:space="preserve">network.py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Fira Sans" w:cs="Fira Sans" w:eastAsia="Fira Sans" w:hAnsi="Fira Sans"/>
                <w:sz w:val="19"/>
                <w:szCs w:val="19"/>
              </w:rPr>
              <w:t xml:space="preserve">Network class: forward/backward orchestration, loss computation</w:t>
            </w:r>
          </w:p>
        </w:tc>
      </w:tr>
    </w:tbl>
    <w:p>
      <w:pPr>
        <w:pStyle w:val="Heading1"/>
        <w:spacing w:before="360" w:after="160"/>
      </w:pPr>
      <w:r>
        <w:rPr>
          <w:rFonts w:ascii="Fira Sans" w:cs="Fira Sans" w:eastAsia="Fira Sans" w:hAnsi="Fira Sans"/>
          <w:b/>
          <w:bCs/>
          <w:color w:val="1B2A4A"/>
          <w:sz w:val="28"/>
          <w:szCs w:val="28"/>
        </w:rPr>
        <w:t xml:space="preserve">11. Execution Flow Summary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input -&gt; set input neuron values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enqueue input neurons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forward loop (Triton kernel per iteration, queue managed in-kernel)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completion flag set by output neurons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compute loss at output neurons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enqueue output neurons for backprop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backward loop (Triton kernel per iteration, visited bitfield dedup)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apply accumulated gradients (single Triton kernel)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update gradient statistics (Triton kernel)</w:t>
      </w:r>
    </w:p>
    <w:p>
      <w:pPr>
        <w:shd w:fill="F4F4F8" w:val="clear"/>
        <w:spacing w:after="80"/>
      </w:pPr>
      <w:r>
        <w:rPr>
          <w:rFonts w:ascii="Fira Code" w:cs="Fira Code" w:eastAsia="Fira Code" w:hAnsi="Fira Code"/>
          <w:sz w:val="17"/>
          <w:szCs w:val="17"/>
        </w:rPr>
        <w:t xml:space="preserve">      -&gt; every N passes: restructure on CPU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ira Sans" w:cs="Fira Sans" w:eastAsia="Fira Sans" w:hAnsi="Fira Sans"/>
        <w:color w:val="888888"/>
        <w:sz w:val="16"/>
        <w:szCs w:val="16"/>
      </w:rPr>
      <w:t xml:space="preserve">Page </w:t>
    </w:r>
    <w:r>
      <w:rPr>
        <w:rFonts w:ascii="Fira Sans" w:cs="Fira Sans" w:eastAsia="Fira Sans" w:hAnsi="Fira Sans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1"/>
      </w:pBdr>
      <w:tabs>
        <w:tab w:val="right" w:pos="9026"/>
      </w:tabs>
    </w:pPr>
    <w:r>
      <w:rPr>
        <w:rFonts w:ascii="Fira Sans" w:cs="Fira Sans" w:eastAsia="Fira Sans" w:hAnsi="Fira Sans"/>
        <w:i/>
        <w:iCs/>
        <w:color w:val="888888"/>
        <w:sz w:val="16"/>
        <w:szCs w:val="16"/>
      </w:rPr>
      <w:t xml:space="preserve">Graph Neural Network with Dynamic Topology</w:t>
    </w:r>
    <w:r>
      <w:rPr>
        <w:rFonts w:ascii="Fira Sans" w:cs="Fira Sans" w:eastAsia="Fira Sans" w:hAnsi="Fira Sans"/>
        <w:i/>
        <w:iCs/>
        <w:color w:val="888888"/>
        <w:sz w:val="16"/>
        <w:szCs w:val="16"/>
      </w:rPr>
      <w:t xml:space="preserve">	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ra Sans" w:cs="Fira Sans" w:eastAsia="Fira Sans" w:hAnsi="Fira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Fira Sans" w:cs="Fira Sans" w:eastAsia="Fira Sans" w:hAnsi="Fira Sans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Fira Sans" w:cs="Fira Sans" w:eastAsia="Fira Sans" w:hAnsi="Fira Sans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2026-03-18T09:08:15.050Z</dcterms:created>
  <dcterms:modified xsi:type="dcterms:W3CDTF">2026-03-18T09:08:15.052Z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