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912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60"/>
        <w:gridCol w:w="7860"/>
      </w:tblGrid>
      <w:tr w:rsidRPr="00D52912" w:rsidR="00F04CF9" w:rsidTr="00C20310" w14:paraId="7B29EC6F" w14:textId="77777777">
        <w:tc>
          <w:tcPr>
            <w:tcW w:w="1260" w:type="dxa"/>
          </w:tcPr>
          <w:p w:rsidRPr="00D52912" w:rsidR="00F04CF9" w:rsidP="00C20310" w:rsidRDefault="00F04CF9" w14:paraId="616BB54D" w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77F6BDE5" wp14:editId="4FDFE69D">
                  <wp:extent cx="695325" cy="6858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D52912" w:rsidR="00F04CF9" w:rsidP="00C20310" w:rsidRDefault="00F04CF9" w14:paraId="7C173E36" w14:textId="77777777">
            <w:pPr>
              <w:rPr>
                <w:rFonts w:ascii="Verdana" w:hAnsi="Verdana"/>
              </w:rPr>
            </w:pPr>
          </w:p>
        </w:tc>
        <w:tc>
          <w:tcPr>
            <w:tcW w:w="7860" w:type="dxa"/>
          </w:tcPr>
          <w:p w:rsidR="00047EF8" w:rsidP="00C20310" w:rsidRDefault="00047EF8" w14:paraId="22BA8565" w14:textId="77777777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>
              <w:rPr>
                <w:rFonts w:ascii="Verdana" w:hAnsi="Verdana"/>
                <w:b w:val="0"/>
                <w:noProof/>
                <w:sz w:val="20"/>
              </w:rPr>
              <w:t>UNIVERSIDADE TUIUTI DO PARANÁ</w:t>
            </w:r>
          </w:p>
          <w:p w:rsidRPr="00D52912" w:rsidR="00F04CF9" w:rsidP="00C20310" w:rsidRDefault="00F04CF9" w14:paraId="689C3D32" w14:textId="77777777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 w:rsidRPr="00D52912">
              <w:rPr>
                <w:rFonts w:ascii="Verdana" w:hAnsi="Verdana"/>
                <w:b w:val="0"/>
                <w:noProof/>
                <w:sz w:val="20"/>
              </w:rPr>
              <w:t>FACULDADE DE CIÊNCIAS EXATAS E DE TECNOLOGIA</w:t>
            </w:r>
          </w:p>
          <w:p w:rsidR="00F04CF9" w:rsidP="00C20310" w:rsidRDefault="00F04CF9" w14:paraId="4CE48845" w14:textId="77777777">
            <w:pPr>
              <w:pStyle w:val="Ttulo"/>
              <w:rPr>
                <w:rFonts w:ascii="Verdana" w:hAnsi="Verdana"/>
                <w:b w:val="0"/>
                <w:noProof/>
                <w:sz w:val="14"/>
              </w:rPr>
            </w:pPr>
            <w:r w:rsidRPr="00D52912">
              <w:rPr>
                <w:rFonts w:ascii="Verdana" w:hAnsi="Verdana"/>
                <w:b w:val="0"/>
                <w:noProof/>
                <w:sz w:val="20"/>
              </w:rPr>
              <w:t>Curso Superior de Tecnologia e</w:t>
            </w:r>
            <w:r w:rsidR="00191367">
              <w:rPr>
                <w:rFonts w:ascii="Verdana" w:hAnsi="Verdana"/>
                <w:b w:val="0"/>
                <w:noProof/>
                <w:sz w:val="20"/>
              </w:rPr>
              <w:t>m</w:t>
            </w:r>
            <w:r w:rsidRPr="00D52912">
              <w:rPr>
                <w:rFonts w:ascii="Verdana" w:hAnsi="Verdana"/>
                <w:b w:val="0"/>
                <w:noProof/>
                <w:sz w:val="20"/>
              </w:rPr>
              <w:t xml:space="preserve"> Análise</w:t>
            </w:r>
            <w:r w:rsidR="00191367">
              <w:rPr>
                <w:rFonts w:ascii="Verdana" w:hAnsi="Verdana"/>
                <w:b w:val="0"/>
                <w:noProof/>
                <w:sz w:val="20"/>
              </w:rPr>
              <w:t xml:space="preserve"> e Desenvolvimento</w:t>
            </w:r>
            <w:r w:rsidRPr="00D52912">
              <w:rPr>
                <w:rFonts w:ascii="Verdana" w:hAnsi="Verdana"/>
                <w:b w:val="0"/>
                <w:noProof/>
                <w:sz w:val="20"/>
              </w:rPr>
              <w:t xml:space="preserve"> de Sistemas</w:t>
            </w:r>
            <w:r w:rsidRPr="00D52912">
              <w:rPr>
                <w:rFonts w:ascii="Verdana" w:hAnsi="Verdana"/>
                <w:b w:val="0"/>
                <w:noProof/>
                <w:sz w:val="14"/>
              </w:rPr>
              <w:t xml:space="preserve"> </w:t>
            </w:r>
          </w:p>
          <w:p w:rsidRPr="00D52912" w:rsidR="00F04CF9" w:rsidP="00C20310" w:rsidRDefault="00F04CF9" w14:paraId="764CA87D" w14:textId="77777777">
            <w:pPr>
              <w:pStyle w:val="Ttulo"/>
              <w:rPr>
                <w:rFonts w:ascii="Verdana" w:hAnsi="Verdana"/>
                <w:b w:val="0"/>
                <w:noProof/>
                <w:sz w:val="14"/>
              </w:rPr>
            </w:pPr>
          </w:p>
          <w:p w:rsidRPr="004E1B96" w:rsidR="00F04CF9" w:rsidP="00CD58EE" w:rsidRDefault="00027DBC" w14:paraId="75E8B30D" w14:textId="1A06EDC3">
            <w:pPr>
              <w:pStyle w:val="Ttulo"/>
              <w:shd w:val="clear" w:color="auto" w:fill="BCEAC8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ESTUDO DIRIGIDO – </w:t>
            </w:r>
            <w:r w:rsidR="00614A61">
              <w:rPr>
                <w:rFonts w:ascii="Verdana" w:hAnsi="Verdana"/>
                <w:noProof/>
              </w:rPr>
              <w:t>1</w:t>
            </w:r>
            <w:r w:rsidR="00191367">
              <w:rPr>
                <w:rFonts w:ascii="Verdana" w:hAnsi="Verdana"/>
                <w:noProof/>
              </w:rPr>
              <w:t>º. BIMESTRE 20</w:t>
            </w:r>
            <w:r w:rsidR="00614A61">
              <w:rPr>
                <w:rFonts w:ascii="Verdana" w:hAnsi="Verdana"/>
                <w:noProof/>
              </w:rPr>
              <w:t>2</w:t>
            </w:r>
            <w:r w:rsidR="00397CC9">
              <w:rPr>
                <w:rFonts w:ascii="Verdana" w:hAnsi="Verdana"/>
                <w:noProof/>
              </w:rPr>
              <w:t>4</w:t>
            </w:r>
            <w:r w:rsidR="00191367">
              <w:rPr>
                <w:rFonts w:ascii="Verdana" w:hAnsi="Verdana"/>
                <w:noProof/>
              </w:rPr>
              <w:t>/</w:t>
            </w:r>
            <w:r w:rsidR="00A06872">
              <w:rPr>
                <w:rFonts w:ascii="Verdana" w:hAnsi="Verdana"/>
                <w:noProof/>
              </w:rPr>
              <w:t>1</w:t>
            </w:r>
          </w:p>
        </w:tc>
      </w:tr>
    </w:tbl>
    <w:p w:rsidR="00F04CF9" w:rsidP="00F04CF9" w:rsidRDefault="00F04CF9" w14:paraId="12606220" w14:textId="77777777">
      <w:pPr>
        <w:ind w:left="360"/>
        <w:rPr>
          <w:rFonts w:ascii="Verdana" w:hAnsi="Verdana" w:cs="Arial"/>
          <w:b/>
        </w:rPr>
      </w:pPr>
    </w:p>
    <w:p w:rsidR="00F04CF9" w:rsidP="00317B1B" w:rsidRDefault="00191367" w14:paraId="16A12C96" w14:textId="08F84EDD">
      <w:pPr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Os estudos dirigidos da disciplina de </w:t>
      </w:r>
      <w:r w:rsidR="00614A61">
        <w:rPr>
          <w:rFonts w:ascii="Verdana" w:hAnsi="Verdana" w:cs="Arial"/>
        </w:rPr>
        <w:t>Interface Humano-Computador</w:t>
      </w:r>
      <w:r>
        <w:rPr>
          <w:rFonts w:ascii="Verdana" w:hAnsi="Verdana" w:cs="Arial"/>
        </w:rPr>
        <w:t xml:space="preserve"> referem-se a </w:t>
      </w:r>
      <w:r w:rsidR="00614A61">
        <w:rPr>
          <w:rFonts w:ascii="Verdana" w:hAnsi="Verdana" w:cs="Arial"/>
        </w:rPr>
        <w:t>leitura de artigos e materiais e a partir dos conceitos aprendidos em aula o aluno deve fazer a relação com o conteúdo da leitura aplicando de forma prática nas interfaces disponíveis na Internet.</w:t>
      </w:r>
      <w:r>
        <w:rPr>
          <w:rFonts w:ascii="Verdana" w:hAnsi="Verdana" w:cs="Arial"/>
        </w:rPr>
        <w:t xml:space="preserve"> </w:t>
      </w:r>
    </w:p>
    <w:p w:rsidR="009122D4" w:rsidP="00317B1B" w:rsidRDefault="009122D4" w14:paraId="40382A7E" w14:textId="77777777">
      <w:pPr>
        <w:ind w:left="360"/>
        <w:jc w:val="both"/>
        <w:rPr>
          <w:rFonts w:ascii="Verdana" w:hAnsi="Verdana" w:cs="Arial"/>
        </w:rPr>
      </w:pPr>
    </w:p>
    <w:p w:rsidR="00191367" w:rsidP="00317B1B" w:rsidRDefault="00191367" w14:paraId="45C2FFDC" w14:textId="4BA8BB7B">
      <w:pPr>
        <w:ind w:left="36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 </w:t>
      </w:r>
      <w:r w:rsidR="00614A61">
        <w:rPr>
          <w:rFonts w:ascii="Verdana" w:hAnsi="Verdana" w:cs="Arial"/>
        </w:rPr>
        <w:t>conteúdo</w:t>
      </w:r>
      <w:r>
        <w:rPr>
          <w:rFonts w:ascii="Verdana" w:hAnsi="Verdana" w:cs="Arial"/>
        </w:rPr>
        <w:t xml:space="preserve"> estudado no </w:t>
      </w:r>
      <w:r w:rsidR="00614A61">
        <w:rPr>
          <w:rFonts w:ascii="Verdana" w:hAnsi="Verdana" w:cs="Arial"/>
        </w:rPr>
        <w:t>1</w:t>
      </w:r>
      <w:r>
        <w:rPr>
          <w:rFonts w:ascii="Verdana" w:hAnsi="Verdana" w:cs="Arial"/>
        </w:rPr>
        <w:t xml:space="preserve">º </w:t>
      </w:r>
      <w:r w:rsidR="00CD58EE">
        <w:rPr>
          <w:rFonts w:ascii="Verdana" w:hAnsi="Verdana" w:cs="Arial"/>
        </w:rPr>
        <w:t>b</w:t>
      </w:r>
      <w:r>
        <w:rPr>
          <w:rFonts w:ascii="Verdana" w:hAnsi="Verdana" w:cs="Arial"/>
        </w:rPr>
        <w:t xml:space="preserve">imestre </w:t>
      </w:r>
      <w:r w:rsidR="00614A61">
        <w:rPr>
          <w:rFonts w:ascii="Verdana" w:hAnsi="Verdana" w:cs="Arial"/>
        </w:rPr>
        <w:t>refere-se a</w:t>
      </w:r>
      <w:r>
        <w:rPr>
          <w:rFonts w:ascii="Verdana" w:hAnsi="Verdana" w:cs="Arial"/>
        </w:rPr>
        <w:t xml:space="preserve">: </w:t>
      </w:r>
      <w:r w:rsidR="00614A61">
        <w:rPr>
          <w:rFonts w:ascii="Verdana" w:hAnsi="Verdana" w:cs="Arial"/>
        </w:rPr>
        <w:t>conceitos de IHC, engenharia cognitiva, engenharia semiótica, estilos de interação, usabilidade e comunicabilidade</w:t>
      </w:r>
      <w:r w:rsidR="00027DBC">
        <w:rPr>
          <w:rFonts w:ascii="Verdana" w:hAnsi="Verdana" w:cs="Arial"/>
        </w:rPr>
        <w:t>.</w:t>
      </w:r>
    </w:p>
    <w:p w:rsidR="00191367" w:rsidP="00317B1B" w:rsidRDefault="00191367" w14:paraId="64DE7DD3" w14:textId="77777777">
      <w:pPr>
        <w:ind w:left="360"/>
        <w:jc w:val="both"/>
        <w:rPr>
          <w:rFonts w:ascii="Verdana" w:hAnsi="Verdana" w:cs="Arial"/>
        </w:rPr>
      </w:pPr>
    </w:p>
    <w:p w:rsidR="00191367" w:rsidP="00317B1B" w:rsidRDefault="00191367" w14:paraId="468DFEDD" w14:textId="2ABC8C76">
      <w:pPr>
        <w:ind w:left="360"/>
        <w:jc w:val="both"/>
        <w:rPr>
          <w:rFonts w:ascii="Verdana" w:hAnsi="Verdana"/>
          <w:noProof/>
        </w:rPr>
      </w:pPr>
      <w:r w:rsidRPr="2A241D0C" w:rsidR="00191367">
        <w:rPr>
          <w:rFonts w:ascii="Verdana" w:hAnsi="Verdana" w:cs="Arial"/>
        </w:rPr>
        <w:t xml:space="preserve">Este trabalho deverá ser realizado de forma </w:t>
      </w:r>
      <w:r w:rsidRPr="2A241D0C" w:rsidR="00191367">
        <w:rPr>
          <w:rFonts w:ascii="Verdana" w:hAnsi="Verdana" w:cs="Arial"/>
          <w:color w:val="FF0000"/>
        </w:rPr>
        <w:t>individual</w:t>
      </w:r>
      <w:r w:rsidRPr="2A241D0C" w:rsidR="00191367">
        <w:rPr>
          <w:rFonts w:ascii="Verdana" w:hAnsi="Verdana" w:cs="Arial"/>
        </w:rPr>
        <w:t xml:space="preserve"> e </w:t>
      </w:r>
      <w:r w:rsidRPr="2A241D0C" w:rsidR="00614A61">
        <w:rPr>
          <w:rFonts w:ascii="Verdana" w:hAnsi="Verdana" w:cs="Arial"/>
          <w:color w:val="FF0000"/>
        </w:rPr>
        <w:t xml:space="preserve">postado no </w:t>
      </w:r>
      <w:r w:rsidRPr="2A241D0C" w:rsidR="763F2C53">
        <w:rPr>
          <w:rFonts w:ascii="Verdana" w:hAnsi="Verdana" w:cs="Arial"/>
          <w:color w:val="FF0000"/>
        </w:rPr>
        <w:t>Teams</w:t>
      </w:r>
      <w:r w:rsidRPr="2A241D0C" w:rsidR="00191367">
        <w:rPr>
          <w:rFonts w:ascii="Verdana" w:hAnsi="Verdana" w:cs="Arial"/>
        </w:rPr>
        <w:t xml:space="preserve">. </w:t>
      </w:r>
      <w:r w:rsidRPr="2A241D0C" w:rsidR="00614A61">
        <w:rPr>
          <w:rFonts w:ascii="Verdana" w:hAnsi="Verdana" w:cs="Arial"/>
        </w:rPr>
        <w:t>Trabalhos de pesquisa</w:t>
      </w:r>
      <w:r w:rsidRPr="2A241D0C" w:rsidR="00191367">
        <w:rPr>
          <w:rFonts w:ascii="Verdana" w:hAnsi="Verdana" w:cs="Arial"/>
        </w:rPr>
        <w:t xml:space="preserve"> </w:t>
      </w:r>
      <w:r w:rsidRPr="2A241D0C" w:rsidR="00191367">
        <w:rPr>
          <w:rFonts w:ascii="Verdana" w:hAnsi="Verdana" w:cs="Arial"/>
        </w:rPr>
        <w:t xml:space="preserve">são </w:t>
      </w:r>
      <w:r w:rsidRPr="2A241D0C" w:rsidR="00191367">
        <w:rPr>
          <w:rFonts w:ascii="Verdana" w:hAnsi="Verdana"/>
          <w:noProof/>
        </w:rPr>
        <w:t xml:space="preserve">atividades subjetivas e desta forma um não é igual ao outro, logo </w:t>
      </w:r>
      <w:r w:rsidRPr="2A241D0C" w:rsidR="00191367">
        <w:rPr>
          <w:rFonts w:ascii="Verdana" w:hAnsi="Verdana"/>
          <w:noProof/>
          <w:u w:val="single"/>
        </w:rPr>
        <w:t>trabalhos iguais serão considerados cópia</w:t>
      </w:r>
      <w:r w:rsidRPr="2A241D0C" w:rsidR="00191367">
        <w:rPr>
          <w:rFonts w:ascii="Verdana" w:hAnsi="Verdana"/>
          <w:noProof/>
        </w:rPr>
        <w:t xml:space="preserve"> e a nota será 0 (zero).</w:t>
      </w:r>
    </w:p>
    <w:p w:rsidR="00191367" w:rsidP="00317B1B" w:rsidRDefault="00191367" w14:paraId="50773DC0" w14:textId="77777777">
      <w:pPr>
        <w:ind w:left="360"/>
        <w:jc w:val="both"/>
        <w:rPr>
          <w:rFonts w:ascii="Verdana" w:hAnsi="Verdana"/>
          <w:noProof/>
        </w:rPr>
      </w:pPr>
    </w:p>
    <w:p w:rsidRPr="00614A61" w:rsidR="00B41520" w:rsidP="00317B1B" w:rsidRDefault="00191367" w14:paraId="0988C3F2" w14:textId="0BB8A0A9">
      <w:pPr>
        <w:ind w:left="360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A data</w:t>
      </w:r>
      <w:r w:rsidR="00F737E1">
        <w:rPr>
          <w:rFonts w:ascii="Verdana" w:hAnsi="Verdana"/>
          <w:noProof/>
        </w:rPr>
        <w:t xml:space="preserve"> de entrega é</w:t>
      </w:r>
      <w:r w:rsidR="00614A61">
        <w:rPr>
          <w:rFonts w:ascii="Verdana" w:hAnsi="Verdana"/>
          <w:noProof/>
        </w:rPr>
        <w:t xml:space="preserve"> até o dia </w:t>
      </w:r>
      <w:r w:rsidR="00397CC9">
        <w:rPr>
          <w:rFonts w:ascii="Verdana" w:hAnsi="Verdana"/>
          <w:noProof/>
          <w:color w:val="FF0000"/>
        </w:rPr>
        <w:t>23</w:t>
      </w:r>
      <w:r w:rsidR="009B20C1">
        <w:rPr>
          <w:rFonts w:ascii="Verdana" w:hAnsi="Verdana"/>
          <w:noProof/>
          <w:color w:val="FF0000"/>
        </w:rPr>
        <w:t>/</w:t>
      </w:r>
      <w:r w:rsidR="00A06872">
        <w:rPr>
          <w:rFonts w:ascii="Verdana" w:hAnsi="Verdana"/>
          <w:noProof/>
          <w:color w:val="FF0000"/>
        </w:rPr>
        <w:t>abril</w:t>
      </w:r>
      <w:r w:rsidRPr="00614A61" w:rsidR="00614A61">
        <w:rPr>
          <w:rFonts w:ascii="Verdana" w:hAnsi="Verdana"/>
          <w:noProof/>
          <w:color w:val="FF0000"/>
        </w:rPr>
        <w:t xml:space="preserve"> </w:t>
      </w:r>
      <w:r w:rsidR="00E84154">
        <w:rPr>
          <w:rFonts w:ascii="Verdana" w:hAnsi="Verdana"/>
          <w:noProof/>
          <w:color w:val="FF0000"/>
        </w:rPr>
        <w:t>às</w:t>
      </w:r>
      <w:r w:rsidRPr="00614A61" w:rsidR="00614A61">
        <w:rPr>
          <w:rFonts w:ascii="Verdana" w:hAnsi="Verdana"/>
          <w:noProof/>
          <w:color w:val="FF0000"/>
        </w:rPr>
        <w:t xml:space="preserve"> 23:</w:t>
      </w:r>
      <w:r w:rsidR="006F2D69">
        <w:rPr>
          <w:rFonts w:ascii="Verdana" w:hAnsi="Verdana"/>
          <w:noProof/>
          <w:color w:val="FF0000"/>
        </w:rPr>
        <w:t>50</w:t>
      </w:r>
      <w:r w:rsidRPr="00614A61" w:rsidR="00614A61">
        <w:rPr>
          <w:rFonts w:ascii="Verdana" w:hAnsi="Verdana"/>
          <w:noProof/>
          <w:color w:val="FF0000"/>
        </w:rPr>
        <w:t>hrs</w:t>
      </w:r>
      <w:r w:rsidR="00397CC9">
        <w:rPr>
          <w:rFonts w:ascii="Verdana" w:hAnsi="Verdana"/>
          <w:noProof/>
          <w:color w:val="FF0000"/>
        </w:rPr>
        <w:t xml:space="preserve"> nas tarefas do Teams</w:t>
      </w:r>
      <w:r w:rsidR="00614A61">
        <w:rPr>
          <w:rFonts w:ascii="Verdana" w:hAnsi="Verdana"/>
          <w:noProof/>
        </w:rPr>
        <w:t>. Os comentários da correção serão enviados de forma individual para cada aluno n</w:t>
      </w:r>
      <w:r w:rsidR="00397CC9">
        <w:rPr>
          <w:rFonts w:ascii="Verdana" w:hAnsi="Verdana"/>
          <w:noProof/>
        </w:rPr>
        <w:t>a devolutiva das tarefas do Teams</w:t>
      </w:r>
      <w:r w:rsidR="00614A61">
        <w:rPr>
          <w:rFonts w:ascii="Verdana" w:hAnsi="Verdana"/>
          <w:noProof/>
        </w:rPr>
        <w:t>.</w:t>
      </w:r>
    </w:p>
    <w:p w:rsidR="00F737E1" w:rsidP="00317B1B" w:rsidRDefault="00F737E1" w14:paraId="5ED1E28B" w14:textId="77777777">
      <w:pPr>
        <w:ind w:left="360"/>
        <w:jc w:val="both"/>
        <w:rPr>
          <w:rFonts w:ascii="Verdana" w:hAnsi="Verdana"/>
          <w:noProof/>
        </w:rPr>
      </w:pPr>
    </w:p>
    <w:p w:rsidR="00F737E1" w:rsidP="00317B1B" w:rsidRDefault="00F737E1" w14:paraId="34ECE136" w14:textId="55A52F84">
      <w:pPr>
        <w:ind w:left="360"/>
        <w:jc w:val="both"/>
        <w:rPr>
          <w:rFonts w:ascii="Verdana" w:hAnsi="Verdana"/>
          <w:noProof/>
        </w:rPr>
      </w:pPr>
    </w:p>
    <w:p w:rsidR="00614A61" w:rsidP="00614A61" w:rsidRDefault="00614A61" w14:paraId="3D1CBB03" w14:textId="7895B7AE">
      <w:pPr>
        <w:ind w:left="360"/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ATIVIDADE A SER REALIZADA</w:t>
      </w:r>
    </w:p>
    <w:p w:rsidR="00614A61" w:rsidP="00317B1B" w:rsidRDefault="00614A61" w14:paraId="22B48D11" w14:textId="77777777">
      <w:pPr>
        <w:ind w:left="360"/>
        <w:jc w:val="both"/>
        <w:rPr>
          <w:rFonts w:ascii="Verdana" w:hAnsi="Verdana"/>
          <w:noProof/>
        </w:rPr>
      </w:pPr>
    </w:p>
    <w:p w:rsidR="00614A61" w:rsidP="00614A61" w:rsidRDefault="00614A61" w14:paraId="3FE296FB" w14:textId="1770B5FC">
      <w:pPr>
        <w:ind w:left="360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Para realizar esta atividade você precisa ler o artigo: </w:t>
      </w:r>
      <w:r w:rsidRPr="00614A61">
        <w:rPr>
          <w:rFonts w:ascii="Verdana" w:hAnsi="Verdana"/>
          <w:i/>
          <w:iCs/>
          <w:noProof/>
        </w:rPr>
        <w:t>8 passos para uma boa interface</w:t>
      </w:r>
      <w:r>
        <w:rPr>
          <w:rFonts w:ascii="Verdana" w:hAnsi="Verdana"/>
          <w:i/>
          <w:iCs/>
          <w:noProof/>
        </w:rPr>
        <w:t xml:space="preserve"> </w:t>
      </w:r>
      <w:r w:rsidRPr="00614A61">
        <w:rPr>
          <w:rFonts w:ascii="Verdana" w:hAnsi="Verdana"/>
          <w:noProof/>
        </w:rPr>
        <w:t>de Daniel Bohn</w:t>
      </w:r>
      <w:r>
        <w:rPr>
          <w:rFonts w:ascii="Verdana" w:hAnsi="Verdana"/>
          <w:noProof/>
        </w:rPr>
        <w:t xml:space="preserve"> que segue abaixo.</w:t>
      </w:r>
    </w:p>
    <w:p w:rsidRPr="00614A61" w:rsidR="00614A61" w:rsidP="00614A61" w:rsidRDefault="00614A61" w14:paraId="5A024B21" w14:textId="77777777">
      <w:pPr>
        <w:ind w:left="360"/>
        <w:rPr>
          <w:rFonts w:ascii="Verdana" w:hAnsi="Verdana"/>
          <w:i/>
          <w:iCs/>
          <w:noProof/>
        </w:rPr>
      </w:pPr>
    </w:p>
    <w:p w:rsidR="00614A61" w:rsidP="00614A61" w:rsidRDefault="00614A61" w14:paraId="72C6F1B9" w14:textId="77777777">
      <w:pPr>
        <w:ind w:firstLine="360"/>
        <w:rPr>
          <w:rFonts w:ascii="Verdana" w:hAnsi="Verdana"/>
          <w:noProof/>
        </w:rPr>
      </w:pPr>
      <w:r>
        <w:rPr>
          <w:rFonts w:ascii="Verdana" w:hAnsi="Verdana"/>
          <w:noProof/>
        </w:rPr>
        <w:t>Para a atividade prática você deve:</w:t>
      </w:r>
    </w:p>
    <w:p w:rsidR="00614A61" w:rsidP="00614A61" w:rsidRDefault="00614A61" w14:paraId="55343E8A" w14:textId="77777777">
      <w:pPr>
        <w:pStyle w:val="PargrafodaLista"/>
        <w:numPr>
          <w:ilvl w:val="0"/>
          <w:numId w:val="6"/>
        </w:numPr>
        <w:rPr>
          <w:rFonts w:ascii="Verdana" w:hAnsi="Verdana"/>
          <w:noProof/>
        </w:rPr>
      </w:pPr>
      <w:r w:rsidRPr="00C93B74">
        <w:rPr>
          <w:rFonts w:ascii="Verdana" w:hAnsi="Verdana"/>
          <w:noProof/>
        </w:rPr>
        <w:t xml:space="preserve">para cada um dos 8 itens do artigo sobre </w:t>
      </w:r>
      <w:r w:rsidRPr="00614A61">
        <w:rPr>
          <w:rFonts w:ascii="Verdana" w:hAnsi="Verdana"/>
          <w:i/>
          <w:iCs/>
          <w:noProof/>
        </w:rPr>
        <w:t>8 passos para uma boa interface</w:t>
      </w:r>
      <w:r w:rsidRPr="00C93B74">
        <w:rPr>
          <w:rFonts w:ascii="Verdana" w:hAnsi="Verdana"/>
          <w:noProof/>
        </w:rPr>
        <w:t xml:space="preserve"> identificar em aplicativos de software (dispon</w:t>
      </w:r>
      <w:r>
        <w:rPr>
          <w:rFonts w:ascii="Verdana" w:hAnsi="Verdana"/>
          <w:noProof/>
        </w:rPr>
        <w:t>í</w:t>
      </w:r>
      <w:r w:rsidRPr="00C93B74">
        <w:rPr>
          <w:rFonts w:ascii="Verdana" w:hAnsi="Verdana"/>
          <w:noProof/>
        </w:rPr>
        <w:t>veis na web, sistemas comerciais, bancários, entre outros)  onde estes itens foram atendidos ou não foram atendidos.</w:t>
      </w:r>
    </w:p>
    <w:p w:rsidR="00614A61" w:rsidP="00614A61" w:rsidRDefault="00614A61" w14:paraId="5050298B" w14:textId="03948C96">
      <w:pPr>
        <w:pStyle w:val="PargrafodaLista"/>
        <w:numPr>
          <w:ilvl w:val="0"/>
          <w:numId w:val="6"/>
        </w:numPr>
        <w:rPr>
          <w:rFonts w:ascii="Verdana" w:hAnsi="Verdana"/>
          <w:noProof/>
        </w:rPr>
      </w:pPr>
      <w:r>
        <w:rPr>
          <w:rFonts w:ascii="Verdana" w:hAnsi="Verdana"/>
          <w:noProof/>
        </w:rPr>
        <w:t>justificar porque o item foi atendido ou não foi atendido com base nos 8 passos.</w:t>
      </w:r>
    </w:p>
    <w:p w:rsidRPr="00C93B74" w:rsidR="00614A61" w:rsidP="00614A61" w:rsidRDefault="00614A61" w14:paraId="60965414" w14:textId="77777777">
      <w:pPr>
        <w:pStyle w:val="PargrafodaLista"/>
        <w:rPr>
          <w:rFonts w:ascii="Verdana" w:hAnsi="Verdana"/>
          <w:noProof/>
        </w:rPr>
      </w:pPr>
    </w:p>
    <w:p w:rsidR="00614A61" w:rsidP="00614A61" w:rsidRDefault="00614A61" w14:paraId="02247DC7" w14:textId="25090EE0">
      <w:pPr>
        <w:ind w:left="426"/>
        <w:rPr>
          <w:rFonts w:ascii="Verdana" w:hAnsi="Verdana"/>
          <w:noProof/>
        </w:rPr>
      </w:pPr>
      <w:r>
        <w:rPr>
          <w:rFonts w:ascii="Verdana" w:hAnsi="Verdana"/>
          <w:noProof/>
        </w:rPr>
        <w:t>O material a ser entregue deve conter a imagem da tela do aplicativo identificando o local onde o item foi atendido ou não atendido, qual é o item que está sendo analisado e a justificativa. Uma mesma tela pode ser utilizada para representar mais de um item, se for o caso.</w:t>
      </w:r>
    </w:p>
    <w:p w:rsidR="00614A61" w:rsidP="00614A61" w:rsidRDefault="00614A61" w14:paraId="280D702C" w14:textId="77777777">
      <w:pPr>
        <w:rPr>
          <w:rFonts w:ascii="Verdana" w:hAnsi="Verdana"/>
          <w:noProof/>
        </w:rPr>
      </w:pPr>
    </w:p>
    <w:p w:rsidRPr="00B43A86" w:rsidR="00614A61" w:rsidP="00614A61" w:rsidRDefault="00614A61" w14:paraId="678C71B4" w14:textId="6D887C17">
      <w:pPr>
        <w:ind w:left="426"/>
        <w:rPr>
          <w:rFonts w:ascii="Verdana" w:hAnsi="Verdana"/>
          <w:noProof/>
        </w:rPr>
      </w:pPr>
      <w:r>
        <w:rPr>
          <w:rFonts w:ascii="Verdana" w:hAnsi="Verdana"/>
          <w:noProof/>
        </w:rPr>
        <w:t>O arquivo contendo a resposta deve ser postado no ambiente AVA no prazo estabelecido.</w:t>
      </w:r>
    </w:p>
    <w:p w:rsidRPr="009202FD" w:rsidR="00614A61" w:rsidP="00614A61" w:rsidRDefault="00614A61" w14:paraId="4CF9EE18" w14:textId="77777777">
      <w:pPr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</w:rPr>
      </w:pPr>
      <w:r w:rsidRPr="009202FD">
        <w:rPr>
          <w:b/>
          <w:bCs/>
          <w:sz w:val="36"/>
          <w:szCs w:val="36"/>
        </w:rPr>
        <w:t>Design de experiência, design de interação, arquitetura de informação, usabilidade.</w:t>
      </w:r>
    </w:p>
    <w:p w:rsidRPr="009202FD" w:rsidR="00614A61" w:rsidP="00614A61" w:rsidRDefault="00614A61" w14:paraId="2B2FEE68" w14:textId="77777777">
      <w:pPr>
        <w:jc w:val="center"/>
      </w:pPr>
      <w:r>
        <w:rPr>
          <w:noProof/>
          <w:color w:val="0000FF"/>
        </w:rPr>
        <w:lastRenderedPageBreak/>
        <w:drawing>
          <wp:inline distT="0" distB="0" distL="0" distR="0" wp14:anchorId="68E0098B" wp14:editId="12D8161C">
            <wp:extent cx="6525260" cy="1879150"/>
            <wp:effectExtent l="0" t="0" r="0" b="6985"/>
            <wp:docPr id="1" name="Imagem 1" descr="http://danielbohn.com.br/wp-content/uploads/2012/02/cropped-5470263979_58bf56ebda_b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nielbohn.com.br/wp-content/uploads/2012/02/cropped-5470263979_58bf56ebda_b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38" cy="190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9202FD" w:rsidR="00614A61" w:rsidP="00614A61" w:rsidRDefault="00614A61" w14:paraId="68D9D489" w14:textId="77777777">
      <w:pPr>
        <w:pBdr>
          <w:bottom w:val="single" w:color="auto" w:sz="6" w:space="1"/>
        </w:pBdr>
        <w:jc w:val="both"/>
        <w:rPr>
          <w:rFonts w:ascii="Arial" w:hAnsi="Arial" w:cs="Arial"/>
          <w:vanish/>
          <w:sz w:val="16"/>
          <w:szCs w:val="16"/>
        </w:rPr>
      </w:pPr>
      <w:r w:rsidRPr="009202FD">
        <w:rPr>
          <w:rFonts w:ascii="Arial" w:hAnsi="Arial" w:cs="Arial"/>
          <w:vanish/>
          <w:sz w:val="16"/>
          <w:szCs w:val="16"/>
        </w:rPr>
        <w:t>Parte superior do formulário</w:t>
      </w:r>
    </w:p>
    <w:p w:rsidRPr="009202FD" w:rsidR="00614A61" w:rsidP="00614A61" w:rsidRDefault="00614A61" w14:paraId="07BB73EC" w14:textId="77777777">
      <w:pPr>
        <w:pBdr>
          <w:top w:val="single" w:color="auto" w:sz="6" w:space="1"/>
        </w:pBdr>
        <w:jc w:val="both"/>
        <w:rPr>
          <w:rFonts w:ascii="Arial" w:hAnsi="Arial" w:cs="Arial"/>
          <w:vanish/>
          <w:sz w:val="16"/>
          <w:szCs w:val="16"/>
        </w:rPr>
      </w:pPr>
      <w:r w:rsidRPr="009202FD">
        <w:rPr>
          <w:rFonts w:ascii="Arial" w:hAnsi="Arial" w:cs="Arial"/>
          <w:vanish/>
          <w:sz w:val="16"/>
          <w:szCs w:val="16"/>
        </w:rPr>
        <w:t>Parte inferior do formulário</w:t>
      </w:r>
    </w:p>
    <w:p w:rsidRPr="00886F4B" w:rsidR="00614A61" w:rsidP="6B0C20E8" w:rsidRDefault="00614A61" w14:paraId="3D5AEAA5" w14:textId="77777777">
      <w:pPr>
        <w:spacing w:before="100" w:beforeAutospacing="on" w:after="100" w:afterAutospacing="on"/>
        <w:jc w:val="both"/>
        <w:outlineLvl w:val="0"/>
        <w:rPr>
          <w:b w:val="1"/>
          <w:bCs w:val="1"/>
          <w:kern w:val="36"/>
        </w:rPr>
      </w:pPr>
      <w:r w:rsidRPr="009202FD" w:rsidR="00614A61">
        <w:rPr>
          <w:b w:val="1"/>
          <w:bCs w:val="1"/>
          <w:kern w:val="36"/>
          <w:sz w:val="48"/>
          <w:szCs w:val="48"/>
        </w:rPr>
        <w:t>8 passos para uma boa interface</w:t>
      </w:r>
      <w:r w:rsidR="00614A61">
        <w:rPr>
          <w:b w:val="1"/>
          <w:bCs w:val="1"/>
          <w:kern w:val="36"/>
          <w:sz w:val="48"/>
          <w:szCs w:val="48"/>
        </w:rPr>
        <w:t xml:space="preserve"> </w:t>
      </w:r>
      <w:r w:rsidRPr="00886F4B" w:rsidR="00614A61">
        <w:rPr>
          <w:b w:val="1"/>
          <w:bCs w:val="1"/>
          <w:color w:val="0000FF"/>
          <w:kern w:val="36"/>
          <w:u w:val="single"/>
        </w:rPr>
        <w:t xml:space="preserve">Daniel </w:t>
      </w:r>
      <w:r w:rsidRPr="00886F4B" w:rsidR="00614A61">
        <w:rPr>
          <w:b w:val="1"/>
          <w:bCs w:val="1"/>
          <w:color w:val="0000FF"/>
          <w:kern w:val="36"/>
          <w:u w:val="single"/>
        </w:rPr>
        <w:t>Bohn</w:t>
      </w:r>
    </w:p>
    <w:p w:rsidRPr="009202FD" w:rsidR="00614A61" w:rsidP="00614A61" w:rsidRDefault="00614A61" w14:paraId="63E88179" w14:textId="77777777">
      <w:pPr>
        <w:spacing w:before="100" w:beforeAutospacing="1" w:after="100" w:afterAutospacing="1"/>
        <w:jc w:val="both"/>
      </w:pPr>
      <w:r w:rsidRPr="009202FD">
        <w:rPr>
          <w:i/>
          <w:iCs/>
        </w:rPr>
        <w:t>Antes de iniciar o desenho de uma nova interface web, é necessário que o designer tenha em mente algumas características que todo site deve agregar para que a experiência de uso seja completa e a usabilidade não saia prejudicada.</w:t>
      </w:r>
    </w:p>
    <w:p w:rsidRPr="009202FD" w:rsidR="00614A61" w:rsidP="00614A61" w:rsidRDefault="00614A61" w14:paraId="69BBEE60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1) Clareza:</w:t>
      </w:r>
      <w:r w:rsidRPr="009202FD">
        <w:t xml:space="preserve"> Fazer com que o fluxo das informações, a linguagem, as metáforas visuais utilizadas e a hierarquia dos conteúdos sejam </w:t>
      </w:r>
      <w:r w:rsidRPr="009202FD">
        <w:rPr>
          <w:b/>
          <w:bCs/>
        </w:rPr>
        <w:t>óbvias</w:t>
      </w:r>
      <w:r w:rsidRPr="009202FD">
        <w:t xml:space="preserve"> para o usuário só gera uma certeza: ele não vai precisar de manual para realizar suas tarefas. Deixar todas as funcionalidades muito bem </w:t>
      </w:r>
      <w:r w:rsidRPr="009202FD">
        <w:rPr>
          <w:b/>
          <w:bCs/>
        </w:rPr>
        <w:t>explicadas</w:t>
      </w:r>
      <w:r w:rsidRPr="009202FD">
        <w:t xml:space="preserve"> e utilizar diversas ferramentas para isso fará com que o usuário aprenda como fazer tudo sozinho. Mesmo assim, isso não quer dizer que um </w:t>
      </w:r>
      <w:proofErr w:type="spellStart"/>
      <w:r w:rsidRPr="009202FD">
        <w:t>FAQzinho</w:t>
      </w:r>
      <w:proofErr w:type="spellEnd"/>
      <w:r w:rsidRPr="009202FD">
        <w:t xml:space="preserve"> seja de todo mal.</w:t>
      </w:r>
    </w:p>
    <w:p w:rsidRPr="009202FD" w:rsidR="00614A61" w:rsidP="00614A61" w:rsidRDefault="00614A61" w14:paraId="69B4B688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2) Concisão:</w:t>
      </w:r>
      <w:r w:rsidRPr="009202FD">
        <w:t xml:space="preserve"> Lendo o parágrafo acima pode parecer que é muito fácil fazer uma interface clara, basta rotular absolutamente tudo com </w:t>
      </w:r>
      <w:proofErr w:type="spellStart"/>
      <w:r w:rsidRPr="009202FD">
        <w:t>tooltips</w:t>
      </w:r>
      <w:proofErr w:type="spellEnd"/>
      <w:r w:rsidRPr="009202FD">
        <w:t xml:space="preserve">, </w:t>
      </w:r>
      <w:proofErr w:type="gramStart"/>
      <w:r w:rsidRPr="009202FD">
        <w:t>overs e etc.</w:t>
      </w:r>
      <w:proofErr w:type="gramEnd"/>
      <w:r w:rsidRPr="009202FD">
        <w:t xml:space="preserve"> Porém, isso fará com que a interface fique suja e carregada, com muita informação sendo exibida ao mesmo tempo. Quando o usuário enxerga muitas coisas na mesma tela é quase como se o designer dissesse “querido, isso aqui é </w:t>
      </w:r>
      <w:r w:rsidRPr="009202FD">
        <w:rPr>
          <w:b/>
          <w:bCs/>
        </w:rPr>
        <w:t>complicado</w:t>
      </w:r>
      <w:r w:rsidRPr="009202FD">
        <w:t>, OK?”. Bom senso. Uma boa interface é clara e concisa ao mesmo tempo.</w:t>
      </w:r>
    </w:p>
    <w:p w:rsidRPr="009202FD" w:rsidR="00614A61" w:rsidP="00614A61" w:rsidRDefault="00614A61" w14:paraId="54CB818E" w14:textId="77777777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FB26E00" wp14:editId="2B32F0A9">
            <wp:extent cx="3808730" cy="2544445"/>
            <wp:effectExtent l="19050" t="0" r="1270" b="0"/>
            <wp:docPr id="6" name="Imagem 6" descr="Painel de avião: nada conc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inel de avião: nada concis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9202FD" w:rsidR="00614A61" w:rsidP="00614A61" w:rsidRDefault="00614A61" w14:paraId="1E3611FC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3) Familiaridade:</w:t>
      </w:r>
      <w:r w:rsidRPr="009202FD">
        <w:t xml:space="preserve"> Tudo fica mais fácil quando se está fazendo pela segunda vez, não é mesmo? É por isso que sempre que for possível devem-se utilizar elementos que o usuário já conheça. Hoje se costuma utilizar muitas </w:t>
      </w:r>
      <w:r w:rsidRPr="009202FD">
        <w:rPr>
          <w:b/>
          <w:bCs/>
        </w:rPr>
        <w:t>metáforas</w:t>
      </w:r>
      <w:r w:rsidRPr="009202FD">
        <w:t xml:space="preserve"> em sistemas web, como as velhas abas de arquivo, botões, ícones com imagens de tesoura para “recortar” e pincel de cola para “colar”, etc.</w:t>
      </w:r>
    </w:p>
    <w:p w:rsidRPr="009202FD" w:rsidR="00614A61" w:rsidP="00614A61" w:rsidRDefault="00614A61" w14:paraId="1B5CAB85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4) Resposta:</w:t>
      </w:r>
      <w:r w:rsidRPr="009202FD">
        <w:t xml:space="preserve"> Dois pontos. Primeiro, uma interface com um tempo de resposta curto é fundamental, principalmente quando a tarefa que se está realizando é casual. A banda de internet está cada vez maior e um usuário com um link de 20Mb em casa não quer esperar 5 segundos para que a página carregue. Segundo </w:t>
      </w:r>
      <w:r w:rsidRPr="009202FD">
        <w:lastRenderedPageBreak/>
        <w:t xml:space="preserve">resposta não é só tempo, mas sim qualidade de </w:t>
      </w:r>
      <w:r w:rsidRPr="009202FD">
        <w:rPr>
          <w:b/>
          <w:bCs/>
        </w:rPr>
        <w:t>feedback</w:t>
      </w:r>
      <w:r w:rsidRPr="009202FD">
        <w:t>. Isso quer dizer que sempre que o usuário possa se sentir inseguro, um simples recado como “enviado com sucesso” pode tranquilizá-lo.</w:t>
      </w:r>
    </w:p>
    <w:p w:rsidRPr="009202FD" w:rsidR="00614A61" w:rsidP="00614A61" w:rsidRDefault="00614A61" w14:paraId="4D2CBEEB" w14:textId="77777777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5C474435" wp14:editId="351083AA">
            <wp:extent cx="6607810" cy="1407160"/>
            <wp:effectExtent l="19050" t="0" r="2540" b="0"/>
            <wp:docPr id="3" name="Imagem 3" descr="Busca viva do Google: resposta ráp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ca viva do Google: resposta rápid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9202FD" w:rsidR="00614A61" w:rsidP="00614A61" w:rsidRDefault="00614A61" w14:paraId="48A520A7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5) Consistência:</w:t>
      </w:r>
      <w:r w:rsidRPr="009202FD">
        <w:t xml:space="preserve"> Mais do que utilizar metáforas visuais, os elementos devem manter uma continuidade em todas as seções. Se um botão de ação possui um formato em uma página e é diferente em outra, algo está </w:t>
      </w:r>
      <w:r w:rsidRPr="009202FD">
        <w:rPr>
          <w:b/>
          <w:bCs/>
        </w:rPr>
        <w:t>errado</w:t>
      </w:r>
      <w:r w:rsidRPr="009202FD">
        <w:t>. Uma página consistente permite que o usuário reconheça padrões em diferentes áreas e compreenda mais facilmente o funcionamento geral do sistema.</w:t>
      </w:r>
    </w:p>
    <w:p w:rsidRPr="009202FD" w:rsidR="00614A61" w:rsidP="00614A61" w:rsidRDefault="00614A61" w14:paraId="01E27400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6) Estética:</w:t>
      </w:r>
      <w:r w:rsidRPr="009202FD">
        <w:t xml:space="preserve"> Só um motivo para se preocupar com uma interface bonita: as pessoas ficam </w:t>
      </w:r>
      <w:r w:rsidRPr="009202FD">
        <w:rPr>
          <w:b/>
          <w:bCs/>
        </w:rPr>
        <w:t>felizes</w:t>
      </w:r>
      <w:r w:rsidRPr="009202FD">
        <w:t xml:space="preserve"> quando olham para coisas bonitas. Veja bem, bonito não quer dizer somente um apelo visual fortíssimo e </w:t>
      </w:r>
      <w:r w:rsidRPr="009446A1">
        <w:t xml:space="preserve">Helvética </w:t>
      </w:r>
      <w:r w:rsidRPr="009202FD">
        <w:t>em todo o texto. Acima de tudo</w:t>
      </w:r>
      <w:r w:rsidRPr="00C75926">
        <w:t xml:space="preserve">, um </w:t>
      </w:r>
      <w:r w:rsidRPr="00C75926">
        <w:rPr>
          <w:bCs/>
          <w:i/>
          <w:iCs/>
        </w:rPr>
        <w:t>grid</w:t>
      </w:r>
      <w:r w:rsidRPr="00C75926">
        <w:t xml:space="preserve"> bem definido. Se possível, tente adotar padrões ainda mais complexos e orgânicos, como a Proporção Áurea.</w:t>
      </w:r>
    </w:p>
    <w:p w:rsidRPr="009202FD" w:rsidR="00614A61" w:rsidP="00614A61" w:rsidRDefault="00614A61" w14:paraId="6788C27E" w14:textId="69E9C44C">
      <w:pPr>
        <w:spacing w:before="100" w:beforeAutospacing="1" w:after="100" w:afterAutospacing="1"/>
        <w:jc w:val="center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Pr="00614A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C06D3C" wp14:editId="052B51B2">
            <wp:extent cx="6372225" cy="47910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02FD" w:rsidR="00614A61" w:rsidP="00614A61" w:rsidRDefault="00614A61" w14:paraId="049A5936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t>7) Eficiência:</w:t>
      </w:r>
      <w:r w:rsidRPr="009202FD">
        <w:t xml:space="preserve"> Ajude o usuário, crie </w:t>
      </w:r>
      <w:r w:rsidRPr="009202FD">
        <w:rPr>
          <w:b/>
          <w:bCs/>
        </w:rPr>
        <w:t>atalhos</w:t>
      </w:r>
      <w:r w:rsidRPr="009202FD">
        <w:t xml:space="preserve"> para as tarefas comuns, evite formulários longos sem necessidade e passos desnecessários. Pense bem quando estiver projetando o fluxograma das páginas, é nesta etapa que se deve avaliar a quantidade de entradas do usuário para realizar determinada ação. </w:t>
      </w:r>
      <w:r w:rsidRPr="009202FD">
        <w:rPr>
          <w:b/>
          <w:bCs/>
        </w:rPr>
        <w:t>Resuma</w:t>
      </w:r>
      <w:r w:rsidRPr="009202FD">
        <w:t>.</w:t>
      </w:r>
    </w:p>
    <w:p w:rsidRPr="009202FD" w:rsidR="00614A61" w:rsidP="00614A61" w:rsidRDefault="00614A61" w14:paraId="305D1348" w14:textId="77777777">
      <w:pPr>
        <w:spacing w:before="100" w:beforeAutospacing="1" w:after="100" w:afterAutospacing="1"/>
        <w:jc w:val="both"/>
      </w:pPr>
      <w:r w:rsidRPr="009202FD">
        <w:rPr>
          <w:b/>
          <w:bCs/>
        </w:rPr>
        <w:lastRenderedPageBreak/>
        <w:t>8) Correção:</w:t>
      </w:r>
      <w:r w:rsidRPr="009202FD">
        <w:t xml:space="preserve"> Errar é humano. Sendo assim, seus usuários vão errar, e se não conseguirem voltar atrás </w:t>
      </w:r>
      <w:r w:rsidRPr="009202FD">
        <w:rPr>
          <w:b/>
          <w:bCs/>
        </w:rPr>
        <w:t>vão</w:t>
      </w:r>
      <w:r w:rsidRPr="009202FD">
        <w:t xml:space="preserve"> se deprimir. Ou pior: sair do site resmungando de raiva.</w:t>
      </w:r>
    </w:p>
    <w:p w:rsidRPr="009202FD" w:rsidR="00614A61" w:rsidP="00614A61" w:rsidRDefault="00614A61" w14:paraId="7DB98080" w14:textId="77777777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6CC1936F" wp14:editId="59420ACD">
            <wp:extent cx="4007485" cy="914400"/>
            <wp:effectExtent l="19050" t="0" r="0" b="0"/>
            <wp:docPr id="5" name="Imagem 5" descr="Labs do GMail permite desfazer envio de e-mail por alguns segun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s do GMail permite desfazer envio de e-mail por alguns segun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9202FD" w:rsidR="00614A61" w:rsidP="00614A61" w:rsidRDefault="00614A61" w14:paraId="5083BC6A" w14:textId="77777777">
      <w:pPr>
        <w:spacing w:before="100" w:beforeAutospacing="1" w:after="100" w:afterAutospacing="1"/>
        <w:jc w:val="both"/>
      </w:pPr>
      <w:r w:rsidRPr="009202FD">
        <w:t>A incorporação desses 8 itens deve fazer com que o projeto de um website seja muito mais assertivo. No entanto, tudo é uma balança. Obviamente que os objetivos precisam estar mais alinhados com um ou outro ponto, mas, no geral, a aliança entre performance e estética deve ser duradoura.</w:t>
      </w:r>
    </w:p>
    <w:p w:rsidR="00F737E1" w:rsidP="00F04CF9" w:rsidRDefault="00F737E1" w14:paraId="7E88B1F9" w14:textId="77777777">
      <w:pPr>
        <w:ind w:left="360"/>
        <w:rPr>
          <w:rFonts w:ascii="Verdana" w:hAnsi="Verdana"/>
          <w:noProof/>
        </w:rPr>
      </w:pPr>
    </w:p>
    <w:p w:rsidR="001A6A18" w:rsidP="00317B1B" w:rsidRDefault="001A6A18" w14:paraId="13474539" w14:textId="77777777">
      <w:pPr>
        <w:pStyle w:val="PargrafodaLista"/>
        <w:ind w:left="1080"/>
        <w:jc w:val="both"/>
        <w:rPr>
          <w:rFonts w:ascii="Verdana" w:hAnsi="Verdana"/>
          <w:noProof/>
        </w:rPr>
      </w:pPr>
    </w:p>
    <w:p w:rsidR="001A6A18" w:rsidP="00317B1B" w:rsidRDefault="001A6A18" w14:paraId="303768BC" w14:textId="77777777">
      <w:pPr>
        <w:pStyle w:val="PargrafodaLista"/>
        <w:ind w:left="1080"/>
        <w:jc w:val="both"/>
        <w:rPr>
          <w:rFonts w:ascii="Verdana" w:hAnsi="Verdana"/>
          <w:noProof/>
        </w:rPr>
      </w:pPr>
    </w:p>
    <w:p w:rsidR="001A6A18" w:rsidP="00317B1B" w:rsidRDefault="001A6A18" w14:paraId="58B9C3A5" w14:textId="77777777">
      <w:pPr>
        <w:pStyle w:val="PargrafodaLista"/>
        <w:ind w:left="1080"/>
        <w:jc w:val="both"/>
        <w:rPr>
          <w:rFonts w:ascii="Verdana" w:hAnsi="Verdana"/>
          <w:noProof/>
        </w:rPr>
      </w:pPr>
    </w:p>
    <w:p w:rsidR="001A6A18" w:rsidP="00317B1B" w:rsidRDefault="001A6A18" w14:paraId="6993787D" w14:textId="77777777">
      <w:pPr>
        <w:pStyle w:val="PargrafodaLista"/>
        <w:ind w:left="1080"/>
        <w:jc w:val="both"/>
        <w:rPr>
          <w:rFonts w:ascii="Verdana" w:hAnsi="Verdana"/>
          <w:noProof/>
        </w:rPr>
      </w:pPr>
    </w:p>
    <w:p w:rsidR="00B333BA" w:rsidP="009122D4" w:rsidRDefault="00B333BA" w14:paraId="598254A9" w14:textId="77777777">
      <w:pPr>
        <w:pStyle w:val="PargrafodaLista"/>
        <w:ind w:left="1080"/>
        <w:rPr>
          <w:rFonts w:ascii="Verdana" w:hAnsi="Verdana"/>
          <w:noProof/>
        </w:rPr>
      </w:pPr>
    </w:p>
    <w:sectPr w:rsidR="00B333BA" w:rsidSect="00B31B5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 P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87032"/>
    <w:multiLevelType w:val="hybridMultilevel"/>
    <w:tmpl w:val="A1085784"/>
    <w:lvl w:ilvl="0" w:tplc="CF08E318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91F3E12"/>
    <w:multiLevelType w:val="hybridMultilevel"/>
    <w:tmpl w:val="8D90465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8F77BB"/>
    <w:multiLevelType w:val="hybridMultilevel"/>
    <w:tmpl w:val="AAAC3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71586"/>
    <w:multiLevelType w:val="hybridMultilevel"/>
    <w:tmpl w:val="F3606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A7109"/>
    <w:multiLevelType w:val="hybridMultilevel"/>
    <w:tmpl w:val="EAA8BA20"/>
    <w:lvl w:ilvl="0" w:tplc="0416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FF974AD"/>
    <w:multiLevelType w:val="hybridMultilevel"/>
    <w:tmpl w:val="D52A22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3037">
    <w:abstractNumId w:val="5"/>
  </w:num>
  <w:num w:numId="2" w16cid:durableId="2032804429">
    <w:abstractNumId w:val="3"/>
  </w:num>
  <w:num w:numId="3" w16cid:durableId="43674792">
    <w:abstractNumId w:val="2"/>
  </w:num>
  <w:num w:numId="4" w16cid:durableId="644243029">
    <w:abstractNumId w:val="4"/>
  </w:num>
  <w:num w:numId="5" w16cid:durableId="1683510554">
    <w:abstractNumId w:val="0"/>
  </w:num>
  <w:num w:numId="6" w16cid:durableId="207828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D7"/>
    <w:rsid w:val="00017DA8"/>
    <w:rsid w:val="000243A7"/>
    <w:rsid w:val="00027DBC"/>
    <w:rsid w:val="00032E14"/>
    <w:rsid w:val="00043081"/>
    <w:rsid w:val="00047EF8"/>
    <w:rsid w:val="000521A1"/>
    <w:rsid w:val="000731BA"/>
    <w:rsid w:val="000902A8"/>
    <w:rsid w:val="00091C5E"/>
    <w:rsid w:val="000F1E51"/>
    <w:rsid w:val="00107BE3"/>
    <w:rsid w:val="00117DEF"/>
    <w:rsid w:val="001302D9"/>
    <w:rsid w:val="00153840"/>
    <w:rsid w:val="00191367"/>
    <w:rsid w:val="001A6A18"/>
    <w:rsid w:val="001F1F0B"/>
    <w:rsid w:val="002755E6"/>
    <w:rsid w:val="00282ADB"/>
    <w:rsid w:val="002878AA"/>
    <w:rsid w:val="002B0267"/>
    <w:rsid w:val="002B5761"/>
    <w:rsid w:val="002B73FC"/>
    <w:rsid w:val="002F0D6D"/>
    <w:rsid w:val="00305D16"/>
    <w:rsid w:val="00317B1B"/>
    <w:rsid w:val="00390F75"/>
    <w:rsid w:val="00397CC9"/>
    <w:rsid w:val="003C1AF8"/>
    <w:rsid w:val="003C68CD"/>
    <w:rsid w:val="003E2E65"/>
    <w:rsid w:val="003F23C3"/>
    <w:rsid w:val="003F52D8"/>
    <w:rsid w:val="00402E84"/>
    <w:rsid w:val="004440B3"/>
    <w:rsid w:val="004512C6"/>
    <w:rsid w:val="004A7392"/>
    <w:rsid w:val="004B5719"/>
    <w:rsid w:val="004C6A1C"/>
    <w:rsid w:val="004E3C9E"/>
    <w:rsid w:val="005236AA"/>
    <w:rsid w:val="005237EB"/>
    <w:rsid w:val="00537CA8"/>
    <w:rsid w:val="005434E4"/>
    <w:rsid w:val="00550D0C"/>
    <w:rsid w:val="0055770A"/>
    <w:rsid w:val="00557845"/>
    <w:rsid w:val="00561A9B"/>
    <w:rsid w:val="005903E5"/>
    <w:rsid w:val="005C26C2"/>
    <w:rsid w:val="005D7097"/>
    <w:rsid w:val="00614A61"/>
    <w:rsid w:val="006261A9"/>
    <w:rsid w:val="006361E6"/>
    <w:rsid w:val="00636779"/>
    <w:rsid w:val="006576B0"/>
    <w:rsid w:val="00667519"/>
    <w:rsid w:val="00683DCC"/>
    <w:rsid w:val="006F2D69"/>
    <w:rsid w:val="00705D1E"/>
    <w:rsid w:val="00710E57"/>
    <w:rsid w:val="0071161E"/>
    <w:rsid w:val="00711D6A"/>
    <w:rsid w:val="0071454A"/>
    <w:rsid w:val="007417F9"/>
    <w:rsid w:val="00745686"/>
    <w:rsid w:val="007724D1"/>
    <w:rsid w:val="00795946"/>
    <w:rsid w:val="007D5850"/>
    <w:rsid w:val="0081289E"/>
    <w:rsid w:val="008200C2"/>
    <w:rsid w:val="00844BDB"/>
    <w:rsid w:val="00854604"/>
    <w:rsid w:val="008638BE"/>
    <w:rsid w:val="00863A90"/>
    <w:rsid w:val="00876665"/>
    <w:rsid w:val="008C5473"/>
    <w:rsid w:val="008F55A8"/>
    <w:rsid w:val="008F6CF7"/>
    <w:rsid w:val="008F73E9"/>
    <w:rsid w:val="009122D4"/>
    <w:rsid w:val="00921160"/>
    <w:rsid w:val="009375CC"/>
    <w:rsid w:val="00952E3A"/>
    <w:rsid w:val="0097537C"/>
    <w:rsid w:val="009941B0"/>
    <w:rsid w:val="009A2EC7"/>
    <w:rsid w:val="009B20C1"/>
    <w:rsid w:val="009C150E"/>
    <w:rsid w:val="009F3B80"/>
    <w:rsid w:val="00A00066"/>
    <w:rsid w:val="00A06872"/>
    <w:rsid w:val="00A768BC"/>
    <w:rsid w:val="00AC56A4"/>
    <w:rsid w:val="00AE159C"/>
    <w:rsid w:val="00AF6F04"/>
    <w:rsid w:val="00B31B5B"/>
    <w:rsid w:val="00B333BA"/>
    <w:rsid w:val="00B41520"/>
    <w:rsid w:val="00B64E5E"/>
    <w:rsid w:val="00B7019A"/>
    <w:rsid w:val="00B706AB"/>
    <w:rsid w:val="00B94F07"/>
    <w:rsid w:val="00BC5DD7"/>
    <w:rsid w:val="00BF32D3"/>
    <w:rsid w:val="00C27FF9"/>
    <w:rsid w:val="00C55B9D"/>
    <w:rsid w:val="00C84DDC"/>
    <w:rsid w:val="00CD3274"/>
    <w:rsid w:val="00CD58EE"/>
    <w:rsid w:val="00CD7B1F"/>
    <w:rsid w:val="00CE1D5B"/>
    <w:rsid w:val="00D34021"/>
    <w:rsid w:val="00D5143A"/>
    <w:rsid w:val="00D51BE4"/>
    <w:rsid w:val="00D56BA7"/>
    <w:rsid w:val="00DC36FD"/>
    <w:rsid w:val="00DE614C"/>
    <w:rsid w:val="00E24A6C"/>
    <w:rsid w:val="00E4093C"/>
    <w:rsid w:val="00E64F34"/>
    <w:rsid w:val="00E661CC"/>
    <w:rsid w:val="00E819EC"/>
    <w:rsid w:val="00E84154"/>
    <w:rsid w:val="00E9271E"/>
    <w:rsid w:val="00EA2C70"/>
    <w:rsid w:val="00EE2723"/>
    <w:rsid w:val="00F04CF9"/>
    <w:rsid w:val="00F31412"/>
    <w:rsid w:val="00F65C13"/>
    <w:rsid w:val="00F6600E"/>
    <w:rsid w:val="00F737E1"/>
    <w:rsid w:val="00F83AD3"/>
    <w:rsid w:val="00FA101C"/>
    <w:rsid w:val="2A241D0C"/>
    <w:rsid w:val="6B0C20E8"/>
    <w:rsid w:val="763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63E8"/>
  <w15:docId w15:val="{925B3319-5518-432D-8CDE-54E4CBF3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5D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DD7"/>
    <w:pPr>
      <w:ind w:left="720"/>
      <w:contextualSpacing/>
    </w:pPr>
  </w:style>
  <w:style w:type="paragraph" w:styleId="NormalWeb">
    <w:name w:val="Normal (Web)"/>
    <w:basedOn w:val="Normal"/>
    <w:uiPriority w:val="99"/>
    <w:rsid w:val="00BC5DD7"/>
    <w:pPr>
      <w:spacing w:before="100" w:beforeAutospacing="1" w:after="100" w:afterAutospacing="1"/>
    </w:pPr>
    <w:rPr>
      <w:rFonts w:eastAsia="SimSun"/>
    </w:rPr>
  </w:style>
  <w:style w:type="character" w:styleId="Hyperlink">
    <w:name w:val="Hyperlink"/>
    <w:basedOn w:val="Fontepargpadro"/>
    <w:uiPriority w:val="99"/>
    <w:unhideWhenUsed/>
    <w:rsid w:val="00BC5DD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CF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04CF9"/>
    <w:rPr>
      <w:rFonts w:ascii="Tahoma" w:hAnsi="Tahoma" w:eastAsia="Times New Roman" w:cs="Tahoma"/>
      <w:sz w:val="16"/>
      <w:szCs w:val="16"/>
      <w:lang w:eastAsia="pt-BR"/>
    </w:rPr>
  </w:style>
  <w:style w:type="paragraph" w:styleId="Ttulo">
    <w:name w:val="Title"/>
    <w:basedOn w:val="Normal"/>
    <w:link w:val="TtuloChar"/>
    <w:qFormat/>
    <w:rsid w:val="00F04CF9"/>
    <w:pPr>
      <w:autoSpaceDE w:val="0"/>
      <w:autoSpaceDN w:val="0"/>
      <w:jc w:val="center"/>
    </w:pPr>
    <w:rPr>
      <w:rFonts w:ascii="Sans Serif PS" w:hAnsi="Sans Serif PS" w:cs="Sans Serif PS"/>
      <w:b/>
      <w:bCs/>
      <w:sz w:val="26"/>
      <w:szCs w:val="26"/>
    </w:rPr>
  </w:style>
  <w:style w:type="character" w:styleId="TtuloChar" w:customStyle="1">
    <w:name w:val="Título Char"/>
    <w:basedOn w:val="Fontepargpadro"/>
    <w:link w:val="Ttulo"/>
    <w:rsid w:val="00F04CF9"/>
    <w:rPr>
      <w:rFonts w:ascii="Sans Serif PS" w:hAnsi="Sans Serif PS" w:eastAsia="Times New Roman" w:cs="Sans Serif PS"/>
      <w:b/>
      <w:bCs/>
      <w:sz w:val="26"/>
      <w:szCs w:val="26"/>
      <w:lang w:eastAsia="pt-BR"/>
    </w:rPr>
  </w:style>
  <w:style w:type="table" w:styleId="Tabelacomgrade">
    <w:name w:val="Table Grid"/>
    <w:basedOn w:val="Tabelanormal"/>
    <w:uiPriority w:val="59"/>
    <w:rsid w:val="00F73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image" Target="media/image6.jpe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://danielbohn.com.br/" TargetMode="External" Id="rId6" /><Relationship Type="http://schemas.openxmlformats.org/officeDocument/2006/relationships/image" Target="media/image5.png" Id="rId11" /><Relationship Type="http://schemas.openxmlformats.org/officeDocument/2006/relationships/image" Target="media/image1.emf" Id="rId5" /><Relationship Type="http://schemas.openxmlformats.org/officeDocument/2006/relationships/customXml" Target="../customXml/item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41E2BAD92C84BA6CAEAA3DB03CD54" ma:contentTypeVersion="5" ma:contentTypeDescription="Create a new document." ma:contentTypeScope="" ma:versionID="4cf2576521fcf67a23d5a85742bc5d10">
  <xsd:schema xmlns:xsd="http://www.w3.org/2001/XMLSchema" xmlns:xs="http://www.w3.org/2001/XMLSchema" xmlns:p="http://schemas.microsoft.com/office/2006/metadata/properties" xmlns:ns2="1bf68cb2-5239-4eaf-b7ec-7db7fb7de6fd" targetNamespace="http://schemas.microsoft.com/office/2006/metadata/properties" ma:root="true" ma:fieldsID="1c2561fd43589f20c475ec199cd32c1f" ns2:_="">
    <xsd:import namespace="1bf68cb2-5239-4eaf-b7ec-7db7fb7de6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68cb2-5239-4eaf-b7ec-7db7fb7de6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f68cb2-5239-4eaf-b7ec-7db7fb7de6fd" xsi:nil="true"/>
  </documentManagement>
</p:properties>
</file>

<file path=customXml/itemProps1.xml><?xml version="1.0" encoding="utf-8"?>
<ds:datastoreItem xmlns:ds="http://schemas.openxmlformats.org/officeDocument/2006/customXml" ds:itemID="{18A3F229-07F6-41D5-B515-C9218AD3FB74}"/>
</file>

<file path=customXml/itemProps2.xml><?xml version="1.0" encoding="utf-8"?>
<ds:datastoreItem xmlns:ds="http://schemas.openxmlformats.org/officeDocument/2006/customXml" ds:itemID="{E27DFB09-7DB0-4D35-B620-44BC8F754A3A}"/>
</file>

<file path=customXml/itemProps3.xml><?xml version="1.0" encoding="utf-8"?>
<ds:datastoreItem xmlns:ds="http://schemas.openxmlformats.org/officeDocument/2006/customXml" ds:itemID="{A6BC4972-A8BC-47FA-8DEF-EA3EB5A803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ideapad</dc:creator>
  <lastModifiedBy>PATRICIA RUCKER DE BASSI</lastModifiedBy>
  <revision>4</revision>
  <dcterms:created xsi:type="dcterms:W3CDTF">2024-04-10T01:05:00.0000000Z</dcterms:created>
  <dcterms:modified xsi:type="dcterms:W3CDTF">2024-04-17T00:38:33.9847849Z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0x01010028F41E2BAD92C84BA6CAEAA3DB03CD54</vt:lpwstr>
  </property>
</Properties>
</file>