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META:DESC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INDEX :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"Lleva tu musica al siguiente nivel"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INICIO: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 acompañamos en el proceso de aprendizaje y grabacion."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SERVICIO: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"Produccion Musical, Mezcla y master, coach vocal, sala de ensayo"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CONTACTO: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"Ponete en contacto con nosotros y recibi informacion."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NOSOTROS: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"Somos Oriley Estudio, trabajamos para llevar tu musica al siguiente nivel."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META:KW</w:t>
      </w:r>
      <w:r w:rsidDel="00000000" w:rsidR="00000000" w:rsidRPr="00000000">
        <w:rPr>
          <w:rtl w:val="0"/>
        </w:rPr>
        <w:br w:type="textWrapping"/>
        <w:br w:type="textWrapping"/>
        <w:t xml:space="preserve">INDEX: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"Produccion Musical, Mezcla y master, coach vocal, sala de ensayo"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INICIO: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"Produccion Musical, Mezcla y master, coach vocal, sala de ensayo"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SERVICIO: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"Produccion Musical, Mezcla y master, coach vocal, sala de ensayo"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CONTACTO: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"Produccion Musical, Mezcla y master, coach vocal, sala de ensayo"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NOSOTROS: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"Produccion Musical, Mezcla y master, coach vocal, sala de ensayo"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