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5A26F" w14:textId="4A040D6A" w:rsidR="002B7AC3" w:rsidRPr="00CF1E16" w:rsidRDefault="006A219D" w:rsidP="006A219D">
      <w:pPr>
        <w:jc w:val="center"/>
        <w:rPr>
          <w:b/>
          <w:bCs/>
          <w:sz w:val="24"/>
          <w:szCs w:val="24"/>
        </w:rPr>
      </w:pPr>
      <w:r w:rsidRPr="00CF1E16">
        <w:rPr>
          <w:rFonts w:hint="eastAsia"/>
          <w:b/>
          <w:bCs/>
          <w:sz w:val="24"/>
          <w:szCs w:val="24"/>
        </w:rPr>
        <w:t>COMP</w:t>
      </w:r>
      <w:r w:rsidRPr="00CF1E16">
        <w:rPr>
          <w:b/>
          <w:bCs/>
          <w:sz w:val="24"/>
          <w:szCs w:val="24"/>
        </w:rPr>
        <w:t>9336 Assignment Report</w:t>
      </w:r>
    </w:p>
    <w:p w14:paraId="18836E28" w14:textId="12191899" w:rsidR="006A219D" w:rsidRPr="00CF1E16" w:rsidRDefault="006A219D" w:rsidP="006A219D">
      <w:pPr>
        <w:jc w:val="center"/>
        <w:rPr>
          <w:b/>
          <w:bCs/>
          <w:sz w:val="24"/>
          <w:szCs w:val="24"/>
        </w:rPr>
      </w:pPr>
      <w:r w:rsidRPr="00CF1E16">
        <w:rPr>
          <w:rFonts w:hint="eastAsia"/>
          <w:b/>
          <w:bCs/>
          <w:sz w:val="24"/>
          <w:szCs w:val="24"/>
        </w:rPr>
        <w:t>T</w:t>
      </w:r>
      <w:r w:rsidRPr="00CF1E16">
        <w:rPr>
          <w:b/>
          <w:bCs/>
          <w:sz w:val="24"/>
          <w:szCs w:val="24"/>
        </w:rPr>
        <w:t>itle: Device-to-device Communication over Audio</w:t>
      </w:r>
    </w:p>
    <w:p w14:paraId="67D15BAE" w14:textId="517287B6" w:rsidR="006A219D" w:rsidRDefault="00140AF4" w:rsidP="00140AF4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4F7868">
        <w:rPr>
          <w:b/>
          <w:bCs/>
        </w:rPr>
        <w:t>Task 1 Single Tone Detection</w:t>
      </w:r>
    </w:p>
    <w:p w14:paraId="31CD2B55" w14:textId="71376CFE" w:rsidR="00A75DE3" w:rsidRDefault="00A75DE3" w:rsidP="00A75DE3">
      <w:pPr>
        <w:jc w:val="left"/>
        <w:rPr>
          <w:sz w:val="18"/>
          <w:szCs w:val="18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A75DE3">
        <w:rPr>
          <w:sz w:val="18"/>
          <w:szCs w:val="18"/>
        </w:rPr>
        <w:t xml:space="preserve"> The purpose</w:t>
      </w:r>
      <w:r>
        <w:rPr>
          <w:sz w:val="18"/>
          <w:szCs w:val="18"/>
        </w:rPr>
        <w:t xml:space="preserve"> of </w:t>
      </w:r>
      <w:proofErr w:type="spellStart"/>
      <w:r>
        <w:rPr>
          <w:sz w:val="18"/>
          <w:szCs w:val="18"/>
        </w:rPr>
        <w:t>goertzel</w:t>
      </w:r>
      <w:proofErr w:type="spellEnd"/>
      <w:r>
        <w:rPr>
          <w:sz w:val="18"/>
          <w:szCs w:val="18"/>
        </w:rPr>
        <w:t xml:space="preserve"> algorithm</w:t>
      </w:r>
      <w:r w:rsidRPr="00A75DE3">
        <w:rPr>
          <w:sz w:val="18"/>
          <w:szCs w:val="18"/>
        </w:rPr>
        <w:t xml:space="preserve"> is to find the energy of a particular frequency signal from a given sample for evaluation of effectiveness.</w:t>
      </w:r>
    </w:p>
    <w:p w14:paraId="0F952615" w14:textId="2274AF6B" w:rsidR="00D30E6F" w:rsidRPr="00D30E6F" w:rsidRDefault="00D30E6F" w:rsidP="00D30E6F">
      <w:pPr>
        <w:jc w:val="left"/>
        <w:rPr>
          <w:sz w:val="18"/>
          <w:szCs w:val="18"/>
        </w:rPr>
      </w:pPr>
      <w:r w:rsidRPr="00D30E6F">
        <w:rPr>
          <w:sz w:val="18"/>
          <w:szCs w:val="18"/>
        </w:rPr>
        <w:t>This algorithm has several key parameters:</w:t>
      </w:r>
    </w:p>
    <w:p w14:paraId="67E2B94F" w14:textId="20D8EF01" w:rsidR="00D30E6F" w:rsidRPr="00D30E6F" w:rsidRDefault="00D30E6F" w:rsidP="00D30E6F">
      <w:pPr>
        <w:pStyle w:val="a3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30E6F">
        <w:rPr>
          <w:sz w:val="18"/>
          <w:szCs w:val="18"/>
        </w:rPr>
        <w:t>The sampling rate R refers to how many samples per second are needed for the data to be analyzed.</w:t>
      </w:r>
    </w:p>
    <w:p w14:paraId="7FEC090D" w14:textId="33B91494" w:rsidR="00D30E6F" w:rsidRPr="00D30E6F" w:rsidRDefault="00D30E6F" w:rsidP="00D30E6F">
      <w:pPr>
        <w:pStyle w:val="a3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30E6F">
        <w:rPr>
          <w:sz w:val="18"/>
          <w:szCs w:val="18"/>
        </w:rPr>
        <w:t>The target frequency f refers to the value of this frequency that needs to be detected and evaluated.</w:t>
      </w:r>
    </w:p>
    <w:p w14:paraId="1D243382" w14:textId="51CC5204" w:rsidR="00D30E6F" w:rsidRPr="00D30E6F" w:rsidRDefault="00D30E6F" w:rsidP="00D30E6F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(c)  </w:t>
      </w:r>
      <w:r w:rsidRPr="00D30E6F">
        <w:rPr>
          <w:sz w:val="18"/>
          <w:szCs w:val="18"/>
        </w:rPr>
        <w:t>The number of samples in the detection segment is N, that is, every N samples, this algorithm gives an</w:t>
      </w:r>
      <w:r>
        <w:rPr>
          <w:sz w:val="18"/>
          <w:szCs w:val="18"/>
        </w:rPr>
        <w:t xml:space="preserve"> </w:t>
      </w:r>
      <w:r w:rsidRPr="00D30E6F">
        <w:rPr>
          <w:sz w:val="18"/>
          <w:szCs w:val="18"/>
        </w:rPr>
        <w:t>evaluation of the frequency f.</w:t>
      </w:r>
    </w:p>
    <w:p w14:paraId="765D3FF6" w14:textId="3108B745" w:rsidR="00D30E6F" w:rsidRPr="00A75DE3" w:rsidRDefault="00D30E6F" w:rsidP="00D30E6F">
      <w:pPr>
        <w:jc w:val="left"/>
        <w:rPr>
          <w:sz w:val="18"/>
          <w:szCs w:val="18"/>
        </w:rPr>
      </w:pPr>
      <w:r>
        <w:rPr>
          <w:sz w:val="18"/>
          <w:szCs w:val="18"/>
        </w:rPr>
        <w:t>(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)  </w:t>
      </w:r>
      <w:r w:rsidRPr="00D30E6F">
        <w:rPr>
          <w:sz w:val="18"/>
          <w:szCs w:val="18"/>
        </w:rPr>
        <w:t>The detection section contains the complete number of cycles of the target frequency K</w:t>
      </w:r>
    </w:p>
    <w:p w14:paraId="04777AE4" w14:textId="77777777" w:rsidR="00642961" w:rsidRPr="00642961" w:rsidRDefault="00A75DE3" w:rsidP="00642961">
      <w:pPr>
        <w:jc w:val="left"/>
        <w:rPr>
          <w:sz w:val="18"/>
          <w:szCs w:val="18"/>
        </w:rPr>
      </w:pPr>
      <w:r w:rsidRPr="00642961">
        <w:rPr>
          <w:sz w:val="18"/>
          <w:szCs w:val="18"/>
        </w:rPr>
        <w:t xml:space="preserve">In this project, The </w:t>
      </w:r>
      <w:proofErr w:type="spellStart"/>
      <w:r w:rsidR="00132A1B" w:rsidRPr="00642961">
        <w:rPr>
          <w:rFonts w:hint="eastAsia"/>
          <w:sz w:val="18"/>
          <w:szCs w:val="18"/>
        </w:rPr>
        <w:t>G</w:t>
      </w:r>
      <w:r w:rsidR="00132A1B" w:rsidRPr="00642961">
        <w:rPr>
          <w:sz w:val="18"/>
          <w:szCs w:val="18"/>
        </w:rPr>
        <w:t>oertzel</w:t>
      </w:r>
      <w:proofErr w:type="spellEnd"/>
      <w:r w:rsidR="00132A1B" w:rsidRPr="00642961">
        <w:rPr>
          <w:sz w:val="18"/>
          <w:szCs w:val="18"/>
        </w:rPr>
        <w:t xml:space="preserve"> algorithm</w:t>
      </w:r>
      <w:r w:rsidR="00DC1E9C" w:rsidRPr="00642961">
        <w:rPr>
          <w:sz w:val="18"/>
          <w:szCs w:val="18"/>
        </w:rPr>
        <w:t xml:space="preserve"> </w:t>
      </w:r>
      <w:r w:rsidRPr="00642961">
        <w:rPr>
          <w:sz w:val="18"/>
          <w:szCs w:val="18"/>
        </w:rPr>
        <w:t xml:space="preserve">I used reference to </w:t>
      </w:r>
      <w:hyperlink r:id="rId8" w:history="1">
        <w:r w:rsidRPr="00642961">
          <w:rPr>
            <w:rStyle w:val="a5"/>
            <w:sz w:val="18"/>
            <w:szCs w:val="18"/>
          </w:rPr>
          <w:t>https://codeday.me/bug/20190613/1235954.html</w:t>
        </w:r>
      </w:hyperlink>
      <w:r w:rsidRPr="00642961">
        <w:rPr>
          <w:sz w:val="18"/>
          <w:szCs w:val="18"/>
        </w:rPr>
        <w:t xml:space="preserve"> and</w:t>
      </w:r>
    </w:p>
    <w:p w14:paraId="6DCC5A01" w14:textId="16FEE238" w:rsidR="007E7805" w:rsidRDefault="00DB1FA7" w:rsidP="00231F21">
      <w:pPr>
        <w:pStyle w:val="a3"/>
        <w:ind w:left="360" w:firstLineChars="0" w:firstLine="0"/>
        <w:jc w:val="left"/>
        <w:rPr>
          <w:sz w:val="18"/>
          <w:szCs w:val="18"/>
        </w:rPr>
      </w:pPr>
      <w:hyperlink r:id="rId9" w:history="1">
        <w:r w:rsidR="00642961" w:rsidRPr="00833ED7">
          <w:rPr>
            <w:rStyle w:val="a5"/>
            <w:sz w:val="18"/>
            <w:szCs w:val="18"/>
          </w:rPr>
          <w:t>https://github.com/JorenSix/TarsosDSP/blob/master/src/examples/be/tarsos/dsp/example/GoertzelDTMF.java</w:t>
        </w:r>
      </w:hyperlink>
    </w:p>
    <w:p w14:paraId="4B3934BE" w14:textId="3E450B5C" w:rsidR="00F5607B" w:rsidRPr="00A75DE3" w:rsidRDefault="00F5607B" w:rsidP="00231F21">
      <w:pPr>
        <w:pStyle w:val="a3"/>
        <w:ind w:left="360" w:firstLineChars="0" w:firstLine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and I modified the initial method, delete some unnecessary initial operation</w:t>
      </w:r>
      <w:r w:rsidR="00F16C41">
        <w:rPr>
          <w:sz w:val="18"/>
          <w:szCs w:val="18"/>
        </w:rPr>
        <w:t>s</w:t>
      </w:r>
      <w:r w:rsidR="0055233A">
        <w:rPr>
          <w:sz w:val="18"/>
          <w:szCs w:val="18"/>
        </w:rPr>
        <w:t xml:space="preserve"> as shows below</w:t>
      </w:r>
      <w:r>
        <w:rPr>
          <w:sz w:val="18"/>
          <w:szCs w:val="18"/>
        </w:rPr>
        <w:t>.</w:t>
      </w:r>
      <w:r w:rsidR="0055233A">
        <w:rPr>
          <w:sz w:val="18"/>
          <w:szCs w:val="18"/>
        </w:rPr>
        <w:t xml:space="preserve"> </w:t>
      </w:r>
    </w:p>
    <w:p w14:paraId="07C0BE22" w14:textId="1FB6DB99" w:rsidR="00132A1B" w:rsidRDefault="0055233A" w:rsidP="0055233A">
      <w:pPr>
        <w:pStyle w:val="a3"/>
        <w:ind w:left="360" w:firstLineChars="0" w:firstLine="0"/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3ABCC251" wp14:editId="3468489F">
            <wp:extent cx="2416629" cy="1703367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0370" cy="174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3C45" w14:textId="64FAC749" w:rsidR="0055233A" w:rsidRPr="00642961" w:rsidRDefault="000C671C" w:rsidP="0055233A">
      <w:pPr>
        <w:pStyle w:val="a3"/>
        <w:ind w:left="360" w:firstLineChars="0" w:firstLine="0"/>
        <w:jc w:val="left"/>
        <w:rPr>
          <w:sz w:val="18"/>
          <w:szCs w:val="18"/>
        </w:rPr>
      </w:pPr>
      <w:r w:rsidRPr="000F43E0">
        <w:rPr>
          <w:sz w:val="18"/>
          <w:szCs w:val="18"/>
        </w:rPr>
        <w:t xml:space="preserve">The maximum frequency range that works for </w:t>
      </w:r>
      <w:r>
        <w:rPr>
          <w:sz w:val="18"/>
          <w:szCs w:val="18"/>
        </w:rPr>
        <w:t>my</w:t>
      </w:r>
      <w:r w:rsidRPr="000F43E0">
        <w:rPr>
          <w:sz w:val="18"/>
          <w:szCs w:val="18"/>
        </w:rPr>
        <w:t xml:space="preserve"> hardware</w:t>
      </w:r>
      <w:r>
        <w:rPr>
          <w:sz w:val="18"/>
          <w:szCs w:val="18"/>
        </w:rPr>
        <w:t xml:space="preserve"> is 17700Hz, from around 300Hz to 18000Hz. It </w:t>
      </w:r>
      <w:proofErr w:type="gramStart"/>
      <w:r>
        <w:rPr>
          <w:sz w:val="18"/>
          <w:szCs w:val="18"/>
        </w:rPr>
        <w:t>need</w:t>
      </w:r>
      <w:proofErr w:type="gramEnd"/>
      <w:r>
        <w:rPr>
          <w:sz w:val="18"/>
          <w:szCs w:val="18"/>
        </w:rPr>
        <w:t xml:space="preserve"> much time if traversing all frequencies. So here I use n-point search to reduce the duration</w:t>
      </w:r>
      <w:r w:rsidR="009A74A3">
        <w:rPr>
          <w:sz w:val="18"/>
          <w:szCs w:val="18"/>
        </w:rPr>
        <w:t xml:space="preserve"> time</w:t>
      </w:r>
      <w:r>
        <w:rPr>
          <w:sz w:val="18"/>
          <w:szCs w:val="18"/>
        </w:rPr>
        <w:t xml:space="preserve"> of search. </w:t>
      </w:r>
      <w:r w:rsidR="00582C8E">
        <w:rPr>
          <w:sz w:val="18"/>
          <w:szCs w:val="18"/>
        </w:rPr>
        <w:t>In</w:t>
      </w:r>
      <w:r w:rsidR="00582C8E" w:rsidRPr="00582C8E">
        <w:rPr>
          <w:sz w:val="18"/>
          <w:szCs w:val="18"/>
        </w:rPr>
        <w:t xml:space="preserve"> the beginning, I use the </w:t>
      </w:r>
      <w:proofErr w:type="spellStart"/>
      <w:r w:rsidR="00582C8E">
        <w:rPr>
          <w:sz w:val="18"/>
          <w:szCs w:val="18"/>
        </w:rPr>
        <w:t>goertzel</w:t>
      </w:r>
      <w:proofErr w:type="spellEnd"/>
      <w:r w:rsidR="00582C8E">
        <w:rPr>
          <w:sz w:val="18"/>
          <w:szCs w:val="18"/>
        </w:rPr>
        <w:t xml:space="preserve"> </w:t>
      </w:r>
      <w:r w:rsidR="00582C8E" w:rsidRPr="00582C8E">
        <w:rPr>
          <w:sz w:val="18"/>
          <w:szCs w:val="18"/>
        </w:rPr>
        <w:t>algorithm to calculate the energy value every 300 and find out which one is the largest.</w:t>
      </w:r>
      <w:r w:rsidR="00582C8E">
        <w:rPr>
          <w:sz w:val="18"/>
          <w:szCs w:val="18"/>
        </w:rPr>
        <w:t xml:space="preserve"> </w:t>
      </w:r>
      <w:r w:rsidR="00452DA0" w:rsidRPr="00452DA0">
        <w:rPr>
          <w:sz w:val="18"/>
          <w:szCs w:val="18"/>
        </w:rPr>
        <w:t>Next, I changed the step to 30, and then searched for the interval near the maximum value</w:t>
      </w:r>
      <w:r w:rsidR="00452DA0">
        <w:rPr>
          <w:sz w:val="18"/>
          <w:szCs w:val="18"/>
        </w:rPr>
        <w:t xml:space="preserve"> which I got in last search</w:t>
      </w:r>
      <w:r w:rsidR="00452DA0" w:rsidRPr="00452DA0">
        <w:rPr>
          <w:sz w:val="18"/>
          <w:szCs w:val="18"/>
        </w:rPr>
        <w:t>.</w:t>
      </w:r>
      <w:r w:rsidR="00452DA0">
        <w:rPr>
          <w:sz w:val="18"/>
          <w:szCs w:val="18"/>
        </w:rPr>
        <w:t xml:space="preserve"> Finally, set step to 1, and searching for the interval near the maximum value that is calculated last time.</w:t>
      </w:r>
    </w:p>
    <w:p w14:paraId="617B78A2" w14:textId="0816B3BD" w:rsidR="006F2035" w:rsidRDefault="00985AE5" w:rsidP="00140AF4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4F7868">
        <w:rPr>
          <w:b/>
          <w:bCs/>
        </w:rPr>
        <w:t>Task 2 Extension of Single Tone Detection</w:t>
      </w:r>
    </w:p>
    <w:p w14:paraId="69FA09E9" w14:textId="0037957D" w:rsidR="00396A4F" w:rsidRPr="000F43E0" w:rsidRDefault="00396A4F" w:rsidP="00396A4F">
      <w:pPr>
        <w:jc w:val="left"/>
        <w:rPr>
          <w:sz w:val="18"/>
          <w:szCs w:val="18"/>
        </w:rPr>
      </w:pPr>
      <w:r w:rsidRPr="00396A4F">
        <w:rPr>
          <w:rFonts w:hint="eastAsia"/>
          <w:sz w:val="18"/>
          <w:szCs w:val="18"/>
        </w:rPr>
        <w:t>I</w:t>
      </w:r>
      <w:r w:rsidRPr="00396A4F">
        <w:rPr>
          <w:sz w:val="18"/>
          <w:szCs w:val="18"/>
        </w:rPr>
        <w:t>n this task</w:t>
      </w:r>
      <w:r>
        <w:rPr>
          <w:sz w:val="18"/>
          <w:szCs w:val="18"/>
        </w:rPr>
        <w:t xml:space="preserve">, </w:t>
      </w:r>
      <w:r w:rsidR="002A1440">
        <w:rPr>
          <w:sz w:val="18"/>
          <w:szCs w:val="18"/>
        </w:rPr>
        <w:t>I choose 18 frequencies totally for two version</w:t>
      </w:r>
      <w:r w:rsidR="00EB0470">
        <w:rPr>
          <w:sz w:val="18"/>
          <w:szCs w:val="18"/>
        </w:rPr>
        <w:t>s (audible version and less audible version)</w:t>
      </w:r>
      <w:r w:rsidR="002A1440">
        <w:rPr>
          <w:sz w:val="18"/>
          <w:szCs w:val="18"/>
        </w:rPr>
        <w:t>.</w:t>
      </w:r>
      <w:r w:rsidR="00EB0470">
        <w:rPr>
          <w:sz w:val="18"/>
          <w:szCs w:val="18"/>
        </w:rPr>
        <w:t xml:space="preserve"> For version, I use </w:t>
      </w:r>
      <w:proofErr w:type="spellStart"/>
      <w:r w:rsidR="00EB0470">
        <w:rPr>
          <w:sz w:val="18"/>
          <w:szCs w:val="18"/>
        </w:rPr>
        <w:t>goertzel</w:t>
      </w:r>
      <w:proofErr w:type="spellEnd"/>
      <w:r w:rsidR="00EB0470">
        <w:rPr>
          <w:sz w:val="18"/>
          <w:szCs w:val="18"/>
        </w:rPr>
        <w:t xml:space="preserve"> algorithm to compare e</w:t>
      </w:r>
      <w:r w:rsidR="00EB0470" w:rsidRPr="00EB0470">
        <w:rPr>
          <w:sz w:val="18"/>
          <w:szCs w:val="18"/>
        </w:rPr>
        <w:t>nergy value</w:t>
      </w:r>
      <w:r w:rsidR="00EB0470">
        <w:rPr>
          <w:sz w:val="18"/>
          <w:szCs w:val="18"/>
        </w:rPr>
        <w:t>s</w:t>
      </w:r>
      <w:r w:rsidR="00EB0470" w:rsidRPr="00EB0470">
        <w:rPr>
          <w:sz w:val="18"/>
          <w:szCs w:val="18"/>
        </w:rPr>
        <w:t xml:space="preserve"> </w:t>
      </w:r>
      <w:r w:rsidR="00EB0470">
        <w:rPr>
          <w:sz w:val="18"/>
          <w:szCs w:val="18"/>
        </w:rPr>
        <w:t xml:space="preserve">of frequencies. The one owns the largest energy value is what we received. </w:t>
      </w:r>
      <w:r w:rsidR="00EB0470" w:rsidRPr="000F43E0">
        <w:rPr>
          <w:sz w:val="18"/>
          <w:szCs w:val="18"/>
        </w:rPr>
        <w:t xml:space="preserve">The maximum frequency range that works for </w:t>
      </w:r>
      <w:r w:rsidR="000F43E0">
        <w:rPr>
          <w:sz w:val="18"/>
          <w:szCs w:val="18"/>
        </w:rPr>
        <w:t>my</w:t>
      </w:r>
      <w:r w:rsidR="00EB0470" w:rsidRPr="000F43E0">
        <w:rPr>
          <w:sz w:val="18"/>
          <w:szCs w:val="18"/>
        </w:rPr>
        <w:t xml:space="preserve"> hardware</w:t>
      </w:r>
      <w:r w:rsidR="000F43E0">
        <w:rPr>
          <w:sz w:val="18"/>
          <w:szCs w:val="18"/>
        </w:rPr>
        <w:t xml:space="preserve"> is 17700Hz, from around 300Hz to 18000Hz.</w:t>
      </w:r>
    </w:p>
    <w:p w14:paraId="0DE5D7B6" w14:textId="62717A84" w:rsidR="000E0C9F" w:rsidRPr="00396A4F" w:rsidRDefault="000E0C9F" w:rsidP="00396A4F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he two version is as below,</w:t>
      </w:r>
    </w:p>
    <w:p w14:paraId="41ECA70C" w14:textId="7AD712C6" w:rsidR="009107C3" w:rsidRPr="009107C3" w:rsidRDefault="009107C3" w:rsidP="009107C3">
      <w:pPr>
        <w:jc w:val="left"/>
        <w:rPr>
          <w:sz w:val="18"/>
          <w:szCs w:val="18"/>
        </w:rPr>
      </w:pPr>
      <w:r w:rsidRPr="009107C3">
        <w:rPr>
          <w:sz w:val="18"/>
          <w:szCs w:val="18"/>
        </w:rPr>
        <w:t>Audible version:</w:t>
      </w:r>
    </w:p>
    <w:tbl>
      <w:tblPr>
        <w:tblStyle w:val="a4"/>
        <w:tblW w:w="0" w:type="auto"/>
        <w:tblInd w:w="1289" w:type="dxa"/>
        <w:tblLook w:val="04A0" w:firstRow="1" w:lastRow="0" w:firstColumn="1" w:lastColumn="0" w:noHBand="0" w:noVBand="1"/>
      </w:tblPr>
      <w:tblGrid>
        <w:gridCol w:w="1149"/>
        <w:gridCol w:w="661"/>
        <w:gridCol w:w="661"/>
        <w:gridCol w:w="661"/>
        <w:gridCol w:w="662"/>
        <w:gridCol w:w="662"/>
        <w:gridCol w:w="660"/>
        <w:gridCol w:w="660"/>
        <w:gridCol w:w="660"/>
        <w:gridCol w:w="660"/>
      </w:tblGrid>
      <w:tr w:rsidR="009107C3" w14:paraId="103AD997" w14:textId="5EDA8F0B" w:rsidTr="00396A4F">
        <w:trPr>
          <w:trHeight w:val="253"/>
        </w:trPr>
        <w:tc>
          <w:tcPr>
            <w:tcW w:w="1149" w:type="dxa"/>
          </w:tcPr>
          <w:p w14:paraId="57C110AD" w14:textId="1A198125" w:rsidR="009107C3" w:rsidRDefault="009107C3" w:rsidP="007E7805">
            <w:pPr>
              <w:jc w:val="left"/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661" w:type="dxa"/>
          </w:tcPr>
          <w:p w14:paraId="24A9AFB7" w14:textId="6EC099E1" w:rsidR="009107C3" w:rsidRDefault="00396A4F" w:rsidP="007E7805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661" w:type="dxa"/>
          </w:tcPr>
          <w:p w14:paraId="1CC6C46B" w14:textId="06A913AD" w:rsidR="009107C3" w:rsidRDefault="00396A4F" w:rsidP="007E7805">
            <w:pPr>
              <w:jc w:val="left"/>
            </w:pPr>
            <w:r>
              <w:rPr>
                <w:rFonts w:hint="eastAsia"/>
              </w:rPr>
              <w:t>2</w:t>
            </w:r>
            <w:r>
              <w:t>200</w:t>
            </w:r>
          </w:p>
        </w:tc>
        <w:tc>
          <w:tcPr>
            <w:tcW w:w="661" w:type="dxa"/>
          </w:tcPr>
          <w:p w14:paraId="1069F48C" w14:textId="3C195575" w:rsidR="009107C3" w:rsidRDefault="00396A4F" w:rsidP="007E7805">
            <w:pPr>
              <w:jc w:val="left"/>
            </w:pPr>
            <w:r>
              <w:rPr>
                <w:rFonts w:hint="eastAsia"/>
              </w:rPr>
              <w:t>2</w:t>
            </w:r>
            <w:r>
              <w:t>400</w:t>
            </w:r>
          </w:p>
        </w:tc>
        <w:tc>
          <w:tcPr>
            <w:tcW w:w="662" w:type="dxa"/>
          </w:tcPr>
          <w:p w14:paraId="4BD750C3" w14:textId="533746A9" w:rsidR="009107C3" w:rsidRDefault="00396A4F" w:rsidP="007E7805">
            <w:pPr>
              <w:jc w:val="left"/>
            </w:pPr>
            <w:r>
              <w:rPr>
                <w:rFonts w:hint="eastAsia"/>
              </w:rPr>
              <w:t>2</w:t>
            </w:r>
            <w:r>
              <w:t>600</w:t>
            </w:r>
          </w:p>
        </w:tc>
        <w:tc>
          <w:tcPr>
            <w:tcW w:w="662" w:type="dxa"/>
          </w:tcPr>
          <w:p w14:paraId="1E4221A2" w14:textId="648D4EB4" w:rsidR="009107C3" w:rsidRDefault="00396A4F" w:rsidP="007E7805">
            <w:pPr>
              <w:jc w:val="left"/>
            </w:pPr>
            <w:r>
              <w:rPr>
                <w:rFonts w:hint="eastAsia"/>
              </w:rPr>
              <w:t>2</w:t>
            </w:r>
            <w:r>
              <w:t>800</w:t>
            </w:r>
          </w:p>
        </w:tc>
        <w:tc>
          <w:tcPr>
            <w:tcW w:w="660" w:type="dxa"/>
          </w:tcPr>
          <w:p w14:paraId="6A1100B1" w14:textId="0F8719AF" w:rsidR="009107C3" w:rsidRDefault="00396A4F" w:rsidP="007E7805">
            <w:pPr>
              <w:jc w:val="left"/>
            </w:pPr>
            <w:r>
              <w:rPr>
                <w:rFonts w:hint="eastAsia"/>
              </w:rPr>
              <w:t>3</w:t>
            </w:r>
            <w:r>
              <w:t>000</w:t>
            </w:r>
          </w:p>
        </w:tc>
        <w:tc>
          <w:tcPr>
            <w:tcW w:w="660" w:type="dxa"/>
          </w:tcPr>
          <w:p w14:paraId="29547306" w14:textId="1CCB792D" w:rsidR="009107C3" w:rsidRDefault="00396A4F" w:rsidP="007E7805">
            <w:pPr>
              <w:jc w:val="left"/>
            </w:pPr>
            <w:r>
              <w:rPr>
                <w:rFonts w:hint="eastAsia"/>
              </w:rPr>
              <w:t>3</w:t>
            </w:r>
            <w:r>
              <w:t>200</w:t>
            </w:r>
          </w:p>
        </w:tc>
        <w:tc>
          <w:tcPr>
            <w:tcW w:w="660" w:type="dxa"/>
          </w:tcPr>
          <w:p w14:paraId="27CD7629" w14:textId="3C987564" w:rsidR="009107C3" w:rsidRDefault="00396A4F" w:rsidP="007E7805">
            <w:pPr>
              <w:jc w:val="left"/>
            </w:pPr>
            <w:r>
              <w:rPr>
                <w:rFonts w:hint="eastAsia"/>
              </w:rPr>
              <w:t>3</w:t>
            </w:r>
            <w:r>
              <w:t>400</w:t>
            </w:r>
          </w:p>
        </w:tc>
        <w:tc>
          <w:tcPr>
            <w:tcW w:w="660" w:type="dxa"/>
          </w:tcPr>
          <w:p w14:paraId="01AE7071" w14:textId="12B9373E" w:rsidR="009107C3" w:rsidRDefault="00396A4F" w:rsidP="007E7805">
            <w:pPr>
              <w:jc w:val="left"/>
            </w:pPr>
            <w:r>
              <w:rPr>
                <w:rFonts w:hint="eastAsia"/>
              </w:rPr>
              <w:t>3</w:t>
            </w:r>
            <w:r>
              <w:t>600</w:t>
            </w:r>
          </w:p>
        </w:tc>
      </w:tr>
      <w:tr w:rsidR="009107C3" w14:paraId="51970DF6" w14:textId="6D24BA4B" w:rsidTr="00396A4F">
        <w:trPr>
          <w:trHeight w:val="246"/>
        </w:trPr>
        <w:tc>
          <w:tcPr>
            <w:tcW w:w="1149" w:type="dxa"/>
          </w:tcPr>
          <w:p w14:paraId="3CBA2F67" w14:textId="20E0159C" w:rsidR="009107C3" w:rsidRDefault="009107C3" w:rsidP="009107C3">
            <w:pPr>
              <w:ind w:firstLineChars="200" w:firstLine="420"/>
              <w:jc w:val="left"/>
            </w:pPr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61" w:type="dxa"/>
          </w:tcPr>
          <w:p w14:paraId="4DB94913" w14:textId="6896577F" w:rsidR="009107C3" w:rsidRDefault="009107C3" w:rsidP="007E780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661" w:type="dxa"/>
          </w:tcPr>
          <w:p w14:paraId="583542C1" w14:textId="5A87B0DE" w:rsidR="009107C3" w:rsidRDefault="009107C3" w:rsidP="007E780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2</w:t>
            </w:r>
          </w:p>
        </w:tc>
        <w:tc>
          <w:tcPr>
            <w:tcW w:w="661" w:type="dxa"/>
          </w:tcPr>
          <w:p w14:paraId="0E4ED2B0" w14:textId="49BC2471" w:rsidR="009107C3" w:rsidRDefault="009107C3" w:rsidP="007E7805">
            <w:pPr>
              <w:jc w:val="left"/>
            </w:pPr>
            <w:r>
              <w:t xml:space="preserve"> 3</w:t>
            </w:r>
          </w:p>
        </w:tc>
        <w:tc>
          <w:tcPr>
            <w:tcW w:w="662" w:type="dxa"/>
          </w:tcPr>
          <w:p w14:paraId="00F564FC" w14:textId="756EC701" w:rsidR="009107C3" w:rsidRDefault="009107C3" w:rsidP="007E780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4</w:t>
            </w:r>
          </w:p>
        </w:tc>
        <w:tc>
          <w:tcPr>
            <w:tcW w:w="662" w:type="dxa"/>
          </w:tcPr>
          <w:p w14:paraId="612FD01E" w14:textId="3AF8C060" w:rsidR="009107C3" w:rsidRDefault="009107C3" w:rsidP="007E780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5</w:t>
            </w:r>
          </w:p>
        </w:tc>
        <w:tc>
          <w:tcPr>
            <w:tcW w:w="660" w:type="dxa"/>
          </w:tcPr>
          <w:p w14:paraId="024FEE10" w14:textId="0AF0E67E" w:rsidR="009107C3" w:rsidRDefault="009107C3" w:rsidP="007E780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6</w:t>
            </w:r>
          </w:p>
        </w:tc>
        <w:tc>
          <w:tcPr>
            <w:tcW w:w="660" w:type="dxa"/>
          </w:tcPr>
          <w:p w14:paraId="4F6C8E9D" w14:textId="2F1C1162" w:rsidR="009107C3" w:rsidRDefault="009107C3" w:rsidP="007E780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7</w:t>
            </w:r>
          </w:p>
        </w:tc>
        <w:tc>
          <w:tcPr>
            <w:tcW w:w="660" w:type="dxa"/>
          </w:tcPr>
          <w:p w14:paraId="12A7FCB9" w14:textId="6C1CA079" w:rsidR="009107C3" w:rsidRDefault="009107C3" w:rsidP="007E780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8</w:t>
            </w:r>
          </w:p>
        </w:tc>
        <w:tc>
          <w:tcPr>
            <w:tcW w:w="660" w:type="dxa"/>
          </w:tcPr>
          <w:p w14:paraId="350BB5E6" w14:textId="792D4EE2" w:rsidR="009107C3" w:rsidRDefault="009107C3" w:rsidP="007E7805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9</w:t>
            </w:r>
          </w:p>
        </w:tc>
      </w:tr>
    </w:tbl>
    <w:tbl>
      <w:tblPr>
        <w:tblStyle w:val="a4"/>
        <w:tblpPr w:leftFromText="180" w:rightFromText="180" w:vertAnchor="text" w:horzAnchor="margin" w:tblpXSpec="right" w:tblpY="361"/>
        <w:tblW w:w="0" w:type="auto"/>
        <w:tblLook w:val="04A0" w:firstRow="1" w:lastRow="0" w:firstColumn="1" w:lastColumn="0" w:noHBand="0" w:noVBand="1"/>
      </w:tblPr>
      <w:tblGrid>
        <w:gridCol w:w="1149"/>
        <w:gridCol w:w="770"/>
        <w:gridCol w:w="770"/>
        <w:gridCol w:w="770"/>
        <w:gridCol w:w="770"/>
        <w:gridCol w:w="770"/>
        <w:gridCol w:w="770"/>
        <w:gridCol w:w="770"/>
        <w:gridCol w:w="770"/>
        <w:gridCol w:w="770"/>
      </w:tblGrid>
      <w:tr w:rsidR="00396A4F" w14:paraId="1C5BCD0A" w14:textId="77777777" w:rsidTr="00396A4F">
        <w:trPr>
          <w:trHeight w:val="324"/>
        </w:trPr>
        <w:tc>
          <w:tcPr>
            <w:tcW w:w="1149" w:type="dxa"/>
          </w:tcPr>
          <w:p w14:paraId="5CD4C0A6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770" w:type="dxa"/>
          </w:tcPr>
          <w:p w14:paraId="68EF8262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1</w:t>
            </w:r>
            <w:r>
              <w:t>6000</w:t>
            </w:r>
          </w:p>
        </w:tc>
        <w:tc>
          <w:tcPr>
            <w:tcW w:w="770" w:type="dxa"/>
          </w:tcPr>
          <w:p w14:paraId="4769E0E3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1</w:t>
            </w:r>
            <w:r>
              <w:t>6200</w:t>
            </w:r>
          </w:p>
        </w:tc>
        <w:tc>
          <w:tcPr>
            <w:tcW w:w="770" w:type="dxa"/>
          </w:tcPr>
          <w:p w14:paraId="43E544E6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1</w:t>
            </w:r>
            <w:r>
              <w:t>6400</w:t>
            </w:r>
          </w:p>
        </w:tc>
        <w:tc>
          <w:tcPr>
            <w:tcW w:w="770" w:type="dxa"/>
          </w:tcPr>
          <w:p w14:paraId="4D90FCA0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1</w:t>
            </w:r>
            <w:r>
              <w:t>6600</w:t>
            </w:r>
          </w:p>
        </w:tc>
        <w:tc>
          <w:tcPr>
            <w:tcW w:w="770" w:type="dxa"/>
          </w:tcPr>
          <w:p w14:paraId="4E38747E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1</w:t>
            </w:r>
            <w:r>
              <w:t>6800</w:t>
            </w:r>
          </w:p>
        </w:tc>
        <w:tc>
          <w:tcPr>
            <w:tcW w:w="770" w:type="dxa"/>
          </w:tcPr>
          <w:p w14:paraId="66D9F4F7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1</w:t>
            </w:r>
            <w:r>
              <w:t>7000</w:t>
            </w:r>
          </w:p>
        </w:tc>
        <w:tc>
          <w:tcPr>
            <w:tcW w:w="770" w:type="dxa"/>
          </w:tcPr>
          <w:p w14:paraId="529796D9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1</w:t>
            </w:r>
            <w:r>
              <w:t>7200</w:t>
            </w:r>
          </w:p>
        </w:tc>
        <w:tc>
          <w:tcPr>
            <w:tcW w:w="770" w:type="dxa"/>
          </w:tcPr>
          <w:p w14:paraId="1C82EAFC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1</w:t>
            </w:r>
            <w:r>
              <w:t>7400</w:t>
            </w:r>
          </w:p>
        </w:tc>
        <w:tc>
          <w:tcPr>
            <w:tcW w:w="770" w:type="dxa"/>
          </w:tcPr>
          <w:p w14:paraId="657D8B74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>1</w:t>
            </w:r>
            <w:r>
              <w:t>7600</w:t>
            </w:r>
          </w:p>
        </w:tc>
      </w:tr>
      <w:tr w:rsidR="00396A4F" w14:paraId="2D9D56C6" w14:textId="77777777" w:rsidTr="00396A4F">
        <w:trPr>
          <w:trHeight w:val="315"/>
        </w:trPr>
        <w:tc>
          <w:tcPr>
            <w:tcW w:w="1149" w:type="dxa"/>
          </w:tcPr>
          <w:p w14:paraId="08D5C1B1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No.</w:t>
            </w:r>
          </w:p>
        </w:tc>
        <w:tc>
          <w:tcPr>
            <w:tcW w:w="770" w:type="dxa"/>
          </w:tcPr>
          <w:p w14:paraId="0B745A9A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770" w:type="dxa"/>
          </w:tcPr>
          <w:p w14:paraId="09C47B5F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2</w:t>
            </w:r>
          </w:p>
        </w:tc>
        <w:tc>
          <w:tcPr>
            <w:tcW w:w="770" w:type="dxa"/>
          </w:tcPr>
          <w:p w14:paraId="51BDB28B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3</w:t>
            </w:r>
          </w:p>
        </w:tc>
        <w:tc>
          <w:tcPr>
            <w:tcW w:w="770" w:type="dxa"/>
          </w:tcPr>
          <w:p w14:paraId="75775FD3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4</w:t>
            </w:r>
          </w:p>
        </w:tc>
        <w:tc>
          <w:tcPr>
            <w:tcW w:w="770" w:type="dxa"/>
          </w:tcPr>
          <w:p w14:paraId="7FA41FFA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5</w:t>
            </w:r>
          </w:p>
        </w:tc>
        <w:tc>
          <w:tcPr>
            <w:tcW w:w="770" w:type="dxa"/>
          </w:tcPr>
          <w:p w14:paraId="566BC39D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6</w:t>
            </w:r>
          </w:p>
        </w:tc>
        <w:tc>
          <w:tcPr>
            <w:tcW w:w="770" w:type="dxa"/>
          </w:tcPr>
          <w:p w14:paraId="7F3C395F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7</w:t>
            </w:r>
          </w:p>
        </w:tc>
        <w:tc>
          <w:tcPr>
            <w:tcW w:w="770" w:type="dxa"/>
          </w:tcPr>
          <w:p w14:paraId="4471DB76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8</w:t>
            </w:r>
          </w:p>
        </w:tc>
        <w:tc>
          <w:tcPr>
            <w:tcW w:w="770" w:type="dxa"/>
          </w:tcPr>
          <w:p w14:paraId="5EFD11B6" w14:textId="77777777" w:rsidR="00396A4F" w:rsidRDefault="00396A4F" w:rsidP="00396A4F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9</w:t>
            </w:r>
          </w:p>
        </w:tc>
      </w:tr>
    </w:tbl>
    <w:p w14:paraId="19054BF2" w14:textId="4F002588" w:rsidR="007E7805" w:rsidRPr="00396A4F" w:rsidRDefault="009107C3" w:rsidP="007E7805">
      <w:pPr>
        <w:jc w:val="left"/>
        <w:rPr>
          <w:sz w:val="18"/>
          <w:szCs w:val="18"/>
        </w:rPr>
      </w:pPr>
      <w:r w:rsidRPr="00396A4F">
        <w:rPr>
          <w:sz w:val="18"/>
          <w:szCs w:val="18"/>
        </w:rPr>
        <w:t>Less audible version:</w:t>
      </w:r>
    </w:p>
    <w:p w14:paraId="53ACC33F" w14:textId="77777777" w:rsidR="000F4DE7" w:rsidRDefault="000F4DE7" w:rsidP="007E7805">
      <w:pPr>
        <w:jc w:val="left"/>
      </w:pPr>
    </w:p>
    <w:p w14:paraId="7A7412B8" w14:textId="39BA2A21" w:rsidR="00790CE7" w:rsidRPr="004F7868" w:rsidRDefault="00790CE7" w:rsidP="00140AF4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4F7868">
        <w:rPr>
          <w:b/>
          <w:bCs/>
        </w:rPr>
        <w:t>Task 3 Dual Tone Detection</w:t>
      </w:r>
    </w:p>
    <w:p w14:paraId="35EEF5DA" w14:textId="6B5DEA41" w:rsidR="00EE0DA6" w:rsidRPr="003816C8" w:rsidRDefault="00AD514E" w:rsidP="00EE0DA6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AD514E">
        <w:rPr>
          <w:sz w:val="18"/>
          <w:szCs w:val="18"/>
        </w:rPr>
        <w:t>Addition of multiple frequencies in the same signal makes the communication more robust to noise</w:t>
      </w:r>
      <w:r>
        <w:t xml:space="preserve">. </w:t>
      </w:r>
      <w:r w:rsidR="009954BF" w:rsidRPr="003816C8">
        <w:rPr>
          <w:rFonts w:hint="eastAsia"/>
          <w:sz w:val="18"/>
          <w:szCs w:val="18"/>
        </w:rPr>
        <w:t>I</w:t>
      </w:r>
      <w:r w:rsidR="009954BF" w:rsidRPr="003816C8">
        <w:rPr>
          <w:sz w:val="18"/>
          <w:szCs w:val="18"/>
        </w:rPr>
        <w:t xml:space="preserve">n my </w:t>
      </w:r>
      <w:r w:rsidR="009954BF" w:rsidRPr="003816C8">
        <w:rPr>
          <w:sz w:val="18"/>
          <w:szCs w:val="18"/>
        </w:rPr>
        <w:lastRenderedPageBreak/>
        <w:t xml:space="preserve">design, I try to </w:t>
      </w:r>
      <w:r w:rsidR="003816C8" w:rsidRPr="003816C8">
        <w:rPr>
          <w:sz w:val="18"/>
          <w:szCs w:val="18"/>
        </w:rPr>
        <w:t xml:space="preserve">use </w:t>
      </w:r>
      <w:proofErr w:type="spellStart"/>
      <w:r w:rsidR="003816C8" w:rsidRPr="003816C8">
        <w:rPr>
          <w:sz w:val="18"/>
          <w:szCs w:val="18"/>
        </w:rPr>
        <w:t>goertzel</w:t>
      </w:r>
      <w:proofErr w:type="spellEnd"/>
      <w:r w:rsidR="003816C8" w:rsidRPr="003816C8">
        <w:rPr>
          <w:sz w:val="18"/>
          <w:szCs w:val="18"/>
        </w:rPr>
        <w:t xml:space="preserve"> algorithm to calculate the energy value of these 6 freq</w:t>
      </w:r>
      <w:r w:rsidR="003816C8">
        <w:rPr>
          <w:sz w:val="18"/>
          <w:szCs w:val="18"/>
        </w:rPr>
        <w:t>ue</w:t>
      </w:r>
      <w:r w:rsidR="003816C8" w:rsidRPr="003816C8">
        <w:rPr>
          <w:sz w:val="18"/>
          <w:szCs w:val="18"/>
        </w:rPr>
        <w:t>ncies</w:t>
      </w:r>
      <w:r w:rsidR="003816C8">
        <w:rPr>
          <w:sz w:val="18"/>
          <w:szCs w:val="18"/>
        </w:rPr>
        <w:t xml:space="preserve"> when the maximum energy value is larger than threshold I set</w:t>
      </w:r>
      <w:r w:rsidR="003816C8" w:rsidRPr="003816C8">
        <w:rPr>
          <w:sz w:val="18"/>
          <w:szCs w:val="18"/>
        </w:rPr>
        <w:t>. Then judge which number is sent according to the two of the largest two.</w:t>
      </w:r>
      <w:r w:rsidR="00EF53D0">
        <w:rPr>
          <w:sz w:val="18"/>
          <w:szCs w:val="18"/>
        </w:rPr>
        <w:t xml:space="preserve"> It completes the dual tone detection.</w:t>
      </w:r>
    </w:p>
    <w:p w14:paraId="1D493C23" w14:textId="3B102851" w:rsidR="007E7805" w:rsidRDefault="00956C62" w:rsidP="00956C62">
      <w:pPr>
        <w:ind w:firstLineChars="550" w:firstLine="1155"/>
        <w:jc w:val="left"/>
      </w:pPr>
      <w:r>
        <w:rPr>
          <w:noProof/>
        </w:rPr>
        <w:drawing>
          <wp:inline distT="0" distB="0" distL="0" distR="0" wp14:anchorId="6F2E8836" wp14:editId="41C03246">
            <wp:extent cx="4528457" cy="1027507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2222" cy="104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6E1C" w14:textId="5B04BD4E" w:rsidR="00EE0DA6" w:rsidRPr="009954BF" w:rsidRDefault="00EE0DA6" w:rsidP="00EE0DA6">
      <w:pPr>
        <w:pStyle w:val="a3"/>
        <w:numPr>
          <w:ilvl w:val="0"/>
          <w:numId w:val="2"/>
        </w:numPr>
        <w:ind w:firstLineChars="0"/>
        <w:jc w:val="left"/>
        <w:rPr>
          <w:sz w:val="18"/>
          <w:szCs w:val="18"/>
        </w:rPr>
      </w:pPr>
      <w:r w:rsidRPr="009954BF">
        <w:rPr>
          <w:sz w:val="18"/>
          <w:szCs w:val="18"/>
        </w:rPr>
        <w:t xml:space="preserve">Due to hardware limitation, </w:t>
      </w:r>
      <w:r w:rsidR="004F7868" w:rsidRPr="009954BF">
        <w:rPr>
          <w:sz w:val="18"/>
          <w:szCs w:val="18"/>
        </w:rPr>
        <w:t xml:space="preserve">I can’t </w:t>
      </w:r>
      <w:r w:rsidR="00AD203F" w:rsidRPr="009954BF">
        <w:rPr>
          <w:sz w:val="18"/>
          <w:szCs w:val="18"/>
        </w:rPr>
        <w:t>test the inaudible band. However, the principle of dual tone detection in the inaudible frequency band is the same as that in audible band. I still try to design a table as below</w:t>
      </w:r>
      <w:r w:rsidR="004F2EB4" w:rsidRPr="009954BF">
        <w:rPr>
          <w:sz w:val="18"/>
          <w:szCs w:val="18"/>
        </w:rPr>
        <w:t xml:space="preserve"> to represent the DTMP in inaudible band</w:t>
      </w:r>
      <w:r w:rsidR="00AD203F" w:rsidRPr="009954BF">
        <w:rPr>
          <w:sz w:val="18"/>
          <w:szCs w:val="18"/>
        </w:rPr>
        <w:t>.</w:t>
      </w:r>
    </w:p>
    <w:tbl>
      <w:tblPr>
        <w:tblStyle w:val="a4"/>
        <w:tblW w:w="0" w:type="auto"/>
        <w:tblInd w:w="2789" w:type="dxa"/>
        <w:tblLook w:val="04A0" w:firstRow="1" w:lastRow="0" w:firstColumn="1" w:lastColumn="0" w:noHBand="0" w:noVBand="1"/>
      </w:tblPr>
      <w:tblGrid>
        <w:gridCol w:w="770"/>
        <w:gridCol w:w="770"/>
        <w:gridCol w:w="770"/>
        <w:gridCol w:w="770"/>
      </w:tblGrid>
      <w:tr w:rsidR="00AD203F" w14:paraId="08AFF8A9" w14:textId="77777777" w:rsidTr="00AD514E">
        <w:trPr>
          <w:trHeight w:val="332"/>
        </w:trPr>
        <w:tc>
          <w:tcPr>
            <w:tcW w:w="682" w:type="dxa"/>
          </w:tcPr>
          <w:p w14:paraId="265FC91B" w14:textId="77777777" w:rsidR="00AD203F" w:rsidRDefault="00AD203F" w:rsidP="00AD203F">
            <w:pPr>
              <w:pStyle w:val="a3"/>
              <w:ind w:firstLineChars="0" w:firstLine="0"/>
              <w:jc w:val="left"/>
            </w:pPr>
          </w:p>
        </w:tc>
        <w:tc>
          <w:tcPr>
            <w:tcW w:w="700" w:type="dxa"/>
          </w:tcPr>
          <w:p w14:paraId="43B2CFF9" w14:textId="2FC02039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1209</w:t>
            </w:r>
          </w:p>
        </w:tc>
        <w:tc>
          <w:tcPr>
            <w:tcW w:w="682" w:type="dxa"/>
          </w:tcPr>
          <w:p w14:paraId="3DE16204" w14:textId="1BF7685F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1336</w:t>
            </w:r>
          </w:p>
        </w:tc>
        <w:tc>
          <w:tcPr>
            <w:tcW w:w="682" w:type="dxa"/>
          </w:tcPr>
          <w:p w14:paraId="0A7A1623" w14:textId="2050A168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1477</w:t>
            </w:r>
          </w:p>
        </w:tc>
      </w:tr>
      <w:tr w:rsidR="00AD203F" w14:paraId="4412D6CC" w14:textId="77777777" w:rsidTr="00AD514E">
        <w:trPr>
          <w:trHeight w:val="322"/>
        </w:trPr>
        <w:tc>
          <w:tcPr>
            <w:tcW w:w="682" w:type="dxa"/>
          </w:tcPr>
          <w:p w14:paraId="61E32ADB" w14:textId="42FECE93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0697</w:t>
            </w:r>
          </w:p>
        </w:tc>
        <w:tc>
          <w:tcPr>
            <w:tcW w:w="700" w:type="dxa"/>
          </w:tcPr>
          <w:p w14:paraId="62F00DFD" w14:textId="6B808C66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1</w:t>
            </w:r>
          </w:p>
        </w:tc>
        <w:tc>
          <w:tcPr>
            <w:tcW w:w="682" w:type="dxa"/>
          </w:tcPr>
          <w:p w14:paraId="2E559B79" w14:textId="74665755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2</w:t>
            </w:r>
          </w:p>
        </w:tc>
        <w:tc>
          <w:tcPr>
            <w:tcW w:w="682" w:type="dxa"/>
          </w:tcPr>
          <w:p w14:paraId="253A2E66" w14:textId="27AF401D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3</w:t>
            </w:r>
          </w:p>
        </w:tc>
      </w:tr>
      <w:tr w:rsidR="00AD203F" w14:paraId="5F8D9BA0" w14:textId="77777777" w:rsidTr="00AD514E">
        <w:trPr>
          <w:trHeight w:val="332"/>
        </w:trPr>
        <w:tc>
          <w:tcPr>
            <w:tcW w:w="682" w:type="dxa"/>
          </w:tcPr>
          <w:p w14:paraId="21C71E7D" w14:textId="74384440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0770</w:t>
            </w:r>
          </w:p>
        </w:tc>
        <w:tc>
          <w:tcPr>
            <w:tcW w:w="700" w:type="dxa"/>
          </w:tcPr>
          <w:p w14:paraId="6EE954BC" w14:textId="48FF6693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4</w:t>
            </w:r>
          </w:p>
        </w:tc>
        <w:tc>
          <w:tcPr>
            <w:tcW w:w="682" w:type="dxa"/>
          </w:tcPr>
          <w:p w14:paraId="08649A66" w14:textId="2E13D33C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5</w:t>
            </w:r>
          </w:p>
        </w:tc>
        <w:tc>
          <w:tcPr>
            <w:tcW w:w="682" w:type="dxa"/>
          </w:tcPr>
          <w:p w14:paraId="1683F653" w14:textId="37E9F029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6</w:t>
            </w:r>
          </w:p>
        </w:tc>
      </w:tr>
      <w:tr w:rsidR="00AD203F" w14:paraId="5D99E397" w14:textId="77777777" w:rsidTr="00AD514E">
        <w:trPr>
          <w:trHeight w:val="322"/>
        </w:trPr>
        <w:tc>
          <w:tcPr>
            <w:tcW w:w="682" w:type="dxa"/>
          </w:tcPr>
          <w:p w14:paraId="56984248" w14:textId="73133CDB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t>0852</w:t>
            </w:r>
          </w:p>
        </w:tc>
        <w:tc>
          <w:tcPr>
            <w:tcW w:w="700" w:type="dxa"/>
          </w:tcPr>
          <w:p w14:paraId="2A33B959" w14:textId="505906EE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7 </w:t>
            </w:r>
          </w:p>
        </w:tc>
        <w:tc>
          <w:tcPr>
            <w:tcW w:w="682" w:type="dxa"/>
          </w:tcPr>
          <w:p w14:paraId="1D5A421B" w14:textId="13B711A5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8</w:t>
            </w:r>
          </w:p>
        </w:tc>
        <w:tc>
          <w:tcPr>
            <w:tcW w:w="682" w:type="dxa"/>
          </w:tcPr>
          <w:p w14:paraId="2AA6D72F" w14:textId="2B7E1DCB" w:rsidR="00AD203F" w:rsidRDefault="00AD203F" w:rsidP="00AD203F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9</w:t>
            </w:r>
          </w:p>
        </w:tc>
      </w:tr>
    </w:tbl>
    <w:p w14:paraId="51F3E1EA" w14:textId="77777777" w:rsidR="00AD203F" w:rsidRDefault="00AD203F" w:rsidP="00AD203F">
      <w:pPr>
        <w:jc w:val="left"/>
      </w:pPr>
    </w:p>
    <w:p w14:paraId="0B1D74C6" w14:textId="45AA064C" w:rsidR="00790CE7" w:rsidRPr="004F7868" w:rsidRDefault="00790CE7" w:rsidP="00140AF4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4F7868">
        <w:rPr>
          <w:b/>
          <w:bCs/>
        </w:rPr>
        <w:t>Task 4 Packetized Data Communication with Audio Tones</w:t>
      </w:r>
    </w:p>
    <w:p w14:paraId="26C0653B" w14:textId="5CDBB921" w:rsidR="007E7805" w:rsidRDefault="00EC0740" w:rsidP="00EC0740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 wp14:anchorId="53C6AF2F" wp14:editId="471A73DD">
            <wp:extent cx="3761014" cy="7467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434" cy="78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0AA4" w14:textId="2F12E895" w:rsidR="00EC0740" w:rsidRPr="009F4712" w:rsidRDefault="00600B38" w:rsidP="00EC0740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n preamble, I design to use two </w:t>
      </w:r>
      <w:r w:rsidRPr="00600B38">
        <w:rPr>
          <w:sz w:val="18"/>
          <w:szCs w:val="18"/>
        </w:rPr>
        <w:t>consecutive</w:t>
      </w:r>
      <w:r>
        <w:rPr>
          <w:sz w:val="18"/>
          <w:szCs w:val="18"/>
        </w:rPr>
        <w:t xml:space="preserve"> different frequencies, 1200Hz and 1000Hz, to start the data bit receiving.</w:t>
      </w:r>
      <w:r w:rsidR="00CD440C">
        <w:rPr>
          <w:sz w:val="18"/>
          <w:szCs w:val="18"/>
        </w:rPr>
        <w:t xml:space="preserve"> </w:t>
      </w:r>
      <w:r w:rsidR="00CD440C" w:rsidRPr="00CD440C">
        <w:rPr>
          <w:sz w:val="18"/>
          <w:szCs w:val="18"/>
        </w:rPr>
        <w:t>This is to avoid misunderstanding that there is packet transmission</w:t>
      </w:r>
      <w:r w:rsidR="00CD440C">
        <w:rPr>
          <w:sz w:val="18"/>
          <w:szCs w:val="18"/>
        </w:rPr>
        <w:t xml:space="preserve"> when single tone exist</w:t>
      </w:r>
      <w:r w:rsidR="00C61F4E">
        <w:rPr>
          <w:sz w:val="18"/>
          <w:szCs w:val="18"/>
        </w:rPr>
        <w:t>ing</w:t>
      </w:r>
      <w:r w:rsidR="00CD440C" w:rsidRPr="00CD440C">
        <w:rPr>
          <w:sz w:val="18"/>
          <w:szCs w:val="18"/>
        </w:rPr>
        <w:t>.</w:t>
      </w:r>
      <w:r w:rsidR="00AD514E">
        <w:rPr>
          <w:sz w:val="18"/>
          <w:szCs w:val="18"/>
        </w:rPr>
        <w:t xml:space="preserve"> </w:t>
      </w:r>
      <w:r w:rsidR="00CD440C">
        <w:rPr>
          <w:sz w:val="18"/>
          <w:szCs w:val="18"/>
        </w:rPr>
        <w:t>In</w:t>
      </w:r>
      <w:r w:rsidR="00AD514E">
        <w:rPr>
          <w:sz w:val="18"/>
          <w:szCs w:val="18"/>
        </w:rPr>
        <w:t xml:space="preserve"> the coding format, A1, A2, A4, A8 are check bits which calculated from data bits</w:t>
      </w:r>
      <w:r w:rsidR="007D59C2">
        <w:rPr>
          <w:sz w:val="18"/>
          <w:szCs w:val="18"/>
        </w:rPr>
        <w:t xml:space="preserve"> </w:t>
      </w:r>
      <w:r w:rsidR="00AD514E">
        <w:rPr>
          <w:sz w:val="18"/>
          <w:szCs w:val="18"/>
        </w:rPr>
        <w:t>(</w:t>
      </w:r>
      <w:r w:rsidR="00AD514E" w:rsidRPr="00AD514E">
        <w:rPr>
          <w:sz w:val="18"/>
          <w:szCs w:val="18"/>
        </w:rPr>
        <w:t>Related calculation methods will be introduced in task5</w:t>
      </w:r>
      <w:r w:rsidR="00AD514E">
        <w:rPr>
          <w:sz w:val="18"/>
          <w:szCs w:val="18"/>
        </w:rPr>
        <w:t>). The rest is data bits.</w:t>
      </w:r>
      <w:r w:rsidR="00D01EB5">
        <w:rPr>
          <w:sz w:val="18"/>
          <w:szCs w:val="18"/>
        </w:rPr>
        <w:t xml:space="preserve"> In addition, I have an end bit to finish transmitting. </w:t>
      </w:r>
      <w:r w:rsidR="00D01EB5" w:rsidRPr="00D01EB5">
        <w:rPr>
          <w:sz w:val="18"/>
          <w:szCs w:val="18"/>
        </w:rPr>
        <w:t>In practice, I used 1200Hz to represent that all transmissions have ended.</w:t>
      </w:r>
      <w:r w:rsidR="00D01EB5">
        <w:rPr>
          <w:sz w:val="18"/>
          <w:szCs w:val="18"/>
        </w:rPr>
        <w:t xml:space="preserve"> </w:t>
      </w:r>
      <w:r w:rsidR="003C4012" w:rsidRPr="003C4012">
        <w:rPr>
          <w:sz w:val="18"/>
          <w:szCs w:val="18"/>
        </w:rPr>
        <w:t xml:space="preserve">In order to increase the data transfer rate, I used a </w:t>
      </w:r>
      <w:r w:rsidR="003C4012">
        <w:rPr>
          <w:sz w:val="18"/>
          <w:szCs w:val="18"/>
        </w:rPr>
        <w:t>base-64</w:t>
      </w:r>
      <w:r w:rsidR="003C4012" w:rsidRPr="003C4012">
        <w:rPr>
          <w:sz w:val="18"/>
          <w:szCs w:val="18"/>
        </w:rPr>
        <w:t>. This is because my data bits and check digits are exactly 12bits, so</w:t>
      </w:r>
      <w:r w:rsidR="0049331F">
        <w:rPr>
          <w:sz w:val="18"/>
          <w:szCs w:val="18"/>
        </w:rPr>
        <w:t xml:space="preserve"> one character only need send twice</w:t>
      </w:r>
      <w:r w:rsidR="003C4012" w:rsidRPr="003C4012">
        <w:rPr>
          <w:sz w:val="18"/>
          <w:szCs w:val="18"/>
        </w:rPr>
        <w:t>.</w:t>
      </w:r>
      <w:r w:rsidR="004B1DAA">
        <w:rPr>
          <w:sz w:val="18"/>
          <w:szCs w:val="18"/>
        </w:rPr>
        <w:t xml:space="preserve"> </w:t>
      </w:r>
      <w:r w:rsidR="00C005B4" w:rsidRPr="00C005B4">
        <w:rPr>
          <w:sz w:val="18"/>
          <w:szCs w:val="18"/>
        </w:rPr>
        <w:t>This effectively increases the rate of sending</w:t>
      </w:r>
      <w:r w:rsidR="00EE4BDC">
        <w:rPr>
          <w:sz w:val="18"/>
          <w:szCs w:val="18"/>
        </w:rPr>
        <w:t xml:space="preserve"> according to </w:t>
      </w:r>
      <w:r w:rsidR="00EE4BDC">
        <w:rPr>
          <w:noProof/>
        </w:rPr>
        <w:drawing>
          <wp:inline distT="0" distB="0" distL="0" distR="0" wp14:anchorId="546A2124" wp14:editId="242BF9AB">
            <wp:extent cx="857795" cy="1959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6530" cy="22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10A" w:rsidRPr="00A5710A">
        <w:rPr>
          <w:sz w:val="18"/>
          <w:szCs w:val="18"/>
        </w:rPr>
        <w:t>(</w:t>
      </w:r>
      <w:r w:rsidR="00A5710A" w:rsidRPr="00A5710A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="00A5710A" w:rsidRPr="00A5710A">
        <w:rPr>
          <w:rFonts w:eastAsiaTheme="minorHAnsi" w:cs="Arial"/>
          <w:color w:val="222222"/>
          <w:sz w:val="18"/>
          <w:szCs w:val="18"/>
          <w:shd w:val="clear" w:color="auto" w:fill="FFFFFF"/>
        </w:rPr>
        <w:t>Nyquist theory</w:t>
      </w:r>
      <w:r w:rsidR="00A5710A">
        <w:rPr>
          <w:sz w:val="18"/>
          <w:szCs w:val="18"/>
        </w:rPr>
        <w:t>)</w:t>
      </w:r>
      <w:r w:rsidR="00EE4BDC">
        <w:rPr>
          <w:sz w:val="18"/>
          <w:szCs w:val="18"/>
        </w:rPr>
        <w:t>.</w:t>
      </w:r>
    </w:p>
    <w:p w14:paraId="7BFC0D28" w14:textId="3B32BD2A" w:rsidR="00790CE7" w:rsidRDefault="00790CE7" w:rsidP="00140AF4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4F7868">
        <w:rPr>
          <w:b/>
          <w:bCs/>
        </w:rPr>
        <w:t>Task 5 Error correction</w:t>
      </w:r>
    </w:p>
    <w:p w14:paraId="248FCBB3" w14:textId="63432284" w:rsidR="009F4712" w:rsidRDefault="009F4712" w:rsidP="006F5DEF">
      <w:pPr>
        <w:ind w:firstLineChars="1150" w:firstLine="2415"/>
        <w:jc w:val="left"/>
        <w:rPr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7078132C" wp14:editId="5D03D5AD">
            <wp:extent cx="3242012" cy="816429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574" cy="8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0A7B" w14:textId="1C72DD71" w:rsidR="006F5DEF" w:rsidRDefault="006F5DEF" w:rsidP="006F5DEF">
      <w:pPr>
        <w:ind w:firstLineChars="50" w:firstLine="90"/>
        <w:jc w:val="left"/>
        <w:rPr>
          <w:sz w:val="18"/>
          <w:szCs w:val="18"/>
        </w:rPr>
      </w:pPr>
      <w:r w:rsidRPr="006F5DEF">
        <w:rPr>
          <w:rFonts w:hint="eastAsia"/>
          <w:sz w:val="18"/>
          <w:szCs w:val="18"/>
        </w:rPr>
        <w:t>I</w:t>
      </w:r>
      <w:r w:rsidRPr="006F5DEF">
        <w:rPr>
          <w:sz w:val="18"/>
          <w:szCs w:val="18"/>
        </w:rPr>
        <w:t>n this task</w:t>
      </w:r>
      <w:r>
        <w:rPr>
          <w:sz w:val="18"/>
          <w:szCs w:val="18"/>
        </w:rPr>
        <w:t xml:space="preserve">, I use hamming code, as figure show above. Among that, A1, A2, A4, A8 is check bits, the rest is data bits. The check rule </w:t>
      </w:r>
      <w:proofErr w:type="gramStart"/>
      <w:r>
        <w:rPr>
          <w:sz w:val="18"/>
          <w:szCs w:val="18"/>
        </w:rPr>
        <w:t>is :</w:t>
      </w:r>
      <w:proofErr w:type="gramEnd"/>
    </w:p>
    <w:p w14:paraId="4DA17C8D" w14:textId="0E2E94E1" w:rsidR="006F5DEF" w:rsidRPr="00CF1E16" w:rsidRDefault="006F5DEF" w:rsidP="00CF1E16">
      <w:pPr>
        <w:ind w:firstLineChars="50" w:firstLine="90"/>
        <w:jc w:val="left"/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</w:t>
      </w:r>
      <w:r w:rsidRPr="006F5DE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</w:t>
      </w:r>
      <w:r w:rsidRPr="006F5DEF">
        <w:rPr>
          <w:rFonts w:ascii="Arial" w:hAnsi="Arial" w:cs="Arial"/>
          <w:sz w:val="15"/>
          <w:szCs w:val="15"/>
        </w:rPr>
        <w:t xml:space="preserve"> A1 = A3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⊕</w:t>
      </w: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A5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⊕</w:t>
      </w: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A7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⊕</w:t>
      </w: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A9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⊕</w:t>
      </w: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A11</w:t>
      </w:r>
      <w:r w:rsidR="00CF1E16">
        <w:rPr>
          <w:rFonts w:ascii="Arial" w:eastAsia="Microsoft YaHei" w:hAnsi="Arial" w:cs="Arial" w:hint="eastAsia"/>
          <w:color w:val="333333"/>
          <w:sz w:val="15"/>
          <w:szCs w:val="15"/>
          <w:shd w:val="clear" w:color="auto" w:fill="FFFFFF"/>
        </w:rPr>
        <w:t xml:space="preserve"> </w:t>
      </w:r>
      <w:r w:rsidR="00CF1E16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    </w:t>
      </w: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A2 = A3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 xml:space="preserve">⊕ </w:t>
      </w:r>
      <w:r w:rsidRPr="006F5DEF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 xml:space="preserve">A6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 xml:space="preserve">⊕ </w:t>
      </w:r>
      <w:r w:rsidRPr="006F5DEF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 xml:space="preserve">A7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 xml:space="preserve">⊕ </w:t>
      </w:r>
      <w:r w:rsidRPr="006F5DEF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 xml:space="preserve">A10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⊕ A</w:t>
      </w:r>
      <w:r w:rsidRPr="006F5DEF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>11</w:t>
      </w:r>
    </w:p>
    <w:p w14:paraId="77DAB1FD" w14:textId="7103EAE4" w:rsidR="006F5DEF" w:rsidRDefault="006F5DEF" w:rsidP="006F5DEF">
      <w:pPr>
        <w:ind w:firstLineChars="50" w:firstLine="75"/>
        <w:jc w:val="left"/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</w:pP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                 </w:t>
      </w:r>
      <w:r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      </w:t>
      </w:r>
      <w:r w:rsidR="00CF1E16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</w:t>
      </w: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A4 = A5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⊕</w:t>
      </w: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A6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⊕</w:t>
      </w: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A7 </w:t>
      </w:r>
      <w:r w:rsidRPr="006F5DEF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⊕</w:t>
      </w:r>
      <w:r w:rsidRPr="006F5DEF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A12</w:t>
      </w:r>
      <w:r>
        <w:rPr>
          <w:rFonts w:ascii="Arial" w:eastAsia="Microsoft YaHei" w:hAnsi="Arial" w:cs="Arial" w:hint="eastAsia"/>
          <w:color w:val="333333"/>
          <w:sz w:val="15"/>
          <w:szCs w:val="15"/>
          <w:shd w:val="clear" w:color="auto" w:fill="FFFFFF"/>
        </w:rPr>
        <w:t xml:space="preserve"> </w:t>
      </w:r>
      <w:r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        </w:t>
      </w:r>
      <w:r w:rsidRPr="00CF1E16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</w:t>
      </w:r>
      <w:r w:rsidR="00CF1E16">
        <w:rPr>
          <w:rFonts w:ascii="Arial" w:eastAsia="Microsoft YaHei" w:hAnsi="Arial" w:cs="Arial"/>
          <w:color w:val="333333"/>
          <w:sz w:val="15"/>
          <w:szCs w:val="15"/>
          <w:shd w:val="clear" w:color="auto" w:fill="FFFFFF"/>
        </w:rPr>
        <w:t xml:space="preserve"> </w:t>
      </w:r>
      <w:r w:rsidRPr="00CF1E16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A8</w:t>
      </w:r>
      <w:r w:rsidRPr="00CF1E16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 xml:space="preserve"> </w:t>
      </w:r>
      <w:r w:rsidRPr="00CF1E16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=</w:t>
      </w:r>
      <w:r w:rsidRPr="00CF1E16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 xml:space="preserve"> </w:t>
      </w:r>
      <w:r w:rsidRPr="00CF1E16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>A</w:t>
      </w:r>
      <w:r w:rsidRPr="00CF1E16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 xml:space="preserve">9 </w:t>
      </w:r>
      <w:r w:rsidRPr="00CF1E16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 xml:space="preserve">⊕ </w:t>
      </w:r>
      <w:r w:rsidRPr="00CF1E16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>A</w:t>
      </w:r>
      <w:r w:rsidR="00CF1E16" w:rsidRPr="00CF1E16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 xml:space="preserve">10 </w:t>
      </w:r>
      <w:r w:rsidR="00CF1E16" w:rsidRPr="00CF1E16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 xml:space="preserve">⊕ </w:t>
      </w:r>
      <w:r w:rsidR="00CF1E16" w:rsidRPr="00CF1E16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 xml:space="preserve">A11 </w:t>
      </w:r>
      <w:r w:rsidR="00CF1E16" w:rsidRPr="00CF1E16">
        <w:rPr>
          <w:rFonts w:ascii="Microsoft YaHei" w:eastAsia="Microsoft YaHei" w:hAnsi="Microsoft YaHei" w:cs="Microsoft YaHei" w:hint="eastAsia"/>
          <w:color w:val="333333"/>
          <w:sz w:val="15"/>
          <w:szCs w:val="15"/>
          <w:shd w:val="clear" w:color="auto" w:fill="FFFFFF"/>
        </w:rPr>
        <w:t xml:space="preserve">⊕ </w:t>
      </w:r>
      <w:r w:rsidR="00CF1E16" w:rsidRPr="00CF1E16">
        <w:rPr>
          <w:rFonts w:ascii="Microsoft YaHei" w:eastAsia="Microsoft YaHei" w:hAnsi="Microsoft YaHei" w:cs="Microsoft YaHei"/>
          <w:color w:val="333333"/>
          <w:sz w:val="15"/>
          <w:szCs w:val="15"/>
          <w:shd w:val="clear" w:color="auto" w:fill="FFFFFF"/>
        </w:rPr>
        <w:t>A12</w:t>
      </w:r>
    </w:p>
    <w:p w14:paraId="35D2CA51" w14:textId="144C7151" w:rsidR="00CF1E16" w:rsidRDefault="00CF1E16" w:rsidP="006F5DEF">
      <w:pPr>
        <w:ind w:firstLineChars="50" w:firstLine="90"/>
        <w:jc w:val="left"/>
        <w:rPr>
          <w:rFonts w:eastAsiaTheme="minorHAnsi" w:cs="Arial"/>
          <w:color w:val="333333"/>
          <w:sz w:val="18"/>
          <w:szCs w:val="18"/>
          <w:shd w:val="clear" w:color="auto" w:fill="FFFFFF"/>
        </w:rPr>
      </w:pPr>
      <w:r w:rsidRPr="00CF1E16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On the sender side, we can calculate the </w:t>
      </w:r>
      <w:r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correct check bits by check rule and data bits. </w:t>
      </w:r>
      <w:r w:rsidR="007F0E6D">
        <w:rPr>
          <w:rFonts w:eastAsiaTheme="minorHAnsi" w:cs="Arial"/>
          <w:color w:val="333333"/>
          <w:sz w:val="18"/>
          <w:szCs w:val="18"/>
          <w:shd w:val="clear" w:color="auto" w:fill="FFFFFF"/>
        </w:rPr>
        <w:t>And then, send these 12 bits to the receiver. On the receive</w:t>
      </w:r>
      <w:r w:rsidR="00E511F9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 side, </w:t>
      </w:r>
      <w:r w:rsidR="00E012ED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calculate the check bits again, and compare with the 4 check bits received. </w:t>
      </w:r>
    </w:p>
    <w:p w14:paraId="53A3E83F" w14:textId="244F4A34" w:rsidR="00CC5060" w:rsidRDefault="00CC5060" w:rsidP="00CC5060">
      <w:pPr>
        <w:pStyle w:val="a3"/>
        <w:numPr>
          <w:ilvl w:val="0"/>
          <w:numId w:val="3"/>
        </w:numPr>
        <w:ind w:firstLineChars="0"/>
        <w:jc w:val="left"/>
        <w:rPr>
          <w:rFonts w:eastAsiaTheme="minorHAnsi" w:cs="Arial"/>
          <w:color w:val="333333"/>
          <w:sz w:val="18"/>
          <w:szCs w:val="18"/>
          <w:shd w:val="clear" w:color="auto" w:fill="FFFFFF"/>
        </w:rPr>
      </w:pPr>
      <w:r w:rsidRP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When a </w:t>
      </w:r>
      <w:proofErr w:type="gramStart"/>
      <w:r w:rsidRP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t>1 bit</w:t>
      </w:r>
      <w:proofErr w:type="gramEnd"/>
      <w:r w:rsidRP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 error occurs, </w:t>
      </w:r>
      <w:r w:rsidR="00FE5DE6" w:rsidRP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t>we can find the error and correct it.</w:t>
      </w:r>
      <w:r w:rsidR="004A515E" w:rsidRP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 From the rule above, we can find that </w:t>
      </w:r>
      <w:r w:rsid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t>e</w:t>
      </w:r>
      <w:r w:rsidR="004A515E" w:rsidRP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t>ach information bit appears in the calculation formula of at least two check digits</w:t>
      </w:r>
      <w:r w:rsid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. So, it is impossible that only one </w:t>
      </w:r>
      <w:r w:rsid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lastRenderedPageBreak/>
        <w:t>of check bits which calculated on received side is different with the received</w:t>
      </w:r>
      <w:r w:rsidR="00555BD1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 unless a </w:t>
      </w:r>
      <w:proofErr w:type="gramStart"/>
      <w:r w:rsidR="00555BD1">
        <w:rPr>
          <w:rFonts w:eastAsiaTheme="minorHAnsi" w:cs="Arial"/>
          <w:color w:val="333333"/>
          <w:sz w:val="18"/>
          <w:szCs w:val="18"/>
          <w:shd w:val="clear" w:color="auto" w:fill="FFFFFF"/>
        </w:rPr>
        <w:t>1 bit</w:t>
      </w:r>
      <w:proofErr w:type="gramEnd"/>
      <w:r w:rsidR="00555BD1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 error occur on one of the check bit</w:t>
      </w:r>
      <w:r w:rsidR="004A515E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. </w:t>
      </w:r>
      <w:r w:rsidR="00EF6AD2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Next, we add all </w:t>
      </w:r>
      <w:r w:rsidR="00DC1E9C">
        <w:rPr>
          <w:rFonts w:eastAsiaTheme="minorHAnsi" w:cs="Arial"/>
          <w:color w:val="333333"/>
          <w:sz w:val="18"/>
          <w:szCs w:val="18"/>
          <w:shd w:val="clear" w:color="auto" w:fill="FFFFFF"/>
        </w:rPr>
        <w:t>indexes of check bits</w:t>
      </w:r>
      <w:r w:rsidR="00AE3A7C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 which are different with the received, and we know the index of error bit. Finally, flip the error bit</w:t>
      </w:r>
      <w:r w:rsidR="001607B1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 </w:t>
      </w:r>
      <w:r w:rsidR="00AE3A7C">
        <w:rPr>
          <w:rFonts w:eastAsiaTheme="minorHAnsi" w:cs="Arial"/>
          <w:color w:val="333333"/>
          <w:sz w:val="18"/>
          <w:szCs w:val="18"/>
          <w:shd w:val="clear" w:color="auto" w:fill="FFFFFF"/>
        </w:rPr>
        <w:t>(1-&gt;0, 0-&gt;1). For example, A3 occurs error. From the formula above, we can see that the A2, A1 will change. Add the indexes</w:t>
      </w:r>
      <w:r w:rsidR="001607B1"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 </w:t>
      </w:r>
      <w:r w:rsidR="00AE3A7C">
        <w:rPr>
          <w:rFonts w:eastAsiaTheme="minorHAnsi" w:cs="Arial"/>
          <w:color w:val="333333"/>
          <w:sz w:val="18"/>
          <w:szCs w:val="18"/>
          <w:shd w:val="clear" w:color="auto" w:fill="FFFFFF"/>
        </w:rPr>
        <w:t>(2 + 1 = 3), and we know the A3 is error.</w:t>
      </w:r>
    </w:p>
    <w:p w14:paraId="05C8A7E2" w14:textId="6D6EC96B" w:rsidR="0026375D" w:rsidRDefault="0026375D" w:rsidP="00CC5060">
      <w:pPr>
        <w:pStyle w:val="a3"/>
        <w:numPr>
          <w:ilvl w:val="0"/>
          <w:numId w:val="3"/>
        </w:numPr>
        <w:ind w:firstLineChars="0"/>
        <w:jc w:val="left"/>
        <w:rPr>
          <w:rFonts w:eastAsiaTheme="minorHAnsi" w:cs="Arial"/>
          <w:color w:val="333333"/>
          <w:sz w:val="18"/>
          <w:szCs w:val="18"/>
          <w:shd w:val="clear" w:color="auto" w:fill="FFFFFF"/>
        </w:rPr>
      </w:pPr>
      <w:r>
        <w:rPr>
          <w:rFonts w:eastAsiaTheme="minorHAnsi" w:cs="Arial" w:hint="eastAsia"/>
          <w:color w:val="333333"/>
          <w:sz w:val="18"/>
          <w:szCs w:val="18"/>
          <w:shd w:val="clear" w:color="auto" w:fill="FFFFFF"/>
        </w:rPr>
        <w:t>H</w:t>
      </w:r>
      <w:r>
        <w:rPr>
          <w:rFonts w:eastAsiaTheme="minorHAnsi" w:cs="Arial"/>
          <w:color w:val="333333"/>
          <w:sz w:val="18"/>
          <w:szCs w:val="18"/>
          <w:shd w:val="clear" w:color="auto" w:fill="FFFFFF"/>
        </w:rPr>
        <w:t xml:space="preserve">amming code only can detect some parts of 2 bits error. For example, </w:t>
      </w:r>
      <w:r w:rsidRPr="0026375D">
        <w:rPr>
          <w:rFonts w:eastAsiaTheme="minorHAnsi" w:cs="Arial"/>
          <w:color w:val="333333"/>
          <w:sz w:val="18"/>
          <w:szCs w:val="18"/>
          <w:shd w:val="clear" w:color="auto" w:fill="FFFFFF"/>
        </w:rPr>
        <w:t>A3 and A12 have an error during the transfer</w:t>
      </w:r>
      <w:r>
        <w:rPr>
          <w:rFonts w:eastAsiaTheme="minorHAnsi" w:cs="Arial"/>
          <w:color w:val="333333"/>
          <w:sz w:val="18"/>
          <w:szCs w:val="18"/>
          <w:shd w:val="clear" w:color="auto" w:fill="FFFFFF"/>
        </w:rPr>
        <w:t>. So, we can find A1, A2, A4, A8 are different with the received. In this time, 1 + 2+ 4+ 8 larger than 12, we can know the 2 bits error occurs. But we cannot correct this error.</w:t>
      </w:r>
    </w:p>
    <w:p w14:paraId="4E3206BB" w14:textId="27B25039" w:rsidR="0019474F" w:rsidRDefault="0019474F" w:rsidP="0019474F">
      <w:pPr>
        <w:ind w:left="90"/>
        <w:jc w:val="left"/>
        <w:rPr>
          <w:rFonts w:eastAsiaTheme="minorHAnsi" w:cs="Arial"/>
          <w:color w:val="333333"/>
          <w:sz w:val="18"/>
          <w:szCs w:val="18"/>
          <w:shd w:val="clear" w:color="auto" w:fill="FFFFFF"/>
        </w:rPr>
      </w:pPr>
      <w:r>
        <w:rPr>
          <w:rFonts w:eastAsiaTheme="minorHAnsi" w:cs="Arial"/>
          <w:color w:val="333333"/>
          <w:sz w:val="18"/>
          <w:szCs w:val="18"/>
          <w:shd w:val="clear" w:color="auto" w:fill="FFFFFF"/>
        </w:rPr>
        <w:t>The code is as below:</w:t>
      </w:r>
    </w:p>
    <w:p w14:paraId="7EBC5B84" w14:textId="63AFC120" w:rsidR="00555BD1" w:rsidRDefault="00555BD1" w:rsidP="00555BD1">
      <w:pPr>
        <w:ind w:left="90"/>
        <w:jc w:val="center"/>
        <w:rPr>
          <w:rFonts w:eastAsiaTheme="minorHAnsi" w:cs="Arial"/>
          <w:color w:val="333333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CB1DC35" wp14:editId="3475DF0C">
            <wp:extent cx="4702629" cy="2666004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331" cy="268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9BAA" w14:textId="77777777" w:rsid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</w:p>
    <w:p w14:paraId="415DDBD5" w14:textId="58047684" w:rsidR="00131AF1" w:rsidRPr="00131AF1" w:rsidRDefault="00131AF1" w:rsidP="00131AF1">
      <w:pPr>
        <w:jc w:val="left"/>
        <w:rPr>
          <w:rFonts w:ascii="Arial" w:hAnsi="Arial" w:cs="Arial" w:hint="eastAsia"/>
          <w:b/>
          <w:bCs/>
          <w:szCs w:val="21"/>
        </w:rPr>
      </w:pPr>
      <w:r w:rsidRPr="00131AF1">
        <w:rPr>
          <w:rFonts w:ascii="Arial" w:hAnsi="Arial" w:cs="Arial" w:hint="eastAsia"/>
          <w:b/>
          <w:bCs/>
          <w:szCs w:val="21"/>
        </w:rPr>
        <w:t>Re</w:t>
      </w:r>
      <w:r w:rsidRPr="00131AF1">
        <w:rPr>
          <w:rFonts w:ascii="Arial" w:hAnsi="Arial" w:cs="Arial"/>
          <w:b/>
          <w:bCs/>
          <w:szCs w:val="21"/>
        </w:rPr>
        <w:t>ference</w:t>
      </w:r>
      <w:bookmarkStart w:id="0" w:name="_GoBack"/>
      <w:bookmarkEnd w:id="0"/>
    </w:p>
    <w:p w14:paraId="0940E411" w14:textId="42B7B04F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r w:rsidRPr="00131AF1">
        <w:rPr>
          <w:rFonts w:ascii="Arial" w:hAnsi="Arial" w:cs="Arial"/>
          <w:sz w:val="18"/>
          <w:szCs w:val="18"/>
        </w:rPr>
        <w:t xml:space="preserve">[1] </w:t>
      </w:r>
      <w:proofErr w:type="spellStart"/>
      <w:r w:rsidRPr="00131AF1">
        <w:rPr>
          <w:rFonts w:ascii="Arial" w:hAnsi="Arial" w:cs="Arial"/>
          <w:sz w:val="18"/>
          <w:szCs w:val="18"/>
        </w:rPr>
        <w:t>codeday</w:t>
      </w:r>
      <w:proofErr w:type="spellEnd"/>
      <w:r w:rsidRPr="00131AF1">
        <w:rPr>
          <w:rFonts w:ascii="Arial" w:hAnsi="Arial" w:cs="Arial"/>
          <w:sz w:val="18"/>
          <w:szCs w:val="18"/>
        </w:rPr>
        <w:t>. 2018. Java Beep. [ONLINE] Available at:</w:t>
      </w:r>
    </w:p>
    <w:p w14:paraId="197A239D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hyperlink r:id="rId16" w:history="1">
        <w:r w:rsidRPr="00131AF1">
          <w:rPr>
            <w:rStyle w:val="a5"/>
            <w:rFonts w:ascii="Arial" w:hAnsi="Arial" w:cs="Arial"/>
            <w:sz w:val="18"/>
            <w:szCs w:val="18"/>
          </w:rPr>
          <w:t>https://codeday.me/bug/20181112/376662.html</w:t>
        </w:r>
      </w:hyperlink>
      <w:r w:rsidRPr="00131AF1">
        <w:rPr>
          <w:rFonts w:ascii="Arial" w:hAnsi="Arial" w:cs="Arial"/>
          <w:sz w:val="18"/>
          <w:szCs w:val="18"/>
        </w:rPr>
        <w:t>. [Accessed 25 July 2019].</w:t>
      </w:r>
    </w:p>
    <w:p w14:paraId="7DB503CA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r w:rsidRPr="00131AF1">
        <w:rPr>
          <w:rFonts w:ascii="Arial" w:hAnsi="Arial" w:cs="Arial"/>
          <w:sz w:val="18"/>
          <w:szCs w:val="18"/>
        </w:rPr>
        <w:t xml:space="preserve">[2] embedded. 2002. The </w:t>
      </w:r>
      <w:proofErr w:type="spellStart"/>
      <w:r w:rsidRPr="00131AF1">
        <w:rPr>
          <w:rFonts w:ascii="Arial" w:hAnsi="Arial" w:cs="Arial"/>
          <w:sz w:val="18"/>
          <w:szCs w:val="18"/>
        </w:rPr>
        <w:t>Goertzel</w:t>
      </w:r>
      <w:proofErr w:type="spellEnd"/>
      <w:r w:rsidRPr="00131AF1">
        <w:rPr>
          <w:rFonts w:ascii="Arial" w:hAnsi="Arial" w:cs="Arial"/>
          <w:sz w:val="18"/>
          <w:szCs w:val="18"/>
        </w:rPr>
        <w:t xml:space="preserve"> Algorithm. [ONLINE] Available at:</w:t>
      </w:r>
    </w:p>
    <w:p w14:paraId="245F60B5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hyperlink r:id="rId17" w:history="1">
        <w:r w:rsidRPr="00131AF1">
          <w:rPr>
            <w:rStyle w:val="a5"/>
            <w:rFonts w:ascii="Arial" w:hAnsi="Arial" w:cs="Arial"/>
            <w:sz w:val="18"/>
            <w:szCs w:val="18"/>
          </w:rPr>
          <w:t>https://www.embedded.com/design/configurable-systems/4024443/The-Goertzel-Algorithm</w:t>
        </w:r>
      </w:hyperlink>
      <w:r w:rsidRPr="00131AF1">
        <w:rPr>
          <w:rFonts w:ascii="Arial" w:hAnsi="Arial" w:cs="Arial"/>
          <w:sz w:val="18"/>
          <w:szCs w:val="18"/>
        </w:rPr>
        <w:t>. [Accessed 30 July 2019].</w:t>
      </w:r>
    </w:p>
    <w:p w14:paraId="7A0DD133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bookmarkStart w:id="1" w:name="OLE_LINK16"/>
      <w:r w:rsidRPr="00131AF1">
        <w:rPr>
          <w:rFonts w:ascii="Arial" w:hAnsi="Arial" w:cs="Arial"/>
          <w:sz w:val="18"/>
          <w:szCs w:val="18"/>
        </w:rPr>
        <w:t>[3] CSDN. 2018. Hamming Code. [ONLINE] Available at:</w:t>
      </w:r>
    </w:p>
    <w:p w14:paraId="7F1F7C5F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hyperlink r:id="rId18" w:history="1">
        <w:r w:rsidRPr="00131AF1">
          <w:rPr>
            <w:rStyle w:val="a5"/>
            <w:rFonts w:ascii="Arial" w:hAnsi="Arial" w:cs="Arial"/>
            <w:sz w:val="18"/>
            <w:szCs w:val="18"/>
          </w:rPr>
          <w:t>https://blog.csdn.net/Yonggie/article/details/83186280</w:t>
        </w:r>
      </w:hyperlink>
      <w:r w:rsidRPr="00131AF1">
        <w:rPr>
          <w:rStyle w:val="a5"/>
          <w:rFonts w:ascii="Arial" w:hAnsi="Arial" w:cs="Arial"/>
          <w:sz w:val="18"/>
          <w:szCs w:val="18"/>
        </w:rPr>
        <w:t xml:space="preserve"> </w:t>
      </w:r>
      <w:r w:rsidRPr="00131AF1">
        <w:rPr>
          <w:rFonts w:ascii="Arial" w:hAnsi="Arial" w:cs="Arial"/>
          <w:sz w:val="18"/>
          <w:szCs w:val="18"/>
        </w:rPr>
        <w:t>[Accessed 30 July 2019].</w:t>
      </w:r>
      <w:bookmarkEnd w:id="1"/>
    </w:p>
    <w:p w14:paraId="75F3499C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r w:rsidRPr="00131AF1">
        <w:rPr>
          <w:rFonts w:ascii="Arial" w:hAnsi="Arial" w:cs="Arial"/>
          <w:sz w:val="18"/>
          <w:szCs w:val="18"/>
        </w:rPr>
        <w:t xml:space="preserve">[4] </w:t>
      </w:r>
      <w:proofErr w:type="spellStart"/>
      <w:r w:rsidRPr="00131AF1">
        <w:rPr>
          <w:rFonts w:ascii="Arial" w:hAnsi="Arial" w:cs="Arial"/>
          <w:sz w:val="18"/>
          <w:szCs w:val="18"/>
        </w:rPr>
        <w:t>GeeksforGeeks</w:t>
      </w:r>
      <w:proofErr w:type="spellEnd"/>
      <w:r w:rsidRPr="00131AF1">
        <w:rPr>
          <w:rFonts w:ascii="Arial" w:hAnsi="Arial" w:cs="Arial"/>
          <w:sz w:val="18"/>
          <w:szCs w:val="18"/>
        </w:rPr>
        <w:t>. 2018. Computer Network | Hamming Code. [ONLINE] Available at:</w:t>
      </w:r>
    </w:p>
    <w:p w14:paraId="115BE4AE" w14:textId="77777777" w:rsidR="00131AF1" w:rsidRPr="00131AF1" w:rsidRDefault="00131AF1" w:rsidP="00131AF1">
      <w:pPr>
        <w:jc w:val="left"/>
        <w:rPr>
          <w:rStyle w:val="a5"/>
          <w:rFonts w:ascii="Arial" w:hAnsi="Arial" w:cs="Arial"/>
          <w:sz w:val="18"/>
          <w:szCs w:val="18"/>
        </w:rPr>
      </w:pPr>
      <w:hyperlink r:id="rId19" w:history="1">
        <w:r w:rsidRPr="00131AF1">
          <w:rPr>
            <w:rStyle w:val="a5"/>
            <w:rFonts w:ascii="Arial" w:hAnsi="Arial" w:cs="Arial"/>
            <w:sz w:val="18"/>
            <w:szCs w:val="18"/>
          </w:rPr>
          <w:t>https://www.geeksforgeeks.org/computer-network-hamming-code/</w:t>
        </w:r>
      </w:hyperlink>
      <w:r w:rsidRPr="00131AF1">
        <w:rPr>
          <w:rFonts w:ascii="Arial" w:hAnsi="Arial" w:cs="Arial"/>
          <w:sz w:val="18"/>
          <w:szCs w:val="18"/>
        </w:rPr>
        <w:t>[Accessed 30 July 2019].</w:t>
      </w:r>
    </w:p>
    <w:p w14:paraId="0D609632" w14:textId="77777777" w:rsidR="00131AF1" w:rsidRPr="00131AF1" w:rsidRDefault="00131AF1" w:rsidP="00131AF1">
      <w:pPr>
        <w:jc w:val="left"/>
        <w:rPr>
          <w:rStyle w:val="a5"/>
          <w:rFonts w:ascii="Arial" w:hAnsi="Arial" w:cs="Arial"/>
          <w:sz w:val="18"/>
          <w:szCs w:val="18"/>
        </w:rPr>
      </w:pPr>
      <w:r w:rsidRPr="00131AF1">
        <w:rPr>
          <w:rStyle w:val="a5"/>
          <w:rFonts w:ascii="Arial" w:hAnsi="Arial" w:cs="Arial"/>
          <w:sz w:val="18"/>
          <w:szCs w:val="18"/>
        </w:rPr>
        <w:t xml:space="preserve">[5] 0110.be. 2016. </w:t>
      </w:r>
      <w:proofErr w:type="spellStart"/>
      <w:r w:rsidRPr="00131AF1">
        <w:rPr>
          <w:rStyle w:val="a5"/>
          <w:rFonts w:ascii="Arial" w:hAnsi="Arial" w:cs="Arial"/>
          <w:sz w:val="18"/>
          <w:szCs w:val="18"/>
        </w:rPr>
        <w:t>TarsosDSP</w:t>
      </w:r>
      <w:proofErr w:type="spellEnd"/>
      <w:r w:rsidRPr="00131AF1">
        <w:rPr>
          <w:rStyle w:val="a5"/>
          <w:rFonts w:ascii="Arial" w:hAnsi="Arial" w:cs="Arial"/>
          <w:sz w:val="18"/>
          <w:szCs w:val="18"/>
        </w:rPr>
        <w:t xml:space="preserve"> API 2.4. </w:t>
      </w:r>
      <w:r w:rsidRPr="00131AF1">
        <w:rPr>
          <w:rFonts w:ascii="Arial" w:hAnsi="Arial" w:cs="Arial"/>
          <w:sz w:val="18"/>
          <w:szCs w:val="18"/>
        </w:rPr>
        <w:t>[ONLINE] Available at:</w:t>
      </w:r>
    </w:p>
    <w:bookmarkStart w:id="2" w:name="OLE_LINK17"/>
    <w:p w14:paraId="4D6EAB5E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r w:rsidRPr="00131AF1">
        <w:rPr>
          <w:sz w:val="18"/>
          <w:szCs w:val="18"/>
        </w:rPr>
        <w:fldChar w:fldCharType="begin"/>
      </w:r>
      <w:r w:rsidRPr="00131AF1">
        <w:rPr>
          <w:rFonts w:ascii="Arial" w:hAnsi="Arial" w:cs="Arial"/>
          <w:sz w:val="18"/>
          <w:szCs w:val="18"/>
        </w:rPr>
        <w:instrText xml:space="preserve"> HYPERLINK "https://0110.be/releases/TarsosDSP/TarsosDSP-latest/TarsosDSP-latest-Documentation/" </w:instrText>
      </w:r>
      <w:r w:rsidRPr="00131AF1">
        <w:rPr>
          <w:sz w:val="18"/>
          <w:szCs w:val="18"/>
        </w:rPr>
        <w:fldChar w:fldCharType="separate"/>
      </w:r>
      <w:r w:rsidRPr="00131AF1">
        <w:rPr>
          <w:rStyle w:val="a5"/>
          <w:rFonts w:ascii="Arial" w:hAnsi="Arial" w:cs="Arial"/>
          <w:sz w:val="18"/>
          <w:szCs w:val="18"/>
        </w:rPr>
        <w:t>https://0110.be/releases/TarsosDSP/TarsosDSP-latest/TarsosDSP-latest-Documentation/</w:t>
      </w:r>
      <w:r w:rsidRPr="00131AF1">
        <w:rPr>
          <w:rStyle w:val="a5"/>
          <w:rFonts w:ascii="Arial" w:hAnsi="Arial" w:cs="Arial"/>
          <w:sz w:val="18"/>
          <w:szCs w:val="18"/>
        </w:rPr>
        <w:fldChar w:fldCharType="end"/>
      </w:r>
      <w:r w:rsidRPr="00131AF1">
        <w:rPr>
          <w:rStyle w:val="a5"/>
          <w:rFonts w:ascii="Arial" w:hAnsi="Arial" w:cs="Arial"/>
          <w:sz w:val="18"/>
          <w:szCs w:val="18"/>
        </w:rPr>
        <w:t xml:space="preserve"> </w:t>
      </w:r>
      <w:r w:rsidRPr="00131AF1">
        <w:rPr>
          <w:rFonts w:ascii="Arial" w:hAnsi="Arial" w:cs="Arial"/>
          <w:sz w:val="18"/>
          <w:szCs w:val="18"/>
        </w:rPr>
        <w:t>[Accessed 30 July 2019].</w:t>
      </w:r>
    </w:p>
    <w:bookmarkEnd w:id="2"/>
    <w:p w14:paraId="29B11FA0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r w:rsidRPr="00131AF1">
        <w:rPr>
          <w:rFonts w:ascii="Arial" w:hAnsi="Arial" w:cs="Arial"/>
          <w:sz w:val="18"/>
          <w:szCs w:val="18"/>
        </w:rPr>
        <w:t xml:space="preserve">[6] </w:t>
      </w:r>
      <w:proofErr w:type="spellStart"/>
      <w:r w:rsidRPr="00131AF1">
        <w:rPr>
          <w:rFonts w:ascii="Arial" w:hAnsi="Arial" w:cs="Arial"/>
          <w:sz w:val="18"/>
          <w:szCs w:val="18"/>
        </w:rPr>
        <w:t>Github</w:t>
      </w:r>
      <w:proofErr w:type="spellEnd"/>
      <w:r w:rsidRPr="00131AF1">
        <w:rPr>
          <w:rFonts w:ascii="Arial" w:hAnsi="Arial" w:cs="Arial"/>
          <w:sz w:val="18"/>
          <w:szCs w:val="18"/>
        </w:rPr>
        <w:t xml:space="preserve">. 2014. </w:t>
      </w:r>
      <w:proofErr w:type="spellStart"/>
      <w:r w:rsidRPr="00131AF1">
        <w:rPr>
          <w:rFonts w:ascii="Arial" w:hAnsi="Arial" w:cs="Arial"/>
          <w:sz w:val="18"/>
          <w:szCs w:val="18"/>
        </w:rPr>
        <w:t>TarsosDSP</w:t>
      </w:r>
      <w:proofErr w:type="spellEnd"/>
      <w:r w:rsidRPr="00131AF1">
        <w:rPr>
          <w:rFonts w:ascii="Arial" w:hAnsi="Arial" w:cs="Arial"/>
          <w:sz w:val="18"/>
          <w:szCs w:val="18"/>
        </w:rPr>
        <w:t>. [ONLINE] Available at:</w:t>
      </w:r>
    </w:p>
    <w:bookmarkStart w:id="3" w:name="OLE_LINK18"/>
    <w:bookmarkStart w:id="4" w:name="OLE_LINK19"/>
    <w:p w14:paraId="0B16F4E0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r w:rsidRPr="00131AF1">
        <w:rPr>
          <w:sz w:val="18"/>
          <w:szCs w:val="18"/>
        </w:rPr>
        <w:fldChar w:fldCharType="begin"/>
      </w:r>
      <w:r w:rsidRPr="00131AF1">
        <w:rPr>
          <w:rFonts w:ascii="Arial" w:hAnsi="Arial" w:cs="Arial"/>
          <w:sz w:val="18"/>
          <w:szCs w:val="18"/>
        </w:rPr>
        <w:instrText xml:space="preserve"> HYPERLINK "https://github.com/JorenSix/TarsosDSP" </w:instrText>
      </w:r>
      <w:r w:rsidRPr="00131AF1">
        <w:rPr>
          <w:sz w:val="18"/>
          <w:szCs w:val="18"/>
        </w:rPr>
        <w:fldChar w:fldCharType="separate"/>
      </w:r>
      <w:r w:rsidRPr="00131AF1">
        <w:rPr>
          <w:rStyle w:val="a5"/>
          <w:rFonts w:ascii="Arial" w:hAnsi="Arial" w:cs="Arial"/>
          <w:sz w:val="18"/>
          <w:szCs w:val="18"/>
        </w:rPr>
        <w:t>https://github.com/JorenSix/TarsosDSP</w:t>
      </w:r>
      <w:r w:rsidRPr="00131AF1">
        <w:rPr>
          <w:rStyle w:val="a5"/>
          <w:rFonts w:ascii="Arial" w:hAnsi="Arial" w:cs="Arial"/>
          <w:sz w:val="18"/>
          <w:szCs w:val="18"/>
        </w:rPr>
        <w:fldChar w:fldCharType="end"/>
      </w:r>
      <w:bookmarkEnd w:id="3"/>
      <w:bookmarkEnd w:id="4"/>
      <w:r w:rsidRPr="00131AF1">
        <w:rPr>
          <w:rStyle w:val="a5"/>
          <w:rFonts w:ascii="Arial" w:hAnsi="Arial" w:cs="Arial"/>
          <w:sz w:val="18"/>
          <w:szCs w:val="18"/>
        </w:rPr>
        <w:t xml:space="preserve"> </w:t>
      </w:r>
      <w:r w:rsidRPr="00131AF1">
        <w:rPr>
          <w:rFonts w:ascii="Arial" w:hAnsi="Arial" w:cs="Arial"/>
          <w:sz w:val="18"/>
          <w:szCs w:val="18"/>
        </w:rPr>
        <w:t>[Accessed 30 July 2019].</w:t>
      </w:r>
    </w:p>
    <w:p w14:paraId="0ABCEE40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r w:rsidRPr="00131AF1">
        <w:rPr>
          <w:rFonts w:ascii="Arial" w:hAnsi="Arial" w:cs="Arial"/>
          <w:sz w:val="18"/>
          <w:szCs w:val="18"/>
        </w:rPr>
        <w:t xml:space="preserve">[7] CSDN. 2019. </w:t>
      </w:r>
      <w:proofErr w:type="spellStart"/>
      <w:r w:rsidRPr="00131AF1">
        <w:rPr>
          <w:rFonts w:ascii="Arial" w:hAnsi="Arial" w:cs="Arial"/>
          <w:sz w:val="18"/>
          <w:szCs w:val="18"/>
        </w:rPr>
        <w:t>AudioRecord</w:t>
      </w:r>
      <w:proofErr w:type="spellEnd"/>
      <w:r w:rsidRPr="00131AF1">
        <w:rPr>
          <w:rFonts w:ascii="Arial" w:hAnsi="Arial" w:cs="Arial"/>
          <w:sz w:val="18"/>
          <w:szCs w:val="18"/>
        </w:rPr>
        <w:t>. [ONLINE] Available at:</w:t>
      </w:r>
    </w:p>
    <w:p w14:paraId="0D0CBB8F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hyperlink r:id="rId20" w:history="1">
        <w:r w:rsidRPr="00131AF1">
          <w:rPr>
            <w:rStyle w:val="a5"/>
            <w:rFonts w:ascii="Arial" w:hAnsi="Arial" w:cs="Arial"/>
            <w:sz w:val="18"/>
            <w:szCs w:val="18"/>
          </w:rPr>
          <w:t>https://blog.csdn.net/u010126792/article/details/86309592</w:t>
        </w:r>
      </w:hyperlink>
      <w:r w:rsidRPr="00131AF1">
        <w:rPr>
          <w:rFonts w:ascii="Arial" w:hAnsi="Arial" w:cs="Arial"/>
          <w:sz w:val="18"/>
          <w:szCs w:val="18"/>
        </w:rPr>
        <w:t>[Accessed 30 July 2019].</w:t>
      </w:r>
    </w:p>
    <w:p w14:paraId="3C841A2B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r w:rsidRPr="00131AF1">
        <w:rPr>
          <w:rFonts w:ascii="Arial" w:hAnsi="Arial" w:cs="Arial"/>
          <w:sz w:val="18"/>
          <w:szCs w:val="18"/>
        </w:rPr>
        <w:t xml:space="preserve">[8] </w:t>
      </w:r>
      <w:proofErr w:type="spellStart"/>
      <w:r w:rsidRPr="00131AF1">
        <w:rPr>
          <w:rFonts w:ascii="Arial" w:hAnsi="Arial" w:cs="Arial"/>
          <w:sz w:val="18"/>
          <w:szCs w:val="18"/>
        </w:rPr>
        <w:t>Android.developer</w:t>
      </w:r>
      <w:proofErr w:type="spellEnd"/>
      <w:r w:rsidRPr="00131AF1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131AF1">
        <w:rPr>
          <w:rFonts w:ascii="Arial" w:hAnsi="Arial" w:cs="Arial"/>
          <w:sz w:val="18"/>
          <w:szCs w:val="18"/>
        </w:rPr>
        <w:t>AudioRecord</w:t>
      </w:r>
      <w:proofErr w:type="spellEnd"/>
      <w:r w:rsidRPr="00131AF1">
        <w:rPr>
          <w:rFonts w:ascii="Arial" w:hAnsi="Arial" w:cs="Arial"/>
          <w:sz w:val="18"/>
          <w:szCs w:val="18"/>
        </w:rPr>
        <w:t xml:space="preserve"> [ONLINE] Available at:</w:t>
      </w:r>
    </w:p>
    <w:p w14:paraId="32ECA675" w14:textId="77777777" w:rsidR="00131AF1" w:rsidRPr="00131AF1" w:rsidRDefault="00131AF1" w:rsidP="00131AF1">
      <w:pPr>
        <w:jc w:val="left"/>
        <w:rPr>
          <w:rFonts w:ascii="Arial" w:hAnsi="Arial" w:cs="Arial"/>
          <w:sz w:val="18"/>
          <w:szCs w:val="18"/>
        </w:rPr>
      </w:pPr>
      <w:hyperlink r:id="rId21" w:history="1">
        <w:r w:rsidRPr="00131AF1">
          <w:rPr>
            <w:rStyle w:val="a5"/>
            <w:rFonts w:ascii="Arial" w:hAnsi="Arial" w:cs="Arial"/>
            <w:sz w:val="18"/>
            <w:szCs w:val="18"/>
          </w:rPr>
          <w:t>https://developer.android.com/reference/android/media/AudioRecord</w:t>
        </w:r>
      </w:hyperlink>
      <w:r w:rsidRPr="00131AF1">
        <w:rPr>
          <w:rFonts w:ascii="Arial" w:hAnsi="Arial" w:cs="Arial"/>
          <w:sz w:val="18"/>
          <w:szCs w:val="18"/>
        </w:rPr>
        <w:t>[Accessed 25 July 2019].</w:t>
      </w:r>
    </w:p>
    <w:p w14:paraId="6890CFA6" w14:textId="77777777" w:rsidR="00131AF1" w:rsidRPr="00131AF1" w:rsidRDefault="00131AF1" w:rsidP="00131AF1">
      <w:pPr>
        <w:ind w:left="90"/>
        <w:jc w:val="left"/>
        <w:rPr>
          <w:rFonts w:eastAsiaTheme="minorHAnsi" w:cs="Arial" w:hint="eastAsia"/>
          <w:color w:val="333333"/>
          <w:sz w:val="18"/>
          <w:szCs w:val="18"/>
          <w:shd w:val="clear" w:color="auto" w:fill="FFFFFF"/>
        </w:rPr>
      </w:pPr>
    </w:p>
    <w:sectPr w:rsidR="00131AF1" w:rsidRPr="00131AF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560FC" w14:textId="77777777" w:rsidR="00131AF1" w:rsidRDefault="00131AF1" w:rsidP="00131AF1">
      <w:r>
        <w:separator/>
      </w:r>
    </w:p>
  </w:endnote>
  <w:endnote w:type="continuationSeparator" w:id="0">
    <w:p w14:paraId="01A08F54" w14:textId="77777777" w:rsidR="00131AF1" w:rsidRDefault="00131AF1" w:rsidP="00131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BA6FC" w14:textId="77777777" w:rsidR="00131AF1" w:rsidRDefault="00131AF1" w:rsidP="00131AF1">
      <w:r>
        <w:separator/>
      </w:r>
    </w:p>
  </w:footnote>
  <w:footnote w:type="continuationSeparator" w:id="0">
    <w:p w14:paraId="3F965EB5" w14:textId="77777777" w:rsidR="00131AF1" w:rsidRDefault="00131AF1" w:rsidP="00131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7CAB"/>
    <w:multiLevelType w:val="hybridMultilevel"/>
    <w:tmpl w:val="0FFA53C0"/>
    <w:lvl w:ilvl="0" w:tplc="BA32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551CA5"/>
    <w:multiLevelType w:val="hybridMultilevel"/>
    <w:tmpl w:val="90E65970"/>
    <w:lvl w:ilvl="0" w:tplc="17F2E4E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CA7F8E"/>
    <w:multiLevelType w:val="hybridMultilevel"/>
    <w:tmpl w:val="D982C820"/>
    <w:lvl w:ilvl="0" w:tplc="C81C72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DB82C0C"/>
    <w:multiLevelType w:val="hybridMultilevel"/>
    <w:tmpl w:val="5F20DB2A"/>
    <w:lvl w:ilvl="0" w:tplc="BE00A04E">
      <w:start w:val="1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C1"/>
    <w:rsid w:val="000541C1"/>
    <w:rsid w:val="000C671C"/>
    <w:rsid w:val="000E0C9F"/>
    <w:rsid w:val="000F43E0"/>
    <w:rsid w:val="000F4DE7"/>
    <w:rsid w:val="00131AF1"/>
    <w:rsid w:val="00132A1B"/>
    <w:rsid w:val="00140AF4"/>
    <w:rsid w:val="001607B1"/>
    <w:rsid w:val="0019474F"/>
    <w:rsid w:val="00231F21"/>
    <w:rsid w:val="0026375D"/>
    <w:rsid w:val="002A1440"/>
    <w:rsid w:val="002B7AC3"/>
    <w:rsid w:val="00322E44"/>
    <w:rsid w:val="003816C8"/>
    <w:rsid w:val="00396A4F"/>
    <w:rsid w:val="003C4012"/>
    <w:rsid w:val="00452DA0"/>
    <w:rsid w:val="0049331F"/>
    <w:rsid w:val="004A515E"/>
    <w:rsid w:val="004B1DAA"/>
    <w:rsid w:val="004F2EB4"/>
    <w:rsid w:val="004F7868"/>
    <w:rsid w:val="0055233A"/>
    <w:rsid w:val="00555BD1"/>
    <w:rsid w:val="00582C8E"/>
    <w:rsid w:val="00600B38"/>
    <w:rsid w:val="00642961"/>
    <w:rsid w:val="006A219D"/>
    <w:rsid w:val="006F2035"/>
    <w:rsid w:val="006F5DEF"/>
    <w:rsid w:val="00790CE7"/>
    <w:rsid w:val="007D59C2"/>
    <w:rsid w:val="007E7805"/>
    <w:rsid w:val="007F0E6D"/>
    <w:rsid w:val="009107C3"/>
    <w:rsid w:val="00956C62"/>
    <w:rsid w:val="00985AE5"/>
    <w:rsid w:val="009954BF"/>
    <w:rsid w:val="009A74A3"/>
    <w:rsid w:val="009F4712"/>
    <w:rsid w:val="00A5710A"/>
    <w:rsid w:val="00A75DE3"/>
    <w:rsid w:val="00AD203F"/>
    <w:rsid w:val="00AD514E"/>
    <w:rsid w:val="00AE3A7C"/>
    <w:rsid w:val="00C005B4"/>
    <w:rsid w:val="00C61F4E"/>
    <w:rsid w:val="00CC5060"/>
    <w:rsid w:val="00CD440C"/>
    <w:rsid w:val="00CF1E16"/>
    <w:rsid w:val="00D01EB5"/>
    <w:rsid w:val="00D30E6F"/>
    <w:rsid w:val="00DC1E9C"/>
    <w:rsid w:val="00E012ED"/>
    <w:rsid w:val="00E511F9"/>
    <w:rsid w:val="00EB0470"/>
    <w:rsid w:val="00EC0740"/>
    <w:rsid w:val="00EE0DA6"/>
    <w:rsid w:val="00EE4BDC"/>
    <w:rsid w:val="00EF53D0"/>
    <w:rsid w:val="00EF6AD2"/>
    <w:rsid w:val="00F16C41"/>
    <w:rsid w:val="00F5607B"/>
    <w:rsid w:val="00F84D13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8DE40"/>
  <w15:chartTrackingRefBased/>
  <w15:docId w15:val="{F5A0782B-7C18-4DD2-BB58-2164CA51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31A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AF4"/>
    <w:pPr>
      <w:ind w:firstLineChars="200" w:firstLine="420"/>
    </w:pPr>
  </w:style>
  <w:style w:type="table" w:styleId="a4">
    <w:name w:val="Table Grid"/>
    <w:basedOn w:val="a1"/>
    <w:uiPriority w:val="39"/>
    <w:rsid w:val="00AD2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75DE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75DE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42961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EE4BDC"/>
    <w:rPr>
      <w:color w:val="808080"/>
    </w:rPr>
  </w:style>
  <w:style w:type="paragraph" w:styleId="a9">
    <w:name w:val="header"/>
    <w:basedOn w:val="a"/>
    <w:link w:val="aa"/>
    <w:uiPriority w:val="99"/>
    <w:unhideWhenUsed/>
    <w:rsid w:val="00131AF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31AF1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31AF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31AF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31A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day.me/bug/20190613/1235954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blog.csdn.net/Yonggie/article/details/83186280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reference/android/media/AudioRecor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embedded.com/design/configurable-systems/4024443/The-Goertzel-Algorit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deday.me/bug/20181112/376662.html" TargetMode="External"/><Relationship Id="rId20" Type="http://schemas.openxmlformats.org/officeDocument/2006/relationships/hyperlink" Target="https://blog.csdn.net/u010126792/article/details/8630959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.geeksforgeeks.org/computer-network-hamming-cod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orenSix/TarsosDSP/blob/master/src/examples/be/tarsos/dsp/example/GoertzelDTMF.java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6F2D-32B0-4805-B4C6-890670180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3</Pages>
  <Words>1092</Words>
  <Characters>6226</Characters>
  <Application>Microsoft Office Word</Application>
  <DocSecurity>0</DocSecurity>
  <Lines>51</Lines>
  <Paragraphs>14</Paragraphs>
  <ScaleCrop>false</ScaleCrop>
  <Company/>
  <LinksUpToDate>false</LinksUpToDate>
  <CharactersWithSpaces>7304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RYAN</dc:creator>
  <cp:keywords/>
  <dc:description/>
  <cp:lastModifiedBy>BAI RYAN</cp:lastModifiedBy>
  <cp:revision>44</cp:revision>
  <cp:lastPrinted>2019-08-01T05:11:00Z</cp:lastPrinted>
  <dcterms:created xsi:type="dcterms:W3CDTF">2019-07-29T14:12:00Z</dcterms:created>
  <dcterms:modified xsi:type="dcterms:W3CDTF">2019-08-01T11:38:00Z</dcterms:modified>
</cp:coreProperties>
</file>