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LEI Nº 99.999 DE 1 DE JANEIRO DE 2099</w:t>
      </w:r>
    </w:p>
    <w:p>
      <w:r>
        <w:t>Exemplo fictício para testar a consolidação editorial. Não tem valor jurídico.</w:t>
      </w:r>
    </w:p>
    <w:p>
      <w:pPr>
        <w:pStyle w:val="a06texto"/>
      </w:pPr>
      <w:r>
        <w:t>Art. 1º Esta lei institui o cadastro de atividades de demonstração.</w:t>
      </w:r>
    </w:p>
    <w:p>
      <w:pPr>
        <w:pStyle w:val="a06texto"/>
      </w:pPr>
      <w:r>
        <w:t>Art. 2º São requisitos do cadastro:</w:t>
      </w:r>
    </w:p>
    <w:p>
      <w:pPr>
        <w:pStyle w:val="a06texto"/>
      </w:pPr>
      <w:r>
        <w:t>I - apresentar a identificação do interessado;</w:t>
      </w:r>
    </w:p>
    <w:p>
      <w:pPr>
        <w:pStyle w:val="a10nrremiss"/>
      </w:pPr>
      <w:r>
        <w:t>Redação dada ao inciso II do art. 2º pela Lei 99.998/2099, efeitos a partir de 01.02.2099.</w:t>
      </w:r>
    </w:p>
    <w:p>
      <w:pPr>
        <w:pStyle w:val="a06texto"/>
      </w:pPr>
      <w:r>
        <w:t>II - apresentar o formulário em papel;</w:t>
      </w:r>
    </w:p>
    <w:p>
      <w:pPr>
        <w:pStyle w:val="a11rdantremiss"/>
      </w:pPr>
      <w:r>
        <w:t>Redação original, efeitos até 31.01.2099.</w:t>
      </w:r>
    </w:p>
    <w:p>
      <w:pPr>
        <w:pStyle w:val="a12rdant"/>
      </w:pPr>
      <w:r>
        <w:t>II - apresentar requerimento manuscrito;</w:t>
      </w:r>
    </w:p>
    <w:p>
      <w:pPr>
        <w:pStyle w:val="a06texto"/>
      </w:pPr>
      <w:r>
        <w:t>III - informar o endereço para contato.</w:t>
      </w:r>
    </w:p>
    <w:p>
      <w:pPr>
        <w:pStyle w:val="a06texto"/>
      </w:pPr>
      <w:r>
        <w:t>§ 1º O interessado manterá seus dados atualizados.</w:t>
      </w:r>
    </w:p>
    <w:p>
      <w:pPr>
        <w:pStyle w:val="a06texto"/>
      </w:pPr>
      <w:r>
        <w:t>Art. 3º O cadastro deverá ser renovado anualmente.</w:t>
      </w:r>
    </w:p>
    <w:p>
      <w:pPr>
        <w:pStyle w:val="a06texto"/>
      </w:pPr>
      <w:r>
        <w:t>Parágrafo único. A renovação será realizada no mês de janeiro.</w:t>
      </w:r>
    </w:p>
    <w:p>
      <w:pPr>
        <w:pStyle w:val="a06texto"/>
      </w:pPr>
      <w:r>
        <w:t>Art. 4º O responsável conservará os comprovantes por um ano.</w:t>
      </w:r>
    </w:p>
    <w:p>
      <w:pPr>
        <w:pStyle w:val="a06texto"/>
      </w:pPr>
      <w:r>
        <w:t>Art. 5º Esta lei entra em vigor na data de sua publicação.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06texto">
    <w:name w:val="a06_texto"/>
    <w:basedOn w:val="Normal"/>
    <w:qFormat/>
    <w:rsid w:val="000C6778"/>
    <w:pPr>
      <w:spacing w:before="40" w:after="120"/>
      <w:ind w:firstLine="567"/>
    </w:pPr>
    <w:rPr>
      <w:rFonts w:ascii="Arial" w:eastAsia="Times New Roman" w:hAnsi="Arial" w:cs="Arial"/>
      <w:szCs w:val="24"/>
      <w:lang w:eastAsia="pt-BR"/>
    </w:rPr>
  </w:style>
  <w:style w:type="paragraph" w:customStyle="1" w:styleId="a10nrremiss">
    <w:name w:val="a10_nr_remiss"/>
    <w:basedOn w:val="Normal"/>
    <w:next w:val="a06texto"/>
    <w:qFormat/>
    <w:rsid w:val="00B765DB"/>
    <w:pPr>
      <w:keepNext/>
      <w:spacing w:before="40" w:after="40"/>
      <w:ind w:left="1701"/>
      <w:contextualSpacing/>
    </w:pPr>
    <w:rPr>
      <w:rFonts w:ascii="Arial" w:eastAsia="Times New Roman" w:hAnsi="Arial" w:cs="Arial"/>
      <w:color w:val="FF0000"/>
      <w:sz w:val="18"/>
      <w:szCs w:val="24"/>
      <w:lang w:eastAsia="pt-BR"/>
    </w:rPr>
  </w:style>
  <w:style w:type="paragraph" w:customStyle="1" w:styleId="a11rdantremiss">
    <w:name w:val="a11_rdant_remiss"/>
    <w:basedOn w:val="Normal"/>
    <w:qFormat/>
    <w:rsid w:val="000C6778"/>
    <w:pPr>
      <w:keepNext/>
      <w:spacing w:after="40"/>
      <w:ind w:left="2835"/>
      <w:contextualSpacing/>
    </w:pPr>
    <w:rPr>
      <w:rFonts w:ascii="Arial" w:eastAsia="Times New Roman" w:hAnsi="Arial" w:cs="Arial"/>
      <w:b/>
      <w:color w:val="008000"/>
      <w:sz w:val="18"/>
      <w:szCs w:val="24"/>
      <w:lang w:eastAsia="pt-BR"/>
    </w:rPr>
  </w:style>
  <w:style w:type="paragraph" w:customStyle="1" w:styleId="a12rdant">
    <w:name w:val="a12_rdant"/>
    <w:basedOn w:val="Normal"/>
    <w:qFormat/>
    <w:rsid w:val="00B765DB"/>
    <w:pPr>
      <w:spacing w:after="120"/>
      <w:ind w:left="3119"/>
      <w:contextualSpacing/>
    </w:pPr>
    <w:rPr>
      <w:rFonts w:ascii="Arial" w:eastAsia="Times New Roman" w:hAnsi="Arial" w:cs="Arial"/>
      <w:color w:val="008000"/>
      <w:sz w:val="18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