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60" w:type="dxa"/>
        <w:tblLook w:val="04A0" w:firstRow="1" w:lastRow="0" w:firstColumn="1" w:lastColumn="0" w:noHBand="0" w:noVBand="1"/>
      </w:tblPr>
      <w:tblGrid>
        <w:gridCol w:w="5954"/>
        <w:gridCol w:w="2126"/>
        <w:gridCol w:w="874"/>
        <w:gridCol w:w="6"/>
      </w:tblGrid>
      <w:tr w:rsidR="00E0759A" w:rsidRPr="00CE4A78" w14:paraId="46C51EC9" w14:textId="77777777" w:rsidTr="00E0759A">
        <w:trPr>
          <w:gridAfter w:val="1"/>
          <w:wAfter w:w="6" w:type="dxa"/>
          <w:trHeight w:val="432"/>
        </w:trPr>
        <w:tc>
          <w:tcPr>
            <w:tcW w:w="8954" w:type="dxa"/>
            <w:gridSpan w:val="3"/>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79622F7F" w14:textId="595338D1" w:rsidR="00A01F49" w:rsidRPr="00CE4A78" w:rsidRDefault="00A01F49" w:rsidP="00A01F49">
            <w:pPr>
              <w:spacing w:after="0" w:line="240" w:lineRule="auto"/>
              <w:rPr>
                <w:rFonts w:ascii="Times New Roman" w:eastAsia="Times New Roman" w:hAnsi="Times New Roman" w:cs="Times New Roman"/>
                <w:b/>
                <w:bCs/>
                <w:color w:val="FFFFFF" w:themeColor="background1"/>
                <w:kern w:val="0"/>
                <w:sz w:val="32"/>
                <w:szCs w:val="32"/>
                <w:lang w:eastAsia="en-ZA"/>
                <w14:ligatures w14:val="none"/>
              </w:rPr>
            </w:pPr>
            <w:r w:rsidRPr="00CE4A78">
              <w:rPr>
                <w:rFonts w:ascii="Times New Roman" w:eastAsia="Times New Roman" w:hAnsi="Times New Roman" w:cs="Times New Roman"/>
                <w:b/>
                <w:bCs/>
                <w:color w:val="FFFFFF" w:themeColor="background1"/>
                <w:kern w:val="0"/>
                <w:sz w:val="32"/>
                <w:szCs w:val="32"/>
                <w:lang w:eastAsia="en-ZA"/>
                <w14:ligatures w14:val="none"/>
              </w:rPr>
              <w:t>KC</w:t>
            </w:r>
            <w:r w:rsidR="004E62D3" w:rsidRPr="00CE4A78">
              <w:rPr>
                <w:rFonts w:ascii="Times New Roman" w:eastAsia="Times New Roman" w:hAnsi="Times New Roman" w:cs="Times New Roman"/>
                <w:b/>
                <w:bCs/>
                <w:color w:val="FFFFFF" w:themeColor="background1"/>
                <w:kern w:val="0"/>
                <w:sz w:val="32"/>
                <w:szCs w:val="32"/>
                <w:lang w:eastAsia="en-ZA"/>
                <w14:ligatures w14:val="none"/>
              </w:rPr>
              <w:t xml:space="preserve"> </w:t>
            </w:r>
            <w:r w:rsidRPr="00CE4A78">
              <w:rPr>
                <w:rFonts w:ascii="Times New Roman" w:eastAsia="Times New Roman" w:hAnsi="Times New Roman" w:cs="Times New Roman"/>
                <w:b/>
                <w:bCs/>
                <w:color w:val="FFFFFF" w:themeColor="background1"/>
                <w:kern w:val="0"/>
                <w:sz w:val="32"/>
                <w:szCs w:val="32"/>
                <w:lang w:eastAsia="en-ZA"/>
                <w14:ligatures w14:val="none"/>
              </w:rPr>
              <w:t>Mobile MVNO</w:t>
            </w:r>
            <w:r w:rsidR="004E62D3" w:rsidRPr="00CE4A78">
              <w:rPr>
                <w:rFonts w:ascii="Times New Roman" w:eastAsia="Times New Roman" w:hAnsi="Times New Roman" w:cs="Times New Roman"/>
                <w:b/>
                <w:bCs/>
                <w:color w:val="FFFFFF" w:themeColor="background1"/>
                <w:kern w:val="0"/>
                <w:sz w:val="32"/>
                <w:szCs w:val="32"/>
                <w:lang w:eastAsia="en-ZA"/>
                <w14:ligatures w14:val="none"/>
              </w:rPr>
              <w:t xml:space="preserve"> Launch</w:t>
            </w:r>
            <w:r w:rsidR="0001574A" w:rsidRPr="00CE4A78">
              <w:rPr>
                <w:rFonts w:ascii="Times New Roman" w:eastAsia="Times New Roman" w:hAnsi="Times New Roman" w:cs="Times New Roman"/>
                <w:b/>
                <w:bCs/>
                <w:color w:val="FFFFFF" w:themeColor="background1"/>
                <w:kern w:val="0"/>
                <w:sz w:val="32"/>
                <w:szCs w:val="32"/>
                <w:lang w:eastAsia="en-ZA"/>
                <w14:ligatures w14:val="none"/>
              </w:rPr>
              <w:t xml:space="preserve"> Plan</w:t>
            </w:r>
          </w:p>
        </w:tc>
      </w:tr>
      <w:tr w:rsidR="0001574A" w:rsidRPr="00CE4A78" w14:paraId="5E513B89" w14:textId="77777777" w:rsidTr="004E62D3">
        <w:trPr>
          <w:gridAfter w:val="1"/>
          <w:wAfter w:w="6" w:type="dxa"/>
          <w:trHeight w:val="432"/>
        </w:trPr>
        <w:tc>
          <w:tcPr>
            <w:tcW w:w="8954" w:type="dxa"/>
            <w:gridSpan w:val="3"/>
            <w:tcBorders>
              <w:top w:val="single" w:sz="8" w:space="0" w:color="auto"/>
              <w:left w:val="nil"/>
              <w:bottom w:val="single" w:sz="4" w:space="0" w:color="auto"/>
              <w:right w:val="nil"/>
            </w:tcBorders>
            <w:noWrap/>
            <w:vAlign w:val="center"/>
          </w:tcPr>
          <w:p w14:paraId="6F15CE7A" w14:textId="77777777" w:rsidR="0008235C" w:rsidRPr="00CE4A78" w:rsidRDefault="0008235C" w:rsidP="005752FD">
            <w:pPr>
              <w:spacing w:after="0" w:line="240" w:lineRule="auto"/>
              <w:jc w:val="both"/>
              <w:rPr>
                <w:rFonts w:ascii="Times New Roman" w:eastAsia="Times New Roman" w:hAnsi="Times New Roman" w:cs="Times New Roman"/>
                <w:color w:val="000000"/>
                <w:kern w:val="0"/>
                <w:lang w:eastAsia="en-ZA"/>
                <w14:ligatures w14:val="none"/>
              </w:rPr>
            </w:pPr>
          </w:p>
          <w:p w14:paraId="1DF565E8" w14:textId="6BCE6721" w:rsidR="0008235C" w:rsidRPr="00CE4A78" w:rsidRDefault="0008235C" w:rsidP="005752FD">
            <w:pPr>
              <w:spacing w:after="0" w:line="240" w:lineRule="auto"/>
              <w:jc w:val="both"/>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Overview</w:t>
            </w:r>
          </w:p>
          <w:p w14:paraId="7D2EE4FE" w14:textId="521E4A50" w:rsidR="005752FD" w:rsidRPr="00CE4A78" w:rsidRDefault="005752FD" w:rsidP="005752FD">
            <w:pPr>
              <w:spacing w:after="0" w:line="240" w:lineRule="auto"/>
              <w:jc w:val="both"/>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This marketing budget has been designed to support a wholesale-led distribution model, with the bulk of sales expected to come from physical SIM cards. The focus is on strong trade support, clear visibility in stores and creating real consumer demand that drives quick sell-through at retail. </w:t>
            </w:r>
          </w:p>
          <w:p w14:paraId="5CC0DD60" w14:textId="77777777" w:rsidR="005752FD" w:rsidRPr="00CE4A78" w:rsidRDefault="005752FD" w:rsidP="005752FD">
            <w:pPr>
              <w:spacing w:after="0" w:line="240" w:lineRule="auto"/>
              <w:jc w:val="both"/>
              <w:rPr>
                <w:rFonts w:ascii="Times New Roman" w:eastAsia="Times New Roman" w:hAnsi="Times New Roman" w:cs="Times New Roman"/>
                <w:color w:val="000000"/>
                <w:kern w:val="0"/>
                <w:lang w:eastAsia="en-ZA"/>
                <w14:ligatures w14:val="none"/>
              </w:rPr>
            </w:pPr>
          </w:p>
          <w:p w14:paraId="771D53C5" w14:textId="77777777" w:rsidR="0008235C" w:rsidRPr="00CE4A78" w:rsidRDefault="005752FD" w:rsidP="005752FD">
            <w:pPr>
              <w:spacing w:after="0" w:line="240" w:lineRule="auto"/>
              <w:jc w:val="both"/>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Digital and stadium-based marketing play a supporting role by building </w:t>
            </w:r>
            <w:r w:rsidR="002D7B8D" w:rsidRPr="00CE4A78">
              <w:rPr>
                <w:rFonts w:ascii="Times New Roman" w:eastAsia="Times New Roman" w:hAnsi="Times New Roman" w:cs="Times New Roman"/>
                <w:color w:val="000000"/>
                <w:kern w:val="0"/>
                <w:lang w:eastAsia="en-ZA"/>
                <w14:ligatures w14:val="none"/>
              </w:rPr>
              <w:t xml:space="preserve">strong </w:t>
            </w:r>
            <w:r w:rsidRPr="00CE4A78">
              <w:rPr>
                <w:rFonts w:ascii="Times New Roman" w:eastAsia="Times New Roman" w:hAnsi="Times New Roman" w:cs="Times New Roman"/>
                <w:color w:val="000000"/>
                <w:kern w:val="0"/>
                <w:lang w:eastAsia="en-ZA"/>
                <w14:ligatures w14:val="none"/>
              </w:rPr>
              <w:t xml:space="preserve">awareness, encouraging trial and growing </w:t>
            </w:r>
            <w:proofErr w:type="spellStart"/>
            <w:r w:rsidRPr="00CE4A78">
              <w:rPr>
                <w:rFonts w:ascii="Times New Roman" w:eastAsia="Times New Roman" w:hAnsi="Times New Roman" w:cs="Times New Roman"/>
                <w:color w:val="000000"/>
                <w:kern w:val="0"/>
                <w:lang w:eastAsia="en-ZA"/>
                <w14:ligatures w14:val="none"/>
              </w:rPr>
              <w:t>eSIM</w:t>
            </w:r>
            <w:proofErr w:type="spellEnd"/>
            <w:r w:rsidRPr="00CE4A78">
              <w:rPr>
                <w:rFonts w:ascii="Times New Roman" w:eastAsia="Times New Roman" w:hAnsi="Times New Roman" w:cs="Times New Roman"/>
                <w:color w:val="000000"/>
                <w:kern w:val="0"/>
                <w:lang w:eastAsia="en-ZA"/>
                <w14:ligatures w14:val="none"/>
              </w:rPr>
              <w:t xml:space="preserve"> adoption, while also pushing </w:t>
            </w:r>
            <w:r w:rsidR="0008235C" w:rsidRPr="00CE4A78">
              <w:rPr>
                <w:rFonts w:ascii="Times New Roman" w:eastAsia="Times New Roman" w:hAnsi="Times New Roman" w:cs="Times New Roman"/>
                <w:color w:val="000000"/>
                <w:kern w:val="0"/>
                <w:lang w:eastAsia="en-ZA"/>
                <w14:ligatures w14:val="none"/>
              </w:rPr>
              <w:t xml:space="preserve">supporters </w:t>
            </w:r>
            <w:r w:rsidRPr="00CE4A78">
              <w:rPr>
                <w:rFonts w:ascii="Times New Roman" w:eastAsia="Times New Roman" w:hAnsi="Times New Roman" w:cs="Times New Roman"/>
                <w:color w:val="000000"/>
                <w:kern w:val="0"/>
                <w:lang w:eastAsia="en-ZA"/>
                <w14:ligatures w14:val="none"/>
              </w:rPr>
              <w:t xml:space="preserve">into stores and other trade partners. </w:t>
            </w:r>
          </w:p>
          <w:p w14:paraId="5F2CBB67" w14:textId="77777777" w:rsidR="0008235C" w:rsidRPr="00CE4A78" w:rsidRDefault="0008235C" w:rsidP="005752FD">
            <w:pPr>
              <w:spacing w:after="0" w:line="240" w:lineRule="auto"/>
              <w:jc w:val="both"/>
              <w:rPr>
                <w:rFonts w:ascii="Times New Roman" w:eastAsia="Times New Roman" w:hAnsi="Times New Roman" w:cs="Times New Roman"/>
                <w:color w:val="000000"/>
                <w:kern w:val="0"/>
                <w:lang w:eastAsia="en-ZA"/>
                <w14:ligatures w14:val="none"/>
              </w:rPr>
            </w:pPr>
          </w:p>
          <w:p w14:paraId="0E120B6A" w14:textId="3B23958B" w:rsidR="0001574A" w:rsidRPr="00CE4A78" w:rsidRDefault="005752FD" w:rsidP="005752FD">
            <w:pPr>
              <w:spacing w:after="0" w:line="240" w:lineRule="auto"/>
              <w:jc w:val="both"/>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Overall, the plan strikes a practical balance between building the KC Mobile brand and driving real commercial results, giving distributors and retailers the confidence to support the product and enabling steady, sustainable subscriber growth.</w:t>
            </w:r>
          </w:p>
          <w:p w14:paraId="655A8FF3" w14:textId="77777777" w:rsidR="005752FD" w:rsidRPr="00CE4A78" w:rsidRDefault="005752FD" w:rsidP="00A01F49">
            <w:pPr>
              <w:spacing w:after="0" w:line="240" w:lineRule="auto"/>
              <w:rPr>
                <w:rFonts w:ascii="Times New Roman" w:eastAsia="Times New Roman" w:hAnsi="Times New Roman" w:cs="Times New Roman"/>
                <w:b/>
                <w:bCs/>
                <w:color w:val="000000"/>
                <w:kern w:val="0"/>
                <w:sz w:val="32"/>
                <w:szCs w:val="32"/>
                <w:lang w:eastAsia="en-ZA"/>
                <w14:ligatures w14:val="none"/>
              </w:rPr>
            </w:pPr>
          </w:p>
        </w:tc>
      </w:tr>
      <w:tr w:rsidR="00A01F49" w:rsidRPr="00CE4A78" w14:paraId="55592606" w14:textId="77777777" w:rsidTr="004E62D3">
        <w:trPr>
          <w:gridAfter w:val="1"/>
          <w:wAfter w:w="6" w:type="dxa"/>
          <w:trHeight w:val="372"/>
        </w:trPr>
        <w:tc>
          <w:tcPr>
            <w:tcW w:w="8954"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133AE468" w14:textId="77777777" w:rsidR="00A01F49" w:rsidRPr="00CE4A78" w:rsidRDefault="00A01F49" w:rsidP="00A01F49">
            <w:pPr>
              <w:spacing w:after="0" w:line="240" w:lineRule="auto"/>
              <w:rPr>
                <w:rFonts w:ascii="Times New Roman" w:eastAsia="Times New Roman" w:hAnsi="Times New Roman" w:cs="Times New Roman"/>
                <w:b/>
                <w:bCs/>
                <w:color w:val="000000"/>
                <w:kern w:val="0"/>
                <w:sz w:val="28"/>
                <w:szCs w:val="28"/>
                <w:lang w:eastAsia="en-ZA"/>
                <w14:ligatures w14:val="none"/>
              </w:rPr>
            </w:pPr>
            <w:r w:rsidRPr="00CE4A78">
              <w:rPr>
                <w:rFonts w:ascii="Times New Roman" w:eastAsia="Times New Roman" w:hAnsi="Times New Roman" w:cs="Times New Roman"/>
                <w:b/>
                <w:bCs/>
                <w:color w:val="000000"/>
                <w:kern w:val="0"/>
                <w:sz w:val="28"/>
                <w:szCs w:val="28"/>
                <w:lang w:eastAsia="en-ZA"/>
                <w14:ligatures w14:val="none"/>
              </w:rPr>
              <w:t>Marketing Strategy &amp; Budget</w:t>
            </w:r>
          </w:p>
        </w:tc>
      </w:tr>
      <w:tr w:rsidR="00A01F49" w:rsidRPr="00CE4A78" w14:paraId="299D2DC1" w14:textId="77777777" w:rsidTr="00A01F49">
        <w:trPr>
          <w:trHeight w:val="288"/>
        </w:trPr>
        <w:tc>
          <w:tcPr>
            <w:tcW w:w="5954" w:type="dxa"/>
            <w:tcBorders>
              <w:top w:val="nil"/>
              <w:left w:val="nil"/>
              <w:bottom w:val="nil"/>
              <w:right w:val="nil"/>
            </w:tcBorders>
            <w:noWrap/>
            <w:vAlign w:val="bottom"/>
            <w:hideMark/>
          </w:tcPr>
          <w:p w14:paraId="58148F84"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Total Marketing Budget:</w:t>
            </w:r>
          </w:p>
        </w:tc>
        <w:tc>
          <w:tcPr>
            <w:tcW w:w="2126" w:type="dxa"/>
            <w:tcBorders>
              <w:top w:val="nil"/>
              <w:left w:val="nil"/>
              <w:bottom w:val="nil"/>
              <w:right w:val="nil"/>
            </w:tcBorders>
            <w:noWrap/>
            <w:vAlign w:val="bottom"/>
            <w:hideMark/>
          </w:tcPr>
          <w:p w14:paraId="27D2A4E7" w14:textId="3DC678F9"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R      9 000 000 </w:t>
            </w:r>
          </w:p>
        </w:tc>
        <w:tc>
          <w:tcPr>
            <w:tcW w:w="880" w:type="dxa"/>
            <w:gridSpan w:val="2"/>
            <w:tcBorders>
              <w:top w:val="nil"/>
              <w:left w:val="nil"/>
              <w:bottom w:val="nil"/>
              <w:right w:val="nil"/>
            </w:tcBorders>
            <w:noWrap/>
            <w:vAlign w:val="bottom"/>
            <w:hideMark/>
          </w:tcPr>
          <w:p w14:paraId="570D059D"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p>
        </w:tc>
      </w:tr>
      <w:tr w:rsidR="00A01F49" w:rsidRPr="00CE4A78" w14:paraId="182CE15B" w14:textId="77777777" w:rsidTr="00A01F49">
        <w:trPr>
          <w:trHeight w:val="288"/>
        </w:trPr>
        <w:tc>
          <w:tcPr>
            <w:tcW w:w="5954" w:type="dxa"/>
            <w:tcBorders>
              <w:top w:val="nil"/>
              <w:left w:val="nil"/>
              <w:bottom w:val="nil"/>
              <w:right w:val="nil"/>
            </w:tcBorders>
            <w:noWrap/>
            <w:vAlign w:val="bottom"/>
            <w:hideMark/>
          </w:tcPr>
          <w:p w14:paraId="0DF1172A"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Campaign Duration:</w:t>
            </w:r>
            <w:r w:rsidRPr="00CE4A78">
              <w:rPr>
                <w:rFonts w:ascii="Times New Roman" w:eastAsia="Times New Roman" w:hAnsi="Times New Roman" w:cs="Times New Roman"/>
                <w:color w:val="000000"/>
                <w:kern w:val="0"/>
                <w:lang w:eastAsia="en-ZA"/>
                <w14:ligatures w14:val="none"/>
              </w:rPr>
              <w:t xml:space="preserve"> </w:t>
            </w:r>
          </w:p>
        </w:tc>
        <w:tc>
          <w:tcPr>
            <w:tcW w:w="2126" w:type="dxa"/>
            <w:tcBorders>
              <w:top w:val="nil"/>
              <w:left w:val="nil"/>
              <w:bottom w:val="nil"/>
              <w:right w:val="nil"/>
            </w:tcBorders>
            <w:noWrap/>
            <w:vAlign w:val="bottom"/>
            <w:hideMark/>
          </w:tcPr>
          <w:p w14:paraId="751255C2"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12 months </w:t>
            </w:r>
          </w:p>
        </w:tc>
        <w:tc>
          <w:tcPr>
            <w:tcW w:w="880" w:type="dxa"/>
            <w:gridSpan w:val="2"/>
            <w:tcBorders>
              <w:top w:val="nil"/>
              <w:left w:val="nil"/>
              <w:bottom w:val="nil"/>
              <w:right w:val="nil"/>
            </w:tcBorders>
            <w:noWrap/>
            <w:vAlign w:val="bottom"/>
            <w:hideMark/>
          </w:tcPr>
          <w:p w14:paraId="5B70F9D2"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p>
        </w:tc>
      </w:tr>
      <w:tr w:rsidR="00A01F49" w:rsidRPr="00CE4A78" w14:paraId="7D879AC9" w14:textId="77777777" w:rsidTr="00A01F49">
        <w:trPr>
          <w:trHeight w:val="288"/>
        </w:trPr>
        <w:tc>
          <w:tcPr>
            <w:tcW w:w="5954" w:type="dxa"/>
            <w:tcBorders>
              <w:top w:val="nil"/>
              <w:left w:val="nil"/>
              <w:bottom w:val="nil"/>
              <w:right w:val="nil"/>
            </w:tcBorders>
            <w:noWrap/>
            <w:vAlign w:val="bottom"/>
            <w:hideMark/>
          </w:tcPr>
          <w:p w14:paraId="0CCE2166"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Primary Target Market:</w:t>
            </w:r>
          </w:p>
        </w:tc>
        <w:tc>
          <w:tcPr>
            <w:tcW w:w="2126" w:type="dxa"/>
            <w:tcBorders>
              <w:top w:val="nil"/>
              <w:left w:val="nil"/>
              <w:bottom w:val="nil"/>
              <w:right w:val="nil"/>
            </w:tcBorders>
            <w:noWrap/>
            <w:vAlign w:val="bottom"/>
            <w:hideMark/>
          </w:tcPr>
          <w:p w14:paraId="5AE40884"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p>
        </w:tc>
        <w:tc>
          <w:tcPr>
            <w:tcW w:w="880" w:type="dxa"/>
            <w:gridSpan w:val="2"/>
            <w:tcBorders>
              <w:top w:val="nil"/>
              <w:left w:val="nil"/>
              <w:bottom w:val="nil"/>
              <w:right w:val="nil"/>
            </w:tcBorders>
            <w:noWrap/>
            <w:vAlign w:val="bottom"/>
            <w:hideMark/>
          </w:tcPr>
          <w:p w14:paraId="79278E36"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6445BF83" w14:textId="77777777" w:rsidTr="00A01F49">
        <w:trPr>
          <w:trHeight w:val="288"/>
        </w:trPr>
        <w:tc>
          <w:tcPr>
            <w:tcW w:w="5954" w:type="dxa"/>
            <w:tcBorders>
              <w:top w:val="nil"/>
              <w:left w:val="nil"/>
              <w:bottom w:val="nil"/>
              <w:right w:val="nil"/>
            </w:tcBorders>
            <w:noWrap/>
            <w:vAlign w:val="center"/>
            <w:hideMark/>
          </w:tcPr>
          <w:p w14:paraId="564A03E2"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Kaizer Chiefs supporters nationwide</w:t>
            </w:r>
          </w:p>
        </w:tc>
        <w:tc>
          <w:tcPr>
            <w:tcW w:w="2126" w:type="dxa"/>
            <w:tcBorders>
              <w:top w:val="nil"/>
              <w:left w:val="nil"/>
              <w:bottom w:val="nil"/>
              <w:right w:val="nil"/>
            </w:tcBorders>
            <w:noWrap/>
            <w:vAlign w:val="bottom"/>
            <w:hideMark/>
          </w:tcPr>
          <w:p w14:paraId="7083E079"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p>
        </w:tc>
        <w:tc>
          <w:tcPr>
            <w:tcW w:w="880" w:type="dxa"/>
            <w:gridSpan w:val="2"/>
            <w:tcBorders>
              <w:top w:val="nil"/>
              <w:left w:val="nil"/>
              <w:bottom w:val="nil"/>
              <w:right w:val="nil"/>
            </w:tcBorders>
            <w:noWrap/>
            <w:vAlign w:val="bottom"/>
            <w:hideMark/>
          </w:tcPr>
          <w:p w14:paraId="0E4766F7"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5102B1ED" w14:textId="77777777" w:rsidTr="00A01F49">
        <w:trPr>
          <w:trHeight w:val="288"/>
        </w:trPr>
        <w:tc>
          <w:tcPr>
            <w:tcW w:w="5954" w:type="dxa"/>
            <w:tcBorders>
              <w:top w:val="nil"/>
              <w:left w:val="nil"/>
              <w:bottom w:val="nil"/>
              <w:right w:val="nil"/>
            </w:tcBorders>
            <w:noWrap/>
            <w:vAlign w:val="center"/>
            <w:hideMark/>
          </w:tcPr>
          <w:p w14:paraId="62D0DDC1"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Youth and young professionals (18–45)</w:t>
            </w:r>
          </w:p>
        </w:tc>
        <w:tc>
          <w:tcPr>
            <w:tcW w:w="2126" w:type="dxa"/>
            <w:tcBorders>
              <w:top w:val="nil"/>
              <w:left w:val="nil"/>
              <w:bottom w:val="nil"/>
              <w:right w:val="nil"/>
            </w:tcBorders>
            <w:noWrap/>
            <w:vAlign w:val="bottom"/>
            <w:hideMark/>
          </w:tcPr>
          <w:p w14:paraId="01D814CD"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p>
        </w:tc>
        <w:tc>
          <w:tcPr>
            <w:tcW w:w="880" w:type="dxa"/>
            <w:gridSpan w:val="2"/>
            <w:tcBorders>
              <w:top w:val="nil"/>
              <w:left w:val="nil"/>
              <w:bottom w:val="nil"/>
              <w:right w:val="nil"/>
            </w:tcBorders>
            <w:noWrap/>
            <w:vAlign w:val="bottom"/>
            <w:hideMark/>
          </w:tcPr>
          <w:p w14:paraId="59A2AE39"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0FAD7860" w14:textId="77777777" w:rsidTr="00A01F49">
        <w:trPr>
          <w:trHeight w:val="288"/>
        </w:trPr>
        <w:tc>
          <w:tcPr>
            <w:tcW w:w="5954" w:type="dxa"/>
            <w:tcBorders>
              <w:top w:val="nil"/>
              <w:left w:val="nil"/>
              <w:bottom w:val="nil"/>
              <w:right w:val="nil"/>
            </w:tcBorders>
            <w:noWrap/>
            <w:vAlign w:val="center"/>
            <w:hideMark/>
          </w:tcPr>
          <w:p w14:paraId="6F70AD2F"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Township and peri-urban markets</w:t>
            </w:r>
          </w:p>
        </w:tc>
        <w:tc>
          <w:tcPr>
            <w:tcW w:w="2126" w:type="dxa"/>
            <w:tcBorders>
              <w:top w:val="nil"/>
              <w:left w:val="nil"/>
              <w:bottom w:val="nil"/>
              <w:right w:val="nil"/>
            </w:tcBorders>
            <w:noWrap/>
            <w:vAlign w:val="bottom"/>
            <w:hideMark/>
          </w:tcPr>
          <w:p w14:paraId="50B0C6FB"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p>
        </w:tc>
        <w:tc>
          <w:tcPr>
            <w:tcW w:w="880" w:type="dxa"/>
            <w:gridSpan w:val="2"/>
            <w:tcBorders>
              <w:top w:val="nil"/>
              <w:left w:val="nil"/>
              <w:bottom w:val="nil"/>
              <w:right w:val="nil"/>
            </w:tcBorders>
            <w:noWrap/>
            <w:vAlign w:val="bottom"/>
            <w:hideMark/>
          </w:tcPr>
          <w:p w14:paraId="28CE5C08"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76C486C9" w14:textId="77777777" w:rsidTr="00A01F49">
        <w:trPr>
          <w:trHeight w:val="288"/>
        </w:trPr>
        <w:tc>
          <w:tcPr>
            <w:tcW w:w="5954" w:type="dxa"/>
            <w:tcBorders>
              <w:top w:val="nil"/>
              <w:left w:val="nil"/>
              <w:bottom w:val="nil"/>
              <w:right w:val="nil"/>
            </w:tcBorders>
            <w:noWrap/>
            <w:vAlign w:val="center"/>
            <w:hideMark/>
          </w:tcPr>
          <w:p w14:paraId="0CEFA9B5"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Supporters seeking affordable mobile connectivity</w:t>
            </w:r>
          </w:p>
        </w:tc>
        <w:tc>
          <w:tcPr>
            <w:tcW w:w="2126" w:type="dxa"/>
            <w:tcBorders>
              <w:top w:val="nil"/>
              <w:left w:val="nil"/>
              <w:bottom w:val="nil"/>
              <w:right w:val="nil"/>
            </w:tcBorders>
            <w:noWrap/>
            <w:vAlign w:val="bottom"/>
            <w:hideMark/>
          </w:tcPr>
          <w:p w14:paraId="614E4C62"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p>
        </w:tc>
        <w:tc>
          <w:tcPr>
            <w:tcW w:w="880" w:type="dxa"/>
            <w:gridSpan w:val="2"/>
            <w:tcBorders>
              <w:top w:val="nil"/>
              <w:left w:val="nil"/>
              <w:bottom w:val="nil"/>
              <w:right w:val="nil"/>
            </w:tcBorders>
            <w:noWrap/>
            <w:vAlign w:val="bottom"/>
            <w:hideMark/>
          </w:tcPr>
          <w:p w14:paraId="13D53E52"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37E4A952" w14:textId="77777777" w:rsidTr="00A01F49">
        <w:trPr>
          <w:trHeight w:val="288"/>
        </w:trPr>
        <w:tc>
          <w:tcPr>
            <w:tcW w:w="5954" w:type="dxa"/>
            <w:tcBorders>
              <w:top w:val="nil"/>
              <w:left w:val="nil"/>
              <w:bottom w:val="nil"/>
              <w:right w:val="nil"/>
            </w:tcBorders>
            <w:noWrap/>
            <w:vAlign w:val="center"/>
            <w:hideMark/>
          </w:tcPr>
          <w:p w14:paraId="6C73B34B"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c>
          <w:tcPr>
            <w:tcW w:w="2126" w:type="dxa"/>
            <w:tcBorders>
              <w:top w:val="nil"/>
              <w:left w:val="nil"/>
              <w:bottom w:val="nil"/>
              <w:right w:val="nil"/>
            </w:tcBorders>
            <w:noWrap/>
            <w:vAlign w:val="bottom"/>
            <w:hideMark/>
          </w:tcPr>
          <w:p w14:paraId="2DB24234" w14:textId="77777777" w:rsidR="00A01F49" w:rsidRPr="00CE4A78" w:rsidRDefault="00A01F49" w:rsidP="00A01F49">
            <w:pPr>
              <w:spacing w:after="0" w:line="240" w:lineRule="auto"/>
              <w:ind w:firstLineChars="100" w:firstLine="200"/>
              <w:rPr>
                <w:rFonts w:ascii="Times New Roman" w:eastAsia="Times New Roman" w:hAnsi="Times New Roman" w:cs="Times New Roman"/>
                <w:kern w:val="0"/>
                <w:sz w:val="20"/>
                <w:szCs w:val="20"/>
                <w:lang w:eastAsia="en-ZA"/>
                <w14:ligatures w14:val="none"/>
              </w:rPr>
            </w:pPr>
          </w:p>
        </w:tc>
        <w:tc>
          <w:tcPr>
            <w:tcW w:w="880" w:type="dxa"/>
            <w:gridSpan w:val="2"/>
            <w:tcBorders>
              <w:top w:val="nil"/>
              <w:left w:val="nil"/>
              <w:bottom w:val="nil"/>
              <w:right w:val="nil"/>
            </w:tcBorders>
            <w:noWrap/>
            <w:vAlign w:val="bottom"/>
            <w:hideMark/>
          </w:tcPr>
          <w:p w14:paraId="2AA28568"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098FE5D4" w14:textId="77777777" w:rsidTr="00A01F49">
        <w:trPr>
          <w:trHeight w:val="288"/>
        </w:trPr>
        <w:tc>
          <w:tcPr>
            <w:tcW w:w="5954" w:type="dxa"/>
            <w:tcBorders>
              <w:top w:val="nil"/>
              <w:left w:val="nil"/>
              <w:bottom w:val="nil"/>
              <w:right w:val="nil"/>
            </w:tcBorders>
            <w:noWrap/>
            <w:vAlign w:val="center"/>
            <w:hideMark/>
          </w:tcPr>
          <w:p w14:paraId="5A406DA7"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Go-to-Market Model:</w:t>
            </w:r>
          </w:p>
        </w:tc>
        <w:tc>
          <w:tcPr>
            <w:tcW w:w="2126" w:type="dxa"/>
            <w:tcBorders>
              <w:top w:val="nil"/>
              <w:left w:val="nil"/>
              <w:bottom w:val="nil"/>
              <w:right w:val="nil"/>
            </w:tcBorders>
            <w:noWrap/>
            <w:vAlign w:val="bottom"/>
            <w:hideMark/>
          </w:tcPr>
          <w:p w14:paraId="74BB88B7"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p>
        </w:tc>
        <w:tc>
          <w:tcPr>
            <w:tcW w:w="880" w:type="dxa"/>
            <w:gridSpan w:val="2"/>
            <w:tcBorders>
              <w:top w:val="nil"/>
              <w:left w:val="nil"/>
              <w:bottom w:val="nil"/>
              <w:right w:val="nil"/>
            </w:tcBorders>
            <w:noWrap/>
            <w:vAlign w:val="bottom"/>
            <w:hideMark/>
          </w:tcPr>
          <w:p w14:paraId="5978C7A5"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3D7D9C89" w14:textId="77777777" w:rsidTr="00A01F49">
        <w:trPr>
          <w:trHeight w:val="288"/>
        </w:trPr>
        <w:tc>
          <w:tcPr>
            <w:tcW w:w="5954" w:type="dxa"/>
            <w:tcBorders>
              <w:top w:val="nil"/>
              <w:left w:val="nil"/>
              <w:bottom w:val="nil"/>
              <w:right w:val="nil"/>
            </w:tcBorders>
            <w:noWrap/>
            <w:vAlign w:val="bottom"/>
            <w:hideMark/>
          </w:tcPr>
          <w:p w14:paraId="7070A42B"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Wholesale distribution–led model in line with the business strategy and budget</w:t>
            </w:r>
          </w:p>
        </w:tc>
        <w:tc>
          <w:tcPr>
            <w:tcW w:w="2126" w:type="dxa"/>
            <w:tcBorders>
              <w:top w:val="nil"/>
              <w:left w:val="nil"/>
              <w:bottom w:val="nil"/>
              <w:right w:val="nil"/>
            </w:tcBorders>
            <w:noWrap/>
            <w:vAlign w:val="bottom"/>
            <w:hideMark/>
          </w:tcPr>
          <w:p w14:paraId="2C5701A1"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p>
        </w:tc>
        <w:tc>
          <w:tcPr>
            <w:tcW w:w="880" w:type="dxa"/>
            <w:gridSpan w:val="2"/>
            <w:tcBorders>
              <w:top w:val="nil"/>
              <w:left w:val="nil"/>
              <w:bottom w:val="nil"/>
              <w:right w:val="nil"/>
            </w:tcBorders>
            <w:noWrap/>
            <w:vAlign w:val="bottom"/>
            <w:hideMark/>
          </w:tcPr>
          <w:p w14:paraId="20E648A5"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3B89441C" w14:textId="77777777" w:rsidTr="00A01F49">
        <w:trPr>
          <w:trHeight w:val="288"/>
        </w:trPr>
        <w:tc>
          <w:tcPr>
            <w:tcW w:w="5954" w:type="dxa"/>
            <w:tcBorders>
              <w:top w:val="nil"/>
              <w:left w:val="nil"/>
              <w:bottom w:val="nil"/>
              <w:right w:val="nil"/>
            </w:tcBorders>
            <w:noWrap/>
            <w:vAlign w:val="center"/>
            <w:hideMark/>
          </w:tcPr>
          <w:p w14:paraId="16EB0F43"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80% Physical SIM (Wholesale &amp; Retail)</w:t>
            </w:r>
          </w:p>
        </w:tc>
        <w:tc>
          <w:tcPr>
            <w:tcW w:w="2126" w:type="dxa"/>
            <w:tcBorders>
              <w:top w:val="nil"/>
              <w:left w:val="nil"/>
              <w:bottom w:val="nil"/>
              <w:right w:val="nil"/>
            </w:tcBorders>
            <w:noWrap/>
            <w:vAlign w:val="bottom"/>
            <w:hideMark/>
          </w:tcPr>
          <w:p w14:paraId="52B5287F"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p>
        </w:tc>
        <w:tc>
          <w:tcPr>
            <w:tcW w:w="880" w:type="dxa"/>
            <w:gridSpan w:val="2"/>
            <w:tcBorders>
              <w:top w:val="nil"/>
              <w:left w:val="nil"/>
              <w:bottom w:val="nil"/>
              <w:right w:val="nil"/>
            </w:tcBorders>
            <w:noWrap/>
            <w:vAlign w:val="bottom"/>
            <w:hideMark/>
          </w:tcPr>
          <w:p w14:paraId="0ADF81F5"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01C44B84" w14:textId="77777777" w:rsidTr="00A01F49">
        <w:trPr>
          <w:trHeight w:val="288"/>
        </w:trPr>
        <w:tc>
          <w:tcPr>
            <w:tcW w:w="5954" w:type="dxa"/>
            <w:tcBorders>
              <w:top w:val="nil"/>
              <w:left w:val="nil"/>
              <w:bottom w:val="nil"/>
              <w:right w:val="nil"/>
            </w:tcBorders>
            <w:noWrap/>
            <w:vAlign w:val="center"/>
            <w:hideMark/>
          </w:tcPr>
          <w:p w14:paraId="1C06B12D"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20% </w:t>
            </w:r>
            <w:proofErr w:type="spellStart"/>
            <w:r w:rsidRPr="00CE4A78">
              <w:rPr>
                <w:rFonts w:ascii="Times New Roman" w:eastAsia="Times New Roman" w:hAnsi="Times New Roman" w:cs="Times New Roman"/>
                <w:color w:val="000000"/>
                <w:kern w:val="0"/>
                <w:lang w:eastAsia="en-ZA"/>
                <w14:ligatures w14:val="none"/>
              </w:rPr>
              <w:t>eSIM</w:t>
            </w:r>
            <w:proofErr w:type="spellEnd"/>
            <w:r w:rsidRPr="00CE4A78">
              <w:rPr>
                <w:rFonts w:ascii="Times New Roman" w:eastAsia="Times New Roman" w:hAnsi="Times New Roman" w:cs="Times New Roman"/>
                <w:color w:val="000000"/>
                <w:kern w:val="0"/>
                <w:lang w:eastAsia="en-ZA"/>
                <w14:ligatures w14:val="none"/>
              </w:rPr>
              <w:t xml:space="preserve"> (Digital &amp; Stadium)</w:t>
            </w:r>
          </w:p>
        </w:tc>
        <w:tc>
          <w:tcPr>
            <w:tcW w:w="2126" w:type="dxa"/>
            <w:tcBorders>
              <w:top w:val="nil"/>
              <w:left w:val="nil"/>
              <w:bottom w:val="nil"/>
              <w:right w:val="nil"/>
            </w:tcBorders>
            <w:noWrap/>
            <w:vAlign w:val="bottom"/>
            <w:hideMark/>
          </w:tcPr>
          <w:p w14:paraId="47C7DE5E" w14:textId="77777777" w:rsidR="00A01F49" w:rsidRPr="00CE4A78" w:rsidRDefault="00A01F49" w:rsidP="00A01F49">
            <w:pPr>
              <w:spacing w:after="0" w:line="240" w:lineRule="auto"/>
              <w:ind w:firstLineChars="100" w:firstLine="220"/>
              <w:rPr>
                <w:rFonts w:ascii="Times New Roman" w:eastAsia="Times New Roman" w:hAnsi="Times New Roman" w:cs="Times New Roman"/>
                <w:color w:val="000000"/>
                <w:kern w:val="0"/>
                <w:lang w:eastAsia="en-ZA"/>
                <w14:ligatures w14:val="none"/>
              </w:rPr>
            </w:pPr>
          </w:p>
        </w:tc>
        <w:tc>
          <w:tcPr>
            <w:tcW w:w="880" w:type="dxa"/>
            <w:gridSpan w:val="2"/>
            <w:tcBorders>
              <w:top w:val="nil"/>
              <w:left w:val="nil"/>
              <w:bottom w:val="nil"/>
              <w:right w:val="nil"/>
            </w:tcBorders>
            <w:noWrap/>
            <w:vAlign w:val="bottom"/>
            <w:hideMark/>
          </w:tcPr>
          <w:p w14:paraId="59AA9FE0"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2D91942D" w14:textId="77777777" w:rsidTr="00A01F49">
        <w:trPr>
          <w:trHeight w:val="288"/>
        </w:trPr>
        <w:tc>
          <w:tcPr>
            <w:tcW w:w="5954" w:type="dxa"/>
            <w:tcBorders>
              <w:top w:val="nil"/>
              <w:left w:val="nil"/>
              <w:bottom w:val="nil"/>
              <w:right w:val="nil"/>
            </w:tcBorders>
            <w:noWrap/>
            <w:vAlign w:val="center"/>
            <w:hideMark/>
          </w:tcPr>
          <w:p w14:paraId="6291B316"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c>
          <w:tcPr>
            <w:tcW w:w="2126" w:type="dxa"/>
            <w:tcBorders>
              <w:top w:val="nil"/>
              <w:left w:val="nil"/>
              <w:bottom w:val="nil"/>
              <w:right w:val="nil"/>
            </w:tcBorders>
            <w:noWrap/>
            <w:vAlign w:val="bottom"/>
            <w:hideMark/>
          </w:tcPr>
          <w:p w14:paraId="0A902C50" w14:textId="77777777" w:rsidR="00A01F49" w:rsidRPr="00CE4A78" w:rsidRDefault="00A01F49" w:rsidP="00A01F49">
            <w:pPr>
              <w:spacing w:after="0" w:line="240" w:lineRule="auto"/>
              <w:ind w:firstLineChars="100" w:firstLine="200"/>
              <w:rPr>
                <w:rFonts w:ascii="Times New Roman" w:eastAsia="Times New Roman" w:hAnsi="Times New Roman" w:cs="Times New Roman"/>
                <w:kern w:val="0"/>
                <w:sz w:val="20"/>
                <w:szCs w:val="20"/>
                <w:lang w:eastAsia="en-ZA"/>
                <w14:ligatures w14:val="none"/>
              </w:rPr>
            </w:pPr>
          </w:p>
        </w:tc>
        <w:tc>
          <w:tcPr>
            <w:tcW w:w="880" w:type="dxa"/>
            <w:gridSpan w:val="2"/>
            <w:tcBorders>
              <w:top w:val="nil"/>
              <w:left w:val="nil"/>
              <w:bottom w:val="nil"/>
              <w:right w:val="nil"/>
            </w:tcBorders>
            <w:noWrap/>
            <w:vAlign w:val="bottom"/>
            <w:hideMark/>
          </w:tcPr>
          <w:p w14:paraId="5800B0F5"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540E743E" w14:textId="77777777" w:rsidTr="00A01F49">
        <w:trPr>
          <w:trHeight w:val="288"/>
        </w:trPr>
        <w:tc>
          <w:tcPr>
            <w:tcW w:w="5954" w:type="dxa"/>
            <w:tcBorders>
              <w:top w:val="nil"/>
              <w:left w:val="nil"/>
              <w:bottom w:val="nil"/>
              <w:right w:val="nil"/>
            </w:tcBorders>
            <w:noWrap/>
            <w:vAlign w:val="center"/>
            <w:hideMark/>
          </w:tcPr>
          <w:p w14:paraId="44EE4EC6"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Strategic Objective:</w:t>
            </w:r>
          </w:p>
        </w:tc>
        <w:tc>
          <w:tcPr>
            <w:tcW w:w="2126" w:type="dxa"/>
            <w:tcBorders>
              <w:top w:val="nil"/>
              <w:left w:val="nil"/>
              <w:bottom w:val="nil"/>
              <w:right w:val="nil"/>
            </w:tcBorders>
            <w:noWrap/>
            <w:vAlign w:val="bottom"/>
            <w:hideMark/>
          </w:tcPr>
          <w:p w14:paraId="0550E643"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p>
        </w:tc>
        <w:tc>
          <w:tcPr>
            <w:tcW w:w="880" w:type="dxa"/>
            <w:gridSpan w:val="2"/>
            <w:tcBorders>
              <w:top w:val="nil"/>
              <w:left w:val="nil"/>
              <w:bottom w:val="nil"/>
              <w:right w:val="nil"/>
            </w:tcBorders>
            <w:noWrap/>
            <w:vAlign w:val="bottom"/>
            <w:hideMark/>
          </w:tcPr>
          <w:p w14:paraId="0B9E5423"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167A6" w:rsidRPr="00CE4A78" w14:paraId="5BFAA442" w14:textId="77777777" w:rsidTr="000C13A5">
        <w:trPr>
          <w:trHeight w:val="864"/>
        </w:trPr>
        <w:tc>
          <w:tcPr>
            <w:tcW w:w="8960" w:type="dxa"/>
            <w:gridSpan w:val="4"/>
            <w:tcBorders>
              <w:top w:val="nil"/>
              <w:left w:val="nil"/>
              <w:bottom w:val="nil"/>
            </w:tcBorders>
            <w:vAlign w:val="center"/>
            <w:hideMark/>
          </w:tcPr>
          <w:p w14:paraId="276EAD49" w14:textId="75D4FF3C" w:rsidR="00605320" w:rsidRPr="00CE4A78" w:rsidRDefault="00A167A6" w:rsidP="00A01F49">
            <w:pPr>
              <w:spacing w:after="0" w:line="240" w:lineRule="auto"/>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Rapidly scale KC Mobile through high-volume physical SIM distribution, leveraging the Club’s brand power to drive awareness and retailer pull, fast SIM sell-out and repeat reorders, while using </w:t>
            </w:r>
            <w:proofErr w:type="spellStart"/>
            <w:r w:rsidRPr="00CE4A78">
              <w:rPr>
                <w:rFonts w:ascii="Times New Roman" w:eastAsia="Times New Roman" w:hAnsi="Times New Roman" w:cs="Times New Roman"/>
                <w:color w:val="000000"/>
                <w:kern w:val="0"/>
                <w:lang w:eastAsia="en-ZA"/>
                <w14:ligatures w14:val="none"/>
              </w:rPr>
              <w:t>eSIM</w:t>
            </w:r>
            <w:proofErr w:type="spellEnd"/>
            <w:r w:rsidRPr="00CE4A78">
              <w:rPr>
                <w:rFonts w:ascii="Times New Roman" w:eastAsia="Times New Roman" w:hAnsi="Times New Roman" w:cs="Times New Roman"/>
                <w:color w:val="000000"/>
                <w:kern w:val="0"/>
                <w:lang w:eastAsia="en-ZA"/>
                <w14:ligatures w14:val="none"/>
              </w:rPr>
              <w:t xml:space="preserve"> as a secondary digital convenience channel.</w:t>
            </w:r>
          </w:p>
        </w:tc>
      </w:tr>
    </w:tbl>
    <w:p w14:paraId="49F66779" w14:textId="77777777" w:rsidR="0008235C" w:rsidRPr="00CE4A78" w:rsidRDefault="0008235C">
      <w:pPr>
        <w:rPr>
          <w:rFonts w:ascii="Times New Roman" w:hAnsi="Times New Roman" w:cs="Times New Roman"/>
        </w:rPr>
      </w:pPr>
      <w:r w:rsidRPr="00CE4A78">
        <w:rPr>
          <w:rFonts w:ascii="Times New Roman" w:hAnsi="Times New Roman" w:cs="Times New Roman"/>
        </w:rPr>
        <w:br w:type="page"/>
      </w:r>
    </w:p>
    <w:tbl>
      <w:tblPr>
        <w:tblW w:w="8960" w:type="dxa"/>
        <w:tblLook w:val="04A0" w:firstRow="1" w:lastRow="0" w:firstColumn="1" w:lastColumn="0" w:noHBand="0" w:noVBand="1"/>
      </w:tblPr>
      <w:tblGrid>
        <w:gridCol w:w="6521"/>
        <w:gridCol w:w="1701"/>
        <w:gridCol w:w="738"/>
      </w:tblGrid>
      <w:tr w:rsidR="00A01F49" w:rsidRPr="00CE4A78" w14:paraId="18B7C93D" w14:textId="77777777" w:rsidTr="00AD5B22">
        <w:trPr>
          <w:trHeight w:val="288"/>
        </w:trPr>
        <w:tc>
          <w:tcPr>
            <w:tcW w:w="6521" w:type="dxa"/>
            <w:tcBorders>
              <w:top w:val="nil"/>
              <w:left w:val="nil"/>
              <w:bottom w:val="nil"/>
              <w:right w:val="nil"/>
            </w:tcBorders>
            <w:noWrap/>
            <w:vAlign w:val="center"/>
            <w:hideMark/>
          </w:tcPr>
          <w:p w14:paraId="397C508B" w14:textId="6B3ACDCF"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c>
          <w:tcPr>
            <w:tcW w:w="1701" w:type="dxa"/>
            <w:tcBorders>
              <w:top w:val="nil"/>
              <w:left w:val="nil"/>
              <w:bottom w:val="nil"/>
              <w:right w:val="nil"/>
            </w:tcBorders>
            <w:noWrap/>
            <w:vAlign w:val="bottom"/>
            <w:hideMark/>
          </w:tcPr>
          <w:p w14:paraId="712AB2CB" w14:textId="77777777" w:rsidR="00A01F49" w:rsidRPr="00CE4A78" w:rsidRDefault="00A01F49" w:rsidP="00A01F49">
            <w:pPr>
              <w:spacing w:after="0" w:line="240" w:lineRule="auto"/>
              <w:ind w:firstLineChars="100" w:firstLine="200"/>
              <w:rPr>
                <w:rFonts w:ascii="Times New Roman" w:eastAsia="Times New Roman" w:hAnsi="Times New Roman" w:cs="Times New Roman"/>
                <w:kern w:val="0"/>
                <w:sz w:val="20"/>
                <w:szCs w:val="20"/>
                <w:lang w:eastAsia="en-ZA"/>
                <w14:ligatures w14:val="none"/>
              </w:rPr>
            </w:pPr>
          </w:p>
        </w:tc>
        <w:tc>
          <w:tcPr>
            <w:tcW w:w="738" w:type="dxa"/>
            <w:tcBorders>
              <w:top w:val="nil"/>
              <w:left w:val="nil"/>
              <w:bottom w:val="nil"/>
              <w:right w:val="nil"/>
            </w:tcBorders>
            <w:noWrap/>
            <w:vAlign w:val="bottom"/>
            <w:hideMark/>
          </w:tcPr>
          <w:p w14:paraId="0E1A0ED5" w14:textId="77777777" w:rsidR="00A01F49" w:rsidRPr="00CE4A78" w:rsidRDefault="00A01F49" w:rsidP="00A01F49">
            <w:pPr>
              <w:spacing w:after="0" w:line="240" w:lineRule="auto"/>
              <w:rPr>
                <w:rFonts w:ascii="Times New Roman" w:eastAsia="Times New Roman" w:hAnsi="Times New Roman" w:cs="Times New Roman"/>
                <w:kern w:val="0"/>
                <w:sz w:val="20"/>
                <w:szCs w:val="20"/>
                <w:lang w:eastAsia="en-ZA"/>
                <w14:ligatures w14:val="none"/>
              </w:rPr>
            </w:pPr>
          </w:p>
        </w:tc>
      </w:tr>
      <w:tr w:rsidR="00A01F49" w:rsidRPr="00CE4A78" w14:paraId="53D7E6DB" w14:textId="77777777" w:rsidTr="00AD5B22">
        <w:trPr>
          <w:trHeight w:val="312"/>
        </w:trPr>
        <w:tc>
          <w:tcPr>
            <w:tcW w:w="6521" w:type="dxa"/>
            <w:tcBorders>
              <w:top w:val="single" w:sz="4" w:space="0" w:color="auto"/>
              <w:left w:val="single" w:sz="4" w:space="0" w:color="auto"/>
              <w:bottom w:val="single" w:sz="4" w:space="0" w:color="auto"/>
              <w:right w:val="nil"/>
            </w:tcBorders>
            <w:shd w:val="clear" w:color="000000" w:fill="D0D0D0"/>
            <w:vAlign w:val="center"/>
            <w:hideMark/>
          </w:tcPr>
          <w:p w14:paraId="5DAFE40D" w14:textId="77777777" w:rsidR="00A01F49" w:rsidRPr="00CE4A78" w:rsidRDefault="00A01F49" w:rsidP="00A01F49">
            <w:pPr>
              <w:spacing w:after="0" w:line="240" w:lineRule="auto"/>
              <w:rPr>
                <w:rFonts w:ascii="Times New Roman" w:eastAsia="Times New Roman" w:hAnsi="Times New Roman" w:cs="Times New Roman"/>
                <w:b/>
                <w:bCs/>
                <w:color w:val="000000"/>
                <w:kern w:val="0"/>
                <w:sz w:val="24"/>
                <w:szCs w:val="24"/>
                <w:lang w:eastAsia="en-ZA"/>
                <w14:ligatures w14:val="none"/>
              </w:rPr>
            </w:pPr>
            <w:r w:rsidRPr="00CE4A78">
              <w:rPr>
                <w:rFonts w:ascii="Times New Roman" w:eastAsia="Times New Roman" w:hAnsi="Times New Roman" w:cs="Times New Roman"/>
                <w:b/>
                <w:bCs/>
                <w:color w:val="000000"/>
                <w:kern w:val="0"/>
                <w:sz w:val="24"/>
                <w:szCs w:val="24"/>
                <w:lang w:eastAsia="en-ZA"/>
                <w14:ligatures w14:val="none"/>
              </w:rPr>
              <w:t>Category</w:t>
            </w:r>
          </w:p>
        </w:tc>
        <w:tc>
          <w:tcPr>
            <w:tcW w:w="1701"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3FCCBE15" w14:textId="57A633B8" w:rsidR="00A01F49" w:rsidRPr="00CE4A78" w:rsidRDefault="00A01F49" w:rsidP="00217365">
            <w:pPr>
              <w:spacing w:after="0" w:line="240" w:lineRule="auto"/>
              <w:jc w:val="center"/>
              <w:rPr>
                <w:rFonts w:ascii="Times New Roman" w:eastAsia="Times New Roman" w:hAnsi="Times New Roman" w:cs="Times New Roman"/>
                <w:b/>
                <w:bCs/>
                <w:color w:val="000000"/>
                <w:kern w:val="0"/>
                <w:sz w:val="24"/>
                <w:szCs w:val="24"/>
                <w:lang w:eastAsia="en-ZA"/>
                <w14:ligatures w14:val="none"/>
              </w:rPr>
            </w:pPr>
            <w:r w:rsidRPr="00CE4A78">
              <w:rPr>
                <w:rFonts w:ascii="Times New Roman" w:eastAsia="Times New Roman" w:hAnsi="Times New Roman" w:cs="Times New Roman"/>
                <w:b/>
                <w:bCs/>
                <w:color w:val="000000"/>
                <w:kern w:val="0"/>
                <w:sz w:val="24"/>
                <w:szCs w:val="24"/>
                <w:lang w:eastAsia="en-ZA"/>
                <w14:ligatures w14:val="none"/>
              </w:rPr>
              <w:t>Budget</w:t>
            </w:r>
          </w:p>
        </w:tc>
        <w:tc>
          <w:tcPr>
            <w:tcW w:w="738" w:type="dxa"/>
            <w:tcBorders>
              <w:top w:val="single" w:sz="4" w:space="0" w:color="auto"/>
              <w:left w:val="nil"/>
              <w:bottom w:val="single" w:sz="4" w:space="0" w:color="auto"/>
              <w:right w:val="single" w:sz="4" w:space="0" w:color="auto"/>
            </w:tcBorders>
            <w:shd w:val="clear" w:color="000000" w:fill="D0D0D0"/>
            <w:vAlign w:val="center"/>
            <w:hideMark/>
          </w:tcPr>
          <w:p w14:paraId="2CA51308" w14:textId="77777777" w:rsidR="00A01F49" w:rsidRPr="00CE4A78" w:rsidRDefault="00A01F49" w:rsidP="00A01F49">
            <w:pPr>
              <w:spacing w:after="0" w:line="240" w:lineRule="auto"/>
              <w:jc w:val="center"/>
              <w:rPr>
                <w:rFonts w:ascii="Times New Roman" w:eastAsia="Times New Roman" w:hAnsi="Times New Roman" w:cs="Times New Roman"/>
                <w:b/>
                <w:bCs/>
                <w:color w:val="000000"/>
                <w:kern w:val="0"/>
                <w:sz w:val="24"/>
                <w:szCs w:val="24"/>
                <w:lang w:eastAsia="en-ZA"/>
                <w14:ligatures w14:val="none"/>
              </w:rPr>
            </w:pPr>
            <w:r w:rsidRPr="00CE4A78">
              <w:rPr>
                <w:rFonts w:ascii="Times New Roman" w:eastAsia="Times New Roman" w:hAnsi="Times New Roman" w:cs="Times New Roman"/>
                <w:b/>
                <w:bCs/>
                <w:color w:val="000000"/>
                <w:kern w:val="0"/>
                <w:sz w:val="24"/>
                <w:szCs w:val="24"/>
                <w:lang w:eastAsia="en-ZA"/>
                <w14:ligatures w14:val="none"/>
              </w:rPr>
              <w:t>%</w:t>
            </w:r>
          </w:p>
        </w:tc>
      </w:tr>
      <w:tr w:rsidR="00A01F49" w:rsidRPr="00CE4A78" w14:paraId="4203732A" w14:textId="77777777" w:rsidTr="00AD5B22">
        <w:trPr>
          <w:trHeight w:val="288"/>
        </w:trPr>
        <w:tc>
          <w:tcPr>
            <w:tcW w:w="6521" w:type="dxa"/>
            <w:tcBorders>
              <w:top w:val="nil"/>
              <w:left w:val="single" w:sz="4" w:space="0" w:color="auto"/>
              <w:bottom w:val="nil"/>
              <w:right w:val="nil"/>
            </w:tcBorders>
            <w:vAlign w:val="center"/>
            <w:hideMark/>
          </w:tcPr>
          <w:p w14:paraId="1CC04E4E"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w:t>
            </w:r>
          </w:p>
        </w:tc>
        <w:tc>
          <w:tcPr>
            <w:tcW w:w="1701" w:type="dxa"/>
            <w:tcBorders>
              <w:top w:val="nil"/>
              <w:left w:val="single" w:sz="4" w:space="0" w:color="auto"/>
              <w:bottom w:val="nil"/>
              <w:right w:val="single" w:sz="4" w:space="0" w:color="auto"/>
            </w:tcBorders>
            <w:vAlign w:val="center"/>
            <w:hideMark/>
          </w:tcPr>
          <w:p w14:paraId="1888CBA6" w14:textId="77777777"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w:t>
            </w:r>
          </w:p>
        </w:tc>
        <w:tc>
          <w:tcPr>
            <w:tcW w:w="738" w:type="dxa"/>
            <w:tcBorders>
              <w:top w:val="nil"/>
              <w:left w:val="nil"/>
              <w:bottom w:val="nil"/>
              <w:right w:val="single" w:sz="4" w:space="0" w:color="auto"/>
            </w:tcBorders>
            <w:vAlign w:val="center"/>
            <w:hideMark/>
          </w:tcPr>
          <w:p w14:paraId="52F95374"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w:t>
            </w:r>
          </w:p>
        </w:tc>
      </w:tr>
      <w:tr w:rsidR="00A01F49" w:rsidRPr="00CE4A78" w14:paraId="5E80D251" w14:textId="77777777" w:rsidTr="00AD5B22">
        <w:trPr>
          <w:trHeight w:val="288"/>
        </w:trPr>
        <w:tc>
          <w:tcPr>
            <w:tcW w:w="6521" w:type="dxa"/>
            <w:tcBorders>
              <w:top w:val="nil"/>
              <w:left w:val="single" w:sz="4" w:space="0" w:color="auto"/>
              <w:bottom w:val="nil"/>
              <w:right w:val="nil"/>
            </w:tcBorders>
            <w:vAlign w:val="center"/>
            <w:hideMark/>
          </w:tcPr>
          <w:p w14:paraId="2A4F40CF"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Digital Marketing (</w:t>
            </w:r>
            <w:proofErr w:type="spellStart"/>
            <w:proofErr w:type="gramStart"/>
            <w:r w:rsidRPr="00CE4A78">
              <w:rPr>
                <w:rFonts w:ascii="Times New Roman" w:eastAsia="Times New Roman" w:hAnsi="Times New Roman" w:cs="Times New Roman"/>
                <w:b/>
                <w:bCs/>
                <w:color w:val="000000"/>
                <w:kern w:val="0"/>
                <w:lang w:eastAsia="en-ZA"/>
                <w14:ligatures w14:val="none"/>
              </w:rPr>
              <w:t>Google,Meta</w:t>
            </w:r>
            <w:proofErr w:type="gramEnd"/>
            <w:r w:rsidRPr="00CE4A78">
              <w:rPr>
                <w:rFonts w:ascii="Times New Roman" w:eastAsia="Times New Roman" w:hAnsi="Times New Roman" w:cs="Times New Roman"/>
                <w:b/>
                <w:bCs/>
                <w:color w:val="000000"/>
                <w:kern w:val="0"/>
                <w:lang w:eastAsia="en-ZA"/>
                <w14:ligatures w14:val="none"/>
              </w:rPr>
              <w:t>,TikTok</w:t>
            </w:r>
            <w:proofErr w:type="spellEnd"/>
            <w:r w:rsidRPr="00CE4A78">
              <w:rPr>
                <w:rFonts w:ascii="Times New Roman" w:eastAsia="Times New Roman" w:hAnsi="Times New Roman" w:cs="Times New Roman"/>
                <w:b/>
                <w:bCs/>
                <w:color w:val="000000"/>
                <w:kern w:val="0"/>
                <w:lang w:eastAsia="en-ZA"/>
                <w14:ligatures w14:val="none"/>
              </w:rPr>
              <w:t>)</w:t>
            </w:r>
            <w:r w:rsidR="00EA4057" w:rsidRPr="00CE4A78">
              <w:rPr>
                <w:rFonts w:ascii="Times New Roman" w:eastAsia="Times New Roman" w:hAnsi="Times New Roman" w:cs="Times New Roman"/>
                <w:b/>
                <w:bCs/>
                <w:color w:val="000000"/>
                <w:kern w:val="0"/>
                <w:lang w:eastAsia="en-ZA"/>
                <w14:ligatures w14:val="none"/>
              </w:rPr>
              <w:t>:</w:t>
            </w:r>
          </w:p>
          <w:p w14:paraId="1A37DF51" w14:textId="77777777" w:rsidR="00EA4057" w:rsidRPr="00CE4A78" w:rsidRDefault="00EE513B" w:rsidP="00EA4057">
            <w:pPr>
              <w:pStyle w:val="ListParagraph"/>
              <w:numPr>
                <w:ilvl w:val="0"/>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 xml:space="preserve">To create consistent demand and brand pull that supports physical SIM sell-out at retail, while also driving direct </w:t>
            </w:r>
            <w:proofErr w:type="spellStart"/>
            <w:r w:rsidRPr="00CE4A78">
              <w:rPr>
                <w:rFonts w:ascii="Times New Roman" w:eastAsia="Times New Roman" w:hAnsi="Times New Roman" w:cs="Times New Roman"/>
                <w:i/>
                <w:iCs/>
                <w:color w:val="000000"/>
                <w:kern w:val="0"/>
                <w:lang w:eastAsia="en-ZA"/>
                <w14:ligatures w14:val="none"/>
              </w:rPr>
              <w:t>eSIM</w:t>
            </w:r>
            <w:proofErr w:type="spellEnd"/>
            <w:r w:rsidRPr="00CE4A78">
              <w:rPr>
                <w:rFonts w:ascii="Times New Roman" w:eastAsia="Times New Roman" w:hAnsi="Times New Roman" w:cs="Times New Roman"/>
                <w:i/>
                <w:iCs/>
                <w:color w:val="000000"/>
                <w:kern w:val="0"/>
                <w:lang w:eastAsia="en-ZA"/>
                <w14:ligatures w14:val="none"/>
              </w:rPr>
              <w:t xml:space="preserve"> activations and educating</w:t>
            </w:r>
            <w:r w:rsidR="00944B6A" w:rsidRPr="00CE4A78">
              <w:rPr>
                <w:rFonts w:ascii="Times New Roman" w:eastAsia="Times New Roman" w:hAnsi="Times New Roman" w:cs="Times New Roman"/>
                <w:i/>
                <w:iCs/>
                <w:color w:val="000000"/>
                <w:kern w:val="0"/>
                <w:lang w:eastAsia="en-ZA"/>
                <w14:ligatures w14:val="none"/>
              </w:rPr>
              <w:t xml:space="preserve"> supporters</w:t>
            </w:r>
            <w:r w:rsidRPr="00CE4A78">
              <w:rPr>
                <w:rFonts w:ascii="Times New Roman" w:eastAsia="Times New Roman" w:hAnsi="Times New Roman" w:cs="Times New Roman"/>
                <w:i/>
                <w:iCs/>
                <w:color w:val="000000"/>
                <w:kern w:val="0"/>
                <w:lang w:eastAsia="en-ZA"/>
                <w14:ligatures w14:val="none"/>
              </w:rPr>
              <w:t xml:space="preserve"> on KC Mobile’s value proposition.</w:t>
            </w:r>
          </w:p>
          <w:p w14:paraId="73F1696A" w14:textId="77777777" w:rsidR="008D6A2D" w:rsidRPr="00CE4A78" w:rsidRDefault="00FF7D81" w:rsidP="00D61E7A">
            <w:pPr>
              <w:pStyle w:val="ListParagraph"/>
              <w:numPr>
                <w:ilvl w:val="1"/>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Always-on paid media across</w:t>
            </w:r>
            <w:r w:rsidR="00BE33CA" w:rsidRPr="00CE4A78">
              <w:rPr>
                <w:rFonts w:ascii="Times New Roman" w:eastAsia="Times New Roman" w:hAnsi="Times New Roman" w:cs="Times New Roman"/>
                <w:i/>
                <w:iCs/>
                <w:color w:val="000000"/>
                <w:kern w:val="0"/>
                <w:lang w:eastAsia="en-ZA"/>
                <w14:ligatures w14:val="none"/>
              </w:rPr>
              <w:t xml:space="preserve"> all relevant platforms</w:t>
            </w:r>
          </w:p>
          <w:p w14:paraId="1965ECEC" w14:textId="58A10B8C" w:rsidR="00D61E7A" w:rsidRPr="00CE4A78" w:rsidRDefault="008D6A2D" w:rsidP="00D61E7A">
            <w:pPr>
              <w:pStyle w:val="ListParagraph"/>
              <w:numPr>
                <w:ilvl w:val="1"/>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Geo targeted campaigns and promotional bursts</w:t>
            </w:r>
            <w:r w:rsidR="00FF7D81" w:rsidRPr="00CE4A78">
              <w:rPr>
                <w:rFonts w:ascii="Times New Roman" w:eastAsia="Times New Roman" w:hAnsi="Times New Roman" w:cs="Times New Roman"/>
                <w:i/>
                <w:iCs/>
                <w:color w:val="000000"/>
                <w:kern w:val="0"/>
                <w:lang w:eastAsia="en-ZA"/>
                <w14:ligatures w14:val="none"/>
              </w:rPr>
              <w:t xml:space="preserve"> </w:t>
            </w:r>
          </w:p>
        </w:tc>
        <w:tc>
          <w:tcPr>
            <w:tcW w:w="1701" w:type="dxa"/>
            <w:tcBorders>
              <w:top w:val="nil"/>
              <w:left w:val="single" w:sz="4" w:space="0" w:color="auto"/>
              <w:bottom w:val="nil"/>
              <w:right w:val="single" w:sz="4" w:space="0" w:color="auto"/>
            </w:tcBorders>
            <w:vAlign w:val="center"/>
            <w:hideMark/>
          </w:tcPr>
          <w:p w14:paraId="763EEB54" w14:textId="7ACF13BF"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R      1 980 000 </w:t>
            </w:r>
          </w:p>
        </w:tc>
        <w:tc>
          <w:tcPr>
            <w:tcW w:w="738" w:type="dxa"/>
            <w:tcBorders>
              <w:top w:val="nil"/>
              <w:left w:val="nil"/>
              <w:bottom w:val="nil"/>
              <w:right w:val="single" w:sz="4" w:space="0" w:color="auto"/>
            </w:tcBorders>
            <w:vAlign w:val="center"/>
            <w:hideMark/>
          </w:tcPr>
          <w:p w14:paraId="66D6EE4C" w14:textId="77777777" w:rsidR="00A01F49" w:rsidRPr="00CE4A78" w:rsidRDefault="00A01F49" w:rsidP="00A01F49">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22%</w:t>
            </w:r>
          </w:p>
        </w:tc>
      </w:tr>
      <w:tr w:rsidR="00A01F49" w:rsidRPr="00CE4A78" w14:paraId="2A54B09D" w14:textId="77777777" w:rsidTr="00AD5B22">
        <w:trPr>
          <w:trHeight w:val="288"/>
        </w:trPr>
        <w:tc>
          <w:tcPr>
            <w:tcW w:w="6521" w:type="dxa"/>
            <w:tcBorders>
              <w:top w:val="nil"/>
              <w:left w:val="single" w:sz="4" w:space="0" w:color="auto"/>
              <w:bottom w:val="nil"/>
              <w:right w:val="nil"/>
            </w:tcBorders>
            <w:vAlign w:val="center"/>
            <w:hideMark/>
          </w:tcPr>
          <w:p w14:paraId="738BA5E9"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Design, Production &amp; Content Marketing</w:t>
            </w:r>
          </w:p>
          <w:p w14:paraId="16F067A7" w14:textId="77777777" w:rsidR="007075F5" w:rsidRPr="00CE4A78" w:rsidRDefault="009C4E95" w:rsidP="007075F5">
            <w:pPr>
              <w:pStyle w:val="ListParagraph"/>
              <w:numPr>
                <w:ilvl w:val="0"/>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To produce consistent, high-impact creative assets that support all marketing channels, especially retail and trade environments.</w:t>
            </w:r>
          </w:p>
          <w:p w14:paraId="0F115F2C" w14:textId="455F0215" w:rsidR="00220CAC" w:rsidRPr="00CE4A78" w:rsidRDefault="008F1DE0" w:rsidP="00220CAC">
            <w:pPr>
              <w:pStyle w:val="ListParagraph"/>
              <w:numPr>
                <w:ilvl w:val="1"/>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 xml:space="preserve">Creative and content development: </w:t>
            </w:r>
            <w:r w:rsidR="00CE2945" w:rsidRPr="00CE4A78">
              <w:rPr>
                <w:rFonts w:ascii="Times New Roman" w:eastAsia="Times New Roman" w:hAnsi="Times New Roman" w:cs="Times New Roman"/>
                <w:i/>
                <w:iCs/>
                <w:color w:val="000000"/>
                <w:kern w:val="0"/>
                <w:lang w:eastAsia="en-ZA"/>
                <w14:ligatures w14:val="none"/>
              </w:rPr>
              <w:t xml:space="preserve">Starter Pack artwork, </w:t>
            </w:r>
            <w:r w:rsidRPr="00CE4A78">
              <w:rPr>
                <w:rFonts w:ascii="Times New Roman" w:eastAsia="Times New Roman" w:hAnsi="Times New Roman" w:cs="Times New Roman"/>
                <w:i/>
                <w:iCs/>
                <w:color w:val="000000"/>
                <w:kern w:val="0"/>
                <w:lang w:eastAsia="en-ZA"/>
                <w14:ligatures w14:val="none"/>
              </w:rPr>
              <w:t>posters</w:t>
            </w:r>
            <w:r w:rsidR="00CE2945" w:rsidRPr="00CE4A78">
              <w:rPr>
                <w:rFonts w:ascii="Times New Roman" w:eastAsia="Times New Roman" w:hAnsi="Times New Roman" w:cs="Times New Roman"/>
                <w:i/>
                <w:iCs/>
                <w:color w:val="000000"/>
                <w:kern w:val="0"/>
                <w:lang w:eastAsia="en-ZA"/>
                <w14:ligatures w14:val="none"/>
              </w:rPr>
              <w:t>, banners, flyers, videos, etc</w:t>
            </w:r>
          </w:p>
        </w:tc>
        <w:tc>
          <w:tcPr>
            <w:tcW w:w="1701" w:type="dxa"/>
            <w:tcBorders>
              <w:top w:val="nil"/>
              <w:left w:val="single" w:sz="4" w:space="0" w:color="auto"/>
              <w:bottom w:val="nil"/>
              <w:right w:val="single" w:sz="4" w:space="0" w:color="auto"/>
            </w:tcBorders>
            <w:vAlign w:val="center"/>
            <w:hideMark/>
          </w:tcPr>
          <w:p w14:paraId="287CC41F" w14:textId="231724E9"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R          360 000 </w:t>
            </w:r>
          </w:p>
        </w:tc>
        <w:tc>
          <w:tcPr>
            <w:tcW w:w="738" w:type="dxa"/>
            <w:tcBorders>
              <w:top w:val="nil"/>
              <w:left w:val="nil"/>
              <w:bottom w:val="nil"/>
              <w:right w:val="single" w:sz="4" w:space="0" w:color="auto"/>
            </w:tcBorders>
            <w:vAlign w:val="center"/>
            <w:hideMark/>
          </w:tcPr>
          <w:p w14:paraId="557CA863" w14:textId="77777777" w:rsidR="00A01F49" w:rsidRPr="00CE4A78" w:rsidRDefault="00A01F49" w:rsidP="00A01F49">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4%</w:t>
            </w:r>
          </w:p>
        </w:tc>
      </w:tr>
      <w:tr w:rsidR="00A01F49" w:rsidRPr="00CE4A78" w14:paraId="79E17C73" w14:textId="77777777" w:rsidTr="00AD5B22">
        <w:trPr>
          <w:trHeight w:val="288"/>
        </w:trPr>
        <w:tc>
          <w:tcPr>
            <w:tcW w:w="6521" w:type="dxa"/>
            <w:tcBorders>
              <w:top w:val="nil"/>
              <w:left w:val="single" w:sz="4" w:space="0" w:color="auto"/>
              <w:bottom w:val="nil"/>
              <w:right w:val="nil"/>
            </w:tcBorders>
            <w:vAlign w:val="center"/>
            <w:hideMark/>
          </w:tcPr>
          <w:p w14:paraId="43885A98"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Stadium and Other Activations (National)</w:t>
            </w:r>
          </w:p>
          <w:p w14:paraId="60699D31" w14:textId="77777777" w:rsidR="009F097C" w:rsidRPr="00CE4A78" w:rsidRDefault="009F097C" w:rsidP="009F097C">
            <w:pPr>
              <w:pStyle w:val="ListParagraph"/>
              <w:numPr>
                <w:ilvl w:val="0"/>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 xml:space="preserve">To convert fan passion into physical SIM activations, particularly at high-attendance Kaizer Chiefs matches and </w:t>
            </w:r>
            <w:r w:rsidR="002F68FB" w:rsidRPr="00CE4A78">
              <w:rPr>
                <w:rFonts w:ascii="Times New Roman" w:eastAsia="Times New Roman" w:hAnsi="Times New Roman" w:cs="Times New Roman"/>
                <w:i/>
                <w:iCs/>
                <w:color w:val="000000"/>
                <w:kern w:val="0"/>
                <w:lang w:eastAsia="en-ZA"/>
                <w14:ligatures w14:val="none"/>
              </w:rPr>
              <w:t xml:space="preserve">nationwide </w:t>
            </w:r>
            <w:r w:rsidRPr="00CE4A78">
              <w:rPr>
                <w:rFonts w:ascii="Times New Roman" w:eastAsia="Times New Roman" w:hAnsi="Times New Roman" w:cs="Times New Roman"/>
                <w:i/>
                <w:iCs/>
                <w:color w:val="000000"/>
                <w:kern w:val="0"/>
                <w:lang w:eastAsia="en-ZA"/>
                <w14:ligatures w14:val="none"/>
              </w:rPr>
              <w:t>activations</w:t>
            </w:r>
            <w:r w:rsidR="002F68FB" w:rsidRPr="00CE4A78">
              <w:rPr>
                <w:rFonts w:ascii="Times New Roman" w:eastAsia="Times New Roman" w:hAnsi="Times New Roman" w:cs="Times New Roman"/>
                <w:i/>
                <w:iCs/>
                <w:color w:val="000000"/>
                <w:kern w:val="0"/>
                <w:lang w:eastAsia="en-ZA"/>
                <w14:ligatures w14:val="none"/>
              </w:rPr>
              <w:t xml:space="preserve"> through the regional cars</w:t>
            </w:r>
            <w:r w:rsidRPr="00CE4A78">
              <w:rPr>
                <w:rFonts w:ascii="Times New Roman" w:eastAsia="Times New Roman" w:hAnsi="Times New Roman" w:cs="Times New Roman"/>
                <w:i/>
                <w:iCs/>
                <w:color w:val="000000"/>
                <w:kern w:val="0"/>
                <w:lang w:eastAsia="en-ZA"/>
                <w14:ligatures w14:val="none"/>
              </w:rPr>
              <w:t>.</w:t>
            </w:r>
          </w:p>
          <w:p w14:paraId="0E0837ED" w14:textId="5C295B40" w:rsidR="006863FE" w:rsidRPr="00CE4A78" w:rsidRDefault="00D4371B" w:rsidP="00D4371B">
            <w:pPr>
              <w:pStyle w:val="ListParagraph"/>
              <w:numPr>
                <w:ilvl w:val="1"/>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Stadium and other daily activation</w:t>
            </w:r>
          </w:p>
        </w:tc>
        <w:tc>
          <w:tcPr>
            <w:tcW w:w="1701" w:type="dxa"/>
            <w:tcBorders>
              <w:top w:val="nil"/>
              <w:left w:val="single" w:sz="4" w:space="0" w:color="auto"/>
              <w:bottom w:val="nil"/>
              <w:right w:val="single" w:sz="4" w:space="0" w:color="auto"/>
            </w:tcBorders>
            <w:vAlign w:val="center"/>
            <w:hideMark/>
          </w:tcPr>
          <w:p w14:paraId="6C563E1C" w14:textId="3DD1AE40"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R      1 080 000</w:t>
            </w:r>
          </w:p>
        </w:tc>
        <w:tc>
          <w:tcPr>
            <w:tcW w:w="738" w:type="dxa"/>
            <w:tcBorders>
              <w:top w:val="nil"/>
              <w:left w:val="nil"/>
              <w:bottom w:val="nil"/>
              <w:right w:val="single" w:sz="4" w:space="0" w:color="auto"/>
            </w:tcBorders>
            <w:vAlign w:val="center"/>
            <w:hideMark/>
          </w:tcPr>
          <w:p w14:paraId="4399AF28" w14:textId="77777777" w:rsidR="00A01F49" w:rsidRPr="00CE4A78" w:rsidRDefault="00A01F49" w:rsidP="00A01F49">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12%</w:t>
            </w:r>
          </w:p>
        </w:tc>
      </w:tr>
      <w:tr w:rsidR="00A01F49" w:rsidRPr="00CE4A78" w14:paraId="1ABCD42C" w14:textId="77777777" w:rsidTr="00AD5B22">
        <w:trPr>
          <w:trHeight w:val="288"/>
        </w:trPr>
        <w:tc>
          <w:tcPr>
            <w:tcW w:w="6521" w:type="dxa"/>
            <w:tcBorders>
              <w:top w:val="nil"/>
              <w:left w:val="single" w:sz="4" w:space="0" w:color="auto"/>
              <w:bottom w:val="nil"/>
              <w:right w:val="nil"/>
            </w:tcBorders>
            <w:vAlign w:val="center"/>
            <w:hideMark/>
          </w:tcPr>
          <w:p w14:paraId="0812EA2E"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Out-of-Home Advertising</w:t>
            </w:r>
          </w:p>
          <w:p w14:paraId="4A185769" w14:textId="77777777" w:rsidR="004E39A2" w:rsidRPr="00CE4A78" w:rsidRDefault="004E39A2" w:rsidP="004E39A2">
            <w:pPr>
              <w:pStyle w:val="ListParagraph"/>
              <w:numPr>
                <w:ilvl w:val="0"/>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To build mass awareness, trust and legitimacy for KC Mobile as a national mobile brand, particularly in high-traffic commuter environments.</w:t>
            </w:r>
          </w:p>
          <w:p w14:paraId="5A704FB2" w14:textId="59FAD27E" w:rsidR="00A51071" w:rsidRPr="00CE4A78" w:rsidRDefault="00A51071" w:rsidP="00A51071">
            <w:pPr>
              <w:pStyle w:val="ListParagraph"/>
              <w:numPr>
                <w:ilvl w:val="1"/>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Billboards, taxi ranks</w:t>
            </w:r>
            <w:r w:rsidR="007B2681" w:rsidRPr="00CE4A78">
              <w:rPr>
                <w:rFonts w:ascii="Times New Roman" w:eastAsia="Times New Roman" w:hAnsi="Times New Roman" w:cs="Times New Roman"/>
                <w:i/>
                <w:iCs/>
                <w:color w:val="000000"/>
                <w:kern w:val="0"/>
                <w:lang w:eastAsia="en-ZA"/>
                <w14:ligatures w14:val="none"/>
              </w:rPr>
              <w:t xml:space="preserve"> /bus</w:t>
            </w:r>
            <w:r w:rsidR="00365AF6" w:rsidRPr="00CE4A78">
              <w:rPr>
                <w:rFonts w:ascii="Times New Roman" w:eastAsia="Times New Roman" w:hAnsi="Times New Roman" w:cs="Times New Roman"/>
                <w:i/>
                <w:iCs/>
                <w:color w:val="000000"/>
                <w:kern w:val="0"/>
                <w:lang w:eastAsia="en-ZA"/>
                <w14:ligatures w14:val="none"/>
              </w:rPr>
              <w:t xml:space="preserve"> stops</w:t>
            </w:r>
            <w:r w:rsidRPr="00CE4A78">
              <w:rPr>
                <w:rFonts w:ascii="Times New Roman" w:eastAsia="Times New Roman" w:hAnsi="Times New Roman" w:cs="Times New Roman"/>
                <w:i/>
                <w:iCs/>
                <w:color w:val="000000"/>
                <w:kern w:val="0"/>
                <w:lang w:eastAsia="en-ZA"/>
                <w14:ligatures w14:val="none"/>
              </w:rPr>
              <w:t xml:space="preserve">, </w:t>
            </w:r>
            <w:r w:rsidR="007B2681" w:rsidRPr="00CE4A78">
              <w:rPr>
                <w:rFonts w:ascii="Times New Roman" w:eastAsia="Times New Roman" w:hAnsi="Times New Roman" w:cs="Times New Roman"/>
                <w:i/>
                <w:iCs/>
                <w:color w:val="000000"/>
                <w:kern w:val="0"/>
                <w:lang w:eastAsia="en-ZA"/>
                <w14:ligatures w14:val="none"/>
              </w:rPr>
              <w:t>mall</w:t>
            </w:r>
            <w:r w:rsidR="00365AF6" w:rsidRPr="00CE4A78">
              <w:rPr>
                <w:rFonts w:ascii="Times New Roman" w:eastAsia="Times New Roman" w:hAnsi="Times New Roman" w:cs="Times New Roman"/>
                <w:i/>
                <w:iCs/>
                <w:color w:val="000000"/>
                <w:kern w:val="0"/>
                <w:lang w:eastAsia="en-ZA"/>
                <w14:ligatures w14:val="none"/>
              </w:rPr>
              <w:t>s</w:t>
            </w:r>
            <w:r w:rsidR="007B2681" w:rsidRPr="00CE4A78">
              <w:rPr>
                <w:rFonts w:ascii="Times New Roman" w:eastAsia="Times New Roman" w:hAnsi="Times New Roman" w:cs="Times New Roman"/>
                <w:i/>
                <w:iCs/>
                <w:color w:val="000000"/>
                <w:kern w:val="0"/>
                <w:lang w:eastAsia="en-ZA"/>
                <w14:ligatures w14:val="none"/>
              </w:rPr>
              <w:t xml:space="preserve"> and </w:t>
            </w:r>
            <w:r w:rsidRPr="00CE4A78">
              <w:rPr>
                <w:rFonts w:ascii="Times New Roman" w:eastAsia="Times New Roman" w:hAnsi="Times New Roman" w:cs="Times New Roman"/>
                <w:i/>
                <w:iCs/>
                <w:color w:val="000000"/>
                <w:kern w:val="0"/>
                <w:lang w:eastAsia="en-ZA"/>
                <w14:ligatures w14:val="none"/>
              </w:rPr>
              <w:t>community-based signage</w:t>
            </w:r>
          </w:p>
        </w:tc>
        <w:tc>
          <w:tcPr>
            <w:tcW w:w="1701" w:type="dxa"/>
            <w:tcBorders>
              <w:top w:val="nil"/>
              <w:left w:val="single" w:sz="4" w:space="0" w:color="auto"/>
              <w:bottom w:val="nil"/>
              <w:right w:val="single" w:sz="4" w:space="0" w:color="auto"/>
            </w:tcBorders>
            <w:vAlign w:val="center"/>
            <w:hideMark/>
          </w:tcPr>
          <w:p w14:paraId="21AE4CB0" w14:textId="70CA06E1"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R          900 000 </w:t>
            </w:r>
          </w:p>
        </w:tc>
        <w:tc>
          <w:tcPr>
            <w:tcW w:w="738" w:type="dxa"/>
            <w:tcBorders>
              <w:top w:val="nil"/>
              <w:left w:val="nil"/>
              <w:bottom w:val="nil"/>
              <w:right w:val="single" w:sz="4" w:space="0" w:color="auto"/>
            </w:tcBorders>
            <w:vAlign w:val="center"/>
            <w:hideMark/>
          </w:tcPr>
          <w:p w14:paraId="36C0BA6E" w14:textId="77777777" w:rsidR="00A01F49" w:rsidRPr="00CE4A78" w:rsidRDefault="00A01F49" w:rsidP="00A01F49">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10%</w:t>
            </w:r>
          </w:p>
        </w:tc>
      </w:tr>
      <w:tr w:rsidR="00A01F49" w:rsidRPr="00CE4A78" w14:paraId="45549D62" w14:textId="77777777" w:rsidTr="00AD5B22">
        <w:trPr>
          <w:trHeight w:val="288"/>
        </w:trPr>
        <w:tc>
          <w:tcPr>
            <w:tcW w:w="6521" w:type="dxa"/>
            <w:tcBorders>
              <w:top w:val="nil"/>
              <w:left w:val="single" w:sz="4" w:space="0" w:color="auto"/>
              <w:bottom w:val="nil"/>
              <w:right w:val="nil"/>
            </w:tcBorders>
            <w:vAlign w:val="center"/>
            <w:hideMark/>
          </w:tcPr>
          <w:p w14:paraId="0D372CBD"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PR &amp; Media Relations (SABC and Local Radio)</w:t>
            </w:r>
          </w:p>
          <w:p w14:paraId="2CF5E33E" w14:textId="77777777" w:rsidR="00C95F8C" w:rsidRPr="00CE4A78" w:rsidRDefault="00C95F8C" w:rsidP="00C95F8C">
            <w:pPr>
              <w:pStyle w:val="ListParagraph"/>
              <w:numPr>
                <w:ilvl w:val="0"/>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To establish credibility, trust and reach through mass-market broadcast media that resonates strongly in township and peri-urban communities.</w:t>
            </w:r>
          </w:p>
          <w:p w14:paraId="59245707" w14:textId="0506D7D9" w:rsidR="00365AF6" w:rsidRPr="00CE4A78" w:rsidRDefault="00365AF6" w:rsidP="00365AF6">
            <w:pPr>
              <w:pStyle w:val="ListParagraph"/>
              <w:numPr>
                <w:ilvl w:val="1"/>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Interviews, ad</w:t>
            </w:r>
            <w:r w:rsidR="001E42B2" w:rsidRPr="00CE4A78">
              <w:rPr>
                <w:rFonts w:ascii="Times New Roman" w:eastAsia="Times New Roman" w:hAnsi="Times New Roman" w:cs="Times New Roman"/>
                <w:i/>
                <w:iCs/>
                <w:color w:val="000000"/>
                <w:kern w:val="0"/>
                <w:lang w:eastAsia="en-ZA"/>
                <w14:ligatures w14:val="none"/>
              </w:rPr>
              <w:t>vertising</w:t>
            </w:r>
            <w:r w:rsidRPr="00CE4A78">
              <w:rPr>
                <w:rFonts w:ascii="Times New Roman" w:eastAsia="Times New Roman" w:hAnsi="Times New Roman" w:cs="Times New Roman"/>
                <w:i/>
                <w:iCs/>
                <w:color w:val="000000"/>
                <w:kern w:val="0"/>
                <w:lang w:eastAsia="en-ZA"/>
                <w14:ligatures w14:val="none"/>
              </w:rPr>
              <w:t xml:space="preserve">, </w:t>
            </w:r>
            <w:proofErr w:type="gramStart"/>
            <w:r w:rsidR="001E42B2" w:rsidRPr="00CE4A78">
              <w:rPr>
                <w:rFonts w:ascii="Times New Roman" w:eastAsia="Times New Roman" w:hAnsi="Times New Roman" w:cs="Times New Roman"/>
                <w:i/>
                <w:iCs/>
                <w:color w:val="000000"/>
                <w:kern w:val="0"/>
                <w:lang w:eastAsia="en-ZA"/>
                <w14:ligatures w14:val="none"/>
              </w:rPr>
              <w:t>live-reads</w:t>
            </w:r>
            <w:proofErr w:type="gramEnd"/>
          </w:p>
        </w:tc>
        <w:tc>
          <w:tcPr>
            <w:tcW w:w="1701" w:type="dxa"/>
            <w:tcBorders>
              <w:top w:val="nil"/>
              <w:left w:val="single" w:sz="4" w:space="0" w:color="auto"/>
              <w:bottom w:val="nil"/>
              <w:right w:val="single" w:sz="4" w:space="0" w:color="auto"/>
            </w:tcBorders>
            <w:vAlign w:val="center"/>
            <w:hideMark/>
          </w:tcPr>
          <w:p w14:paraId="622B867A" w14:textId="14E533D4"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R          900 000 </w:t>
            </w:r>
          </w:p>
        </w:tc>
        <w:tc>
          <w:tcPr>
            <w:tcW w:w="738" w:type="dxa"/>
            <w:tcBorders>
              <w:top w:val="nil"/>
              <w:left w:val="nil"/>
              <w:bottom w:val="nil"/>
              <w:right w:val="single" w:sz="4" w:space="0" w:color="auto"/>
            </w:tcBorders>
            <w:vAlign w:val="center"/>
            <w:hideMark/>
          </w:tcPr>
          <w:p w14:paraId="3AD2D57B" w14:textId="77777777" w:rsidR="00A01F49" w:rsidRPr="00CE4A78" w:rsidRDefault="00A01F49" w:rsidP="00A01F49">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10%</w:t>
            </w:r>
          </w:p>
        </w:tc>
      </w:tr>
      <w:tr w:rsidR="00A01F49" w:rsidRPr="00CE4A78" w14:paraId="1C9F5552" w14:textId="77777777" w:rsidTr="00AD5B22">
        <w:trPr>
          <w:trHeight w:val="288"/>
        </w:trPr>
        <w:tc>
          <w:tcPr>
            <w:tcW w:w="6521" w:type="dxa"/>
            <w:tcBorders>
              <w:top w:val="nil"/>
              <w:left w:val="single" w:sz="4" w:space="0" w:color="auto"/>
              <w:bottom w:val="nil"/>
              <w:right w:val="nil"/>
            </w:tcBorders>
            <w:vAlign w:val="center"/>
            <w:hideMark/>
          </w:tcPr>
          <w:p w14:paraId="1BA3586D"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Customer Incentives, Promotions, and Competitions</w:t>
            </w:r>
          </w:p>
          <w:p w14:paraId="16CAC813" w14:textId="77777777" w:rsidR="00A21753" w:rsidRPr="00CE4A78" w:rsidRDefault="009349AC" w:rsidP="00A21753">
            <w:pPr>
              <w:pStyle w:val="ListParagraph"/>
              <w:numPr>
                <w:ilvl w:val="0"/>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To remove porting barriers and accelerate first-time trial of KC Mobile proposition</w:t>
            </w:r>
          </w:p>
          <w:p w14:paraId="5A26A04D" w14:textId="30D54BD4" w:rsidR="001E42B2" w:rsidRPr="00CE4A78" w:rsidRDefault="00422059" w:rsidP="001E42B2">
            <w:pPr>
              <w:pStyle w:val="ListParagraph"/>
              <w:numPr>
                <w:ilvl w:val="1"/>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 xml:space="preserve">Free activation data offers, porting </w:t>
            </w:r>
            <w:r w:rsidR="000851A4" w:rsidRPr="00CE4A78">
              <w:rPr>
                <w:rFonts w:ascii="Times New Roman" w:eastAsia="Times New Roman" w:hAnsi="Times New Roman" w:cs="Times New Roman"/>
                <w:i/>
                <w:iCs/>
                <w:color w:val="000000"/>
                <w:kern w:val="0"/>
                <w:lang w:eastAsia="en-ZA"/>
                <w14:ligatures w14:val="none"/>
              </w:rPr>
              <w:t xml:space="preserve">incentive, competitions and exclusive </w:t>
            </w:r>
            <w:r w:rsidR="001404EE" w:rsidRPr="00CE4A78">
              <w:rPr>
                <w:rFonts w:ascii="Times New Roman" w:eastAsia="Times New Roman" w:hAnsi="Times New Roman" w:cs="Times New Roman"/>
                <w:i/>
                <w:iCs/>
                <w:color w:val="000000"/>
                <w:kern w:val="0"/>
                <w:lang w:eastAsia="en-ZA"/>
                <w14:ligatures w14:val="none"/>
              </w:rPr>
              <w:t xml:space="preserve">KC </w:t>
            </w:r>
            <w:r w:rsidR="000851A4" w:rsidRPr="00CE4A78">
              <w:rPr>
                <w:rFonts w:ascii="Times New Roman" w:eastAsia="Times New Roman" w:hAnsi="Times New Roman" w:cs="Times New Roman"/>
                <w:i/>
                <w:iCs/>
                <w:color w:val="000000"/>
                <w:kern w:val="0"/>
                <w:lang w:eastAsia="en-ZA"/>
                <w14:ligatures w14:val="none"/>
              </w:rPr>
              <w:t>rewards</w:t>
            </w:r>
          </w:p>
        </w:tc>
        <w:tc>
          <w:tcPr>
            <w:tcW w:w="1701" w:type="dxa"/>
            <w:tcBorders>
              <w:top w:val="nil"/>
              <w:left w:val="single" w:sz="4" w:space="0" w:color="auto"/>
              <w:bottom w:val="nil"/>
              <w:right w:val="single" w:sz="4" w:space="0" w:color="auto"/>
            </w:tcBorders>
            <w:vAlign w:val="center"/>
            <w:hideMark/>
          </w:tcPr>
          <w:p w14:paraId="16E092CD" w14:textId="3ED60067"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R          900 000 </w:t>
            </w:r>
          </w:p>
        </w:tc>
        <w:tc>
          <w:tcPr>
            <w:tcW w:w="738" w:type="dxa"/>
            <w:tcBorders>
              <w:top w:val="nil"/>
              <w:left w:val="nil"/>
              <w:bottom w:val="nil"/>
              <w:right w:val="single" w:sz="4" w:space="0" w:color="auto"/>
            </w:tcBorders>
            <w:vAlign w:val="center"/>
            <w:hideMark/>
          </w:tcPr>
          <w:p w14:paraId="406C7A5F" w14:textId="77777777" w:rsidR="00A01F49" w:rsidRPr="00CE4A78" w:rsidRDefault="00A01F49" w:rsidP="00A01F49">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10%</w:t>
            </w:r>
          </w:p>
        </w:tc>
      </w:tr>
      <w:tr w:rsidR="00A01F49" w:rsidRPr="00CE4A78" w14:paraId="361F0673" w14:textId="77777777" w:rsidTr="00AD5B22">
        <w:trPr>
          <w:trHeight w:val="288"/>
        </w:trPr>
        <w:tc>
          <w:tcPr>
            <w:tcW w:w="6521" w:type="dxa"/>
            <w:tcBorders>
              <w:top w:val="nil"/>
              <w:left w:val="single" w:sz="4" w:space="0" w:color="auto"/>
              <w:bottom w:val="nil"/>
              <w:right w:val="nil"/>
            </w:tcBorders>
            <w:vAlign w:val="center"/>
            <w:hideMark/>
          </w:tcPr>
          <w:p w14:paraId="4344F12D"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Trade Partner &amp; Retail POS Marketing</w:t>
            </w:r>
          </w:p>
          <w:p w14:paraId="5EF2E920" w14:textId="77777777" w:rsidR="00303A9A" w:rsidRPr="00CE4A78" w:rsidRDefault="00760F9E" w:rsidP="00303A9A">
            <w:pPr>
              <w:pStyle w:val="ListParagraph"/>
              <w:numPr>
                <w:ilvl w:val="0"/>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Its role is to ensure visibility, prioritisation and push of KC Mobile SIMs at retail level.</w:t>
            </w:r>
          </w:p>
          <w:p w14:paraId="2798F738" w14:textId="0525E602" w:rsidR="001404EE" w:rsidRPr="00CE4A78" w:rsidRDefault="005A162B" w:rsidP="001404EE">
            <w:pPr>
              <w:pStyle w:val="ListParagraph"/>
              <w:numPr>
                <w:ilvl w:val="1"/>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Trade partner support, activation support</w:t>
            </w:r>
          </w:p>
        </w:tc>
        <w:tc>
          <w:tcPr>
            <w:tcW w:w="1701" w:type="dxa"/>
            <w:tcBorders>
              <w:top w:val="nil"/>
              <w:left w:val="single" w:sz="4" w:space="0" w:color="auto"/>
              <w:bottom w:val="nil"/>
              <w:right w:val="single" w:sz="4" w:space="0" w:color="auto"/>
            </w:tcBorders>
            <w:vAlign w:val="center"/>
            <w:hideMark/>
          </w:tcPr>
          <w:p w14:paraId="3250DD50" w14:textId="7CB78972"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R      1 980 000 </w:t>
            </w:r>
          </w:p>
        </w:tc>
        <w:tc>
          <w:tcPr>
            <w:tcW w:w="738" w:type="dxa"/>
            <w:tcBorders>
              <w:top w:val="nil"/>
              <w:left w:val="nil"/>
              <w:bottom w:val="nil"/>
              <w:right w:val="single" w:sz="4" w:space="0" w:color="auto"/>
            </w:tcBorders>
            <w:vAlign w:val="center"/>
            <w:hideMark/>
          </w:tcPr>
          <w:p w14:paraId="634701DA" w14:textId="77777777" w:rsidR="00A01F49" w:rsidRPr="00CE4A78" w:rsidRDefault="00A01F49" w:rsidP="00A01F49">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22%</w:t>
            </w:r>
          </w:p>
        </w:tc>
      </w:tr>
      <w:tr w:rsidR="00A01F49" w:rsidRPr="00CE4A78" w14:paraId="6F755460" w14:textId="77777777" w:rsidTr="00AD5B22">
        <w:trPr>
          <w:trHeight w:val="288"/>
        </w:trPr>
        <w:tc>
          <w:tcPr>
            <w:tcW w:w="6521" w:type="dxa"/>
            <w:tcBorders>
              <w:top w:val="nil"/>
              <w:left w:val="single" w:sz="4" w:space="0" w:color="auto"/>
              <w:bottom w:val="nil"/>
              <w:right w:val="nil"/>
            </w:tcBorders>
            <w:vAlign w:val="center"/>
            <w:hideMark/>
          </w:tcPr>
          <w:p w14:paraId="2BC774F9"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Branding Material and Promotion Kits</w:t>
            </w:r>
          </w:p>
          <w:p w14:paraId="7E3D3CF6" w14:textId="77777777" w:rsidR="00165650" w:rsidRPr="00CE4A78" w:rsidRDefault="00165650" w:rsidP="00165650">
            <w:pPr>
              <w:pStyle w:val="ListParagraph"/>
              <w:numPr>
                <w:ilvl w:val="0"/>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 xml:space="preserve">To </w:t>
            </w:r>
            <w:r w:rsidR="001C5586" w:rsidRPr="00CE4A78">
              <w:rPr>
                <w:rFonts w:ascii="Times New Roman" w:eastAsia="Times New Roman" w:hAnsi="Times New Roman" w:cs="Times New Roman"/>
                <w:i/>
                <w:iCs/>
                <w:color w:val="000000"/>
                <w:kern w:val="0"/>
                <w:lang w:eastAsia="en-ZA"/>
                <w14:ligatures w14:val="none"/>
              </w:rPr>
              <w:t xml:space="preserve">support </w:t>
            </w:r>
            <w:r w:rsidRPr="00CE4A78">
              <w:rPr>
                <w:rFonts w:ascii="Times New Roman" w:eastAsia="Times New Roman" w:hAnsi="Times New Roman" w:cs="Times New Roman"/>
                <w:i/>
                <w:iCs/>
                <w:color w:val="000000"/>
                <w:kern w:val="0"/>
                <w:lang w:eastAsia="en-ZA"/>
                <w14:ligatures w14:val="none"/>
              </w:rPr>
              <w:t>the physical retail and activation</w:t>
            </w:r>
            <w:r w:rsidR="00C158EC" w:rsidRPr="00CE4A78">
              <w:rPr>
                <w:rFonts w:ascii="Times New Roman" w:eastAsia="Times New Roman" w:hAnsi="Times New Roman" w:cs="Times New Roman"/>
                <w:i/>
                <w:iCs/>
                <w:color w:val="000000"/>
                <w:kern w:val="0"/>
                <w:lang w:eastAsia="en-ZA"/>
                <w14:ligatures w14:val="none"/>
              </w:rPr>
              <w:t xml:space="preserve"> </w:t>
            </w:r>
            <w:r w:rsidR="00E30469" w:rsidRPr="00CE4A78">
              <w:rPr>
                <w:rFonts w:ascii="Times New Roman" w:eastAsia="Times New Roman" w:hAnsi="Times New Roman" w:cs="Times New Roman"/>
                <w:i/>
                <w:iCs/>
                <w:color w:val="000000"/>
                <w:kern w:val="0"/>
                <w:lang w:eastAsia="en-ZA"/>
                <w14:ligatures w14:val="none"/>
              </w:rPr>
              <w:t xml:space="preserve">environments </w:t>
            </w:r>
            <w:r w:rsidR="001C5586" w:rsidRPr="00CE4A78">
              <w:rPr>
                <w:rFonts w:ascii="Times New Roman" w:eastAsia="Times New Roman" w:hAnsi="Times New Roman" w:cs="Times New Roman"/>
                <w:i/>
                <w:iCs/>
                <w:color w:val="000000"/>
                <w:kern w:val="0"/>
                <w:lang w:eastAsia="en-ZA"/>
                <w14:ligatures w14:val="none"/>
              </w:rPr>
              <w:t xml:space="preserve">(including the regional cars) </w:t>
            </w:r>
            <w:r w:rsidRPr="00CE4A78">
              <w:rPr>
                <w:rFonts w:ascii="Times New Roman" w:eastAsia="Times New Roman" w:hAnsi="Times New Roman" w:cs="Times New Roman"/>
                <w:i/>
                <w:iCs/>
                <w:color w:val="000000"/>
                <w:kern w:val="0"/>
                <w:lang w:eastAsia="en-ZA"/>
                <w14:ligatures w14:val="none"/>
              </w:rPr>
              <w:t>with strong Kaizer Chiefs branding that converts fan loyalty into</w:t>
            </w:r>
            <w:r w:rsidR="00C158EC" w:rsidRPr="00CE4A78">
              <w:rPr>
                <w:rFonts w:ascii="Times New Roman" w:eastAsia="Times New Roman" w:hAnsi="Times New Roman" w:cs="Times New Roman"/>
                <w:i/>
                <w:iCs/>
                <w:color w:val="000000"/>
                <w:kern w:val="0"/>
                <w:lang w:eastAsia="en-ZA"/>
                <w14:ligatures w14:val="none"/>
              </w:rPr>
              <w:t xml:space="preserve"> connections</w:t>
            </w:r>
            <w:r w:rsidRPr="00CE4A78">
              <w:rPr>
                <w:rFonts w:ascii="Times New Roman" w:eastAsia="Times New Roman" w:hAnsi="Times New Roman" w:cs="Times New Roman"/>
                <w:i/>
                <w:iCs/>
                <w:color w:val="000000"/>
                <w:kern w:val="0"/>
                <w:lang w:eastAsia="en-ZA"/>
                <w14:ligatures w14:val="none"/>
              </w:rPr>
              <w:t>.</w:t>
            </w:r>
          </w:p>
          <w:p w14:paraId="5F474616" w14:textId="55E18ABA" w:rsidR="000A6199" w:rsidRPr="00CE4A78" w:rsidRDefault="000A6199" w:rsidP="000A6199">
            <w:pPr>
              <w:pStyle w:val="ListParagraph"/>
              <w:numPr>
                <w:ilvl w:val="1"/>
                <w:numId w:val="1"/>
              </w:numPr>
              <w:spacing w:after="0" w:line="240" w:lineRule="auto"/>
              <w:rPr>
                <w:rFonts w:ascii="Times New Roman" w:eastAsia="Times New Roman" w:hAnsi="Times New Roman" w:cs="Times New Roman"/>
                <w:i/>
                <w:iCs/>
                <w:color w:val="000000"/>
                <w:kern w:val="0"/>
                <w:lang w:eastAsia="en-ZA"/>
                <w14:ligatures w14:val="none"/>
              </w:rPr>
            </w:pPr>
            <w:r w:rsidRPr="00CE4A78">
              <w:rPr>
                <w:rFonts w:ascii="Times New Roman" w:eastAsia="Times New Roman" w:hAnsi="Times New Roman" w:cs="Times New Roman"/>
                <w:i/>
                <w:iCs/>
                <w:color w:val="000000"/>
                <w:kern w:val="0"/>
                <w:lang w:eastAsia="en-ZA"/>
                <w14:ligatures w14:val="none"/>
              </w:rPr>
              <w:t xml:space="preserve">Promo items, posters, wobblers, </w:t>
            </w:r>
            <w:r w:rsidR="003026D3" w:rsidRPr="00CE4A78">
              <w:rPr>
                <w:rFonts w:ascii="Times New Roman" w:eastAsia="Times New Roman" w:hAnsi="Times New Roman" w:cs="Times New Roman"/>
                <w:i/>
                <w:iCs/>
                <w:color w:val="000000"/>
                <w:kern w:val="0"/>
                <w:lang w:eastAsia="en-ZA"/>
                <w14:ligatures w14:val="none"/>
              </w:rPr>
              <w:t xml:space="preserve">activation kits – gazebos, </w:t>
            </w:r>
            <w:proofErr w:type="spellStart"/>
            <w:r w:rsidR="003026D3" w:rsidRPr="00CE4A78">
              <w:rPr>
                <w:rFonts w:ascii="Times New Roman" w:eastAsia="Times New Roman" w:hAnsi="Times New Roman" w:cs="Times New Roman"/>
                <w:i/>
                <w:iCs/>
                <w:color w:val="000000"/>
                <w:kern w:val="0"/>
                <w:lang w:eastAsia="en-ZA"/>
                <w14:ligatures w14:val="none"/>
              </w:rPr>
              <w:t>teles</w:t>
            </w:r>
            <w:r w:rsidR="00943328" w:rsidRPr="00CE4A78">
              <w:rPr>
                <w:rFonts w:ascii="Times New Roman" w:eastAsia="Times New Roman" w:hAnsi="Times New Roman" w:cs="Times New Roman"/>
                <w:i/>
                <w:iCs/>
                <w:color w:val="000000"/>
                <w:kern w:val="0"/>
                <w:lang w:eastAsia="en-ZA"/>
                <w14:ligatures w14:val="none"/>
              </w:rPr>
              <w:t>copics</w:t>
            </w:r>
            <w:proofErr w:type="spellEnd"/>
          </w:p>
        </w:tc>
        <w:tc>
          <w:tcPr>
            <w:tcW w:w="1701" w:type="dxa"/>
            <w:tcBorders>
              <w:top w:val="nil"/>
              <w:left w:val="single" w:sz="4" w:space="0" w:color="auto"/>
              <w:bottom w:val="nil"/>
              <w:right w:val="single" w:sz="4" w:space="0" w:color="auto"/>
            </w:tcBorders>
            <w:vAlign w:val="center"/>
            <w:hideMark/>
          </w:tcPr>
          <w:p w14:paraId="4C58B1CD" w14:textId="0DB7E503"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xml:space="preserve"> R          900 000 </w:t>
            </w:r>
          </w:p>
        </w:tc>
        <w:tc>
          <w:tcPr>
            <w:tcW w:w="738" w:type="dxa"/>
            <w:tcBorders>
              <w:top w:val="nil"/>
              <w:left w:val="nil"/>
              <w:bottom w:val="nil"/>
              <w:right w:val="single" w:sz="4" w:space="0" w:color="auto"/>
            </w:tcBorders>
            <w:vAlign w:val="center"/>
            <w:hideMark/>
          </w:tcPr>
          <w:p w14:paraId="01A9F053" w14:textId="77777777" w:rsidR="00A01F49" w:rsidRPr="00CE4A78" w:rsidRDefault="00A01F49" w:rsidP="00A01F49">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10%</w:t>
            </w:r>
          </w:p>
        </w:tc>
      </w:tr>
      <w:tr w:rsidR="00A01F49" w:rsidRPr="00CE4A78" w14:paraId="49078FFE" w14:textId="77777777" w:rsidTr="00AD5B22">
        <w:trPr>
          <w:trHeight w:val="288"/>
        </w:trPr>
        <w:tc>
          <w:tcPr>
            <w:tcW w:w="6521" w:type="dxa"/>
            <w:tcBorders>
              <w:top w:val="nil"/>
              <w:left w:val="single" w:sz="4" w:space="0" w:color="auto"/>
              <w:bottom w:val="nil"/>
              <w:right w:val="nil"/>
            </w:tcBorders>
            <w:vAlign w:val="center"/>
            <w:hideMark/>
          </w:tcPr>
          <w:p w14:paraId="0332D7DF"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w:t>
            </w:r>
          </w:p>
        </w:tc>
        <w:tc>
          <w:tcPr>
            <w:tcW w:w="1701" w:type="dxa"/>
            <w:tcBorders>
              <w:top w:val="nil"/>
              <w:left w:val="single" w:sz="4" w:space="0" w:color="auto"/>
              <w:bottom w:val="nil"/>
              <w:right w:val="single" w:sz="4" w:space="0" w:color="auto"/>
            </w:tcBorders>
            <w:vAlign w:val="center"/>
            <w:hideMark/>
          </w:tcPr>
          <w:p w14:paraId="509041BB" w14:textId="77777777" w:rsidR="00A01F49" w:rsidRPr="00CE4A78" w:rsidRDefault="00A01F49" w:rsidP="00217365">
            <w:pPr>
              <w:spacing w:after="0" w:line="240" w:lineRule="auto"/>
              <w:jc w:val="right"/>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w:t>
            </w:r>
          </w:p>
        </w:tc>
        <w:tc>
          <w:tcPr>
            <w:tcW w:w="738" w:type="dxa"/>
            <w:tcBorders>
              <w:top w:val="nil"/>
              <w:left w:val="nil"/>
              <w:bottom w:val="nil"/>
              <w:right w:val="single" w:sz="4" w:space="0" w:color="auto"/>
            </w:tcBorders>
            <w:vAlign w:val="center"/>
            <w:hideMark/>
          </w:tcPr>
          <w:p w14:paraId="493673DC"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w:t>
            </w:r>
          </w:p>
        </w:tc>
      </w:tr>
      <w:tr w:rsidR="00A01F49" w:rsidRPr="00CE4A78" w14:paraId="085C0CBA" w14:textId="77777777" w:rsidTr="00AD5B22">
        <w:trPr>
          <w:trHeight w:val="300"/>
        </w:trPr>
        <w:tc>
          <w:tcPr>
            <w:tcW w:w="6521" w:type="dxa"/>
            <w:tcBorders>
              <w:top w:val="single" w:sz="4" w:space="0" w:color="auto"/>
              <w:left w:val="single" w:sz="4" w:space="0" w:color="auto"/>
              <w:bottom w:val="double" w:sz="6" w:space="0" w:color="auto"/>
              <w:right w:val="nil"/>
            </w:tcBorders>
            <w:shd w:val="clear" w:color="000000" w:fill="D0D0D0"/>
            <w:vAlign w:val="center"/>
            <w:hideMark/>
          </w:tcPr>
          <w:p w14:paraId="422BF1A5" w14:textId="77777777" w:rsidR="00A01F49" w:rsidRPr="00CE4A78" w:rsidRDefault="00A01F49" w:rsidP="00A01F49">
            <w:pPr>
              <w:spacing w:after="0" w:line="240" w:lineRule="auto"/>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Total</w:t>
            </w:r>
          </w:p>
        </w:tc>
        <w:tc>
          <w:tcPr>
            <w:tcW w:w="1701" w:type="dxa"/>
            <w:tcBorders>
              <w:top w:val="single" w:sz="4" w:space="0" w:color="auto"/>
              <w:left w:val="single" w:sz="4" w:space="0" w:color="auto"/>
              <w:bottom w:val="double" w:sz="6" w:space="0" w:color="auto"/>
              <w:right w:val="single" w:sz="4" w:space="0" w:color="auto"/>
            </w:tcBorders>
            <w:shd w:val="clear" w:color="000000" w:fill="D0D0D0"/>
            <w:noWrap/>
            <w:vAlign w:val="bottom"/>
            <w:hideMark/>
          </w:tcPr>
          <w:p w14:paraId="2AE20FC6" w14:textId="45C7D572" w:rsidR="00A01F49" w:rsidRPr="00CE4A78" w:rsidRDefault="00A01F49" w:rsidP="00217365">
            <w:pPr>
              <w:spacing w:after="0" w:line="240" w:lineRule="auto"/>
              <w:jc w:val="right"/>
              <w:rPr>
                <w:rFonts w:ascii="Times New Roman" w:eastAsia="Times New Roman" w:hAnsi="Times New Roman" w:cs="Times New Roman"/>
                <w:b/>
                <w:bCs/>
                <w:color w:val="000000"/>
                <w:kern w:val="0"/>
                <w:lang w:eastAsia="en-ZA"/>
                <w14:ligatures w14:val="none"/>
              </w:rPr>
            </w:pPr>
            <w:r w:rsidRPr="00CE4A78">
              <w:rPr>
                <w:rFonts w:ascii="Times New Roman" w:eastAsia="Times New Roman" w:hAnsi="Times New Roman" w:cs="Times New Roman"/>
                <w:b/>
                <w:bCs/>
                <w:color w:val="000000"/>
                <w:kern w:val="0"/>
                <w:lang w:eastAsia="en-ZA"/>
                <w14:ligatures w14:val="none"/>
              </w:rPr>
              <w:t xml:space="preserve"> R      9 000 000 </w:t>
            </w:r>
          </w:p>
        </w:tc>
        <w:tc>
          <w:tcPr>
            <w:tcW w:w="738" w:type="dxa"/>
            <w:tcBorders>
              <w:top w:val="single" w:sz="4" w:space="0" w:color="auto"/>
              <w:left w:val="nil"/>
              <w:bottom w:val="double" w:sz="6" w:space="0" w:color="auto"/>
              <w:right w:val="single" w:sz="4" w:space="0" w:color="auto"/>
            </w:tcBorders>
            <w:shd w:val="clear" w:color="000000" w:fill="D0D0D0"/>
            <w:noWrap/>
            <w:vAlign w:val="bottom"/>
            <w:hideMark/>
          </w:tcPr>
          <w:p w14:paraId="3D83E7AF" w14:textId="77777777" w:rsidR="00A01F49" w:rsidRPr="00CE4A78" w:rsidRDefault="00A01F49" w:rsidP="00A01F49">
            <w:pPr>
              <w:spacing w:after="0" w:line="240" w:lineRule="auto"/>
              <w:rPr>
                <w:rFonts w:ascii="Times New Roman" w:eastAsia="Times New Roman" w:hAnsi="Times New Roman" w:cs="Times New Roman"/>
                <w:color w:val="000000"/>
                <w:kern w:val="0"/>
                <w:lang w:eastAsia="en-ZA"/>
                <w14:ligatures w14:val="none"/>
              </w:rPr>
            </w:pPr>
            <w:r w:rsidRPr="00CE4A78">
              <w:rPr>
                <w:rFonts w:ascii="Times New Roman" w:eastAsia="Times New Roman" w:hAnsi="Times New Roman" w:cs="Times New Roman"/>
                <w:color w:val="000000"/>
                <w:kern w:val="0"/>
                <w:lang w:eastAsia="en-ZA"/>
                <w14:ligatures w14:val="none"/>
              </w:rPr>
              <w:t> </w:t>
            </w:r>
          </w:p>
        </w:tc>
      </w:tr>
    </w:tbl>
    <w:p w14:paraId="1C34A77B" w14:textId="77777777" w:rsidR="008212EB" w:rsidRPr="00CE4A78" w:rsidRDefault="008212EB" w:rsidP="00A01F49">
      <w:pPr>
        <w:rPr>
          <w:rFonts w:ascii="Times New Roman" w:hAnsi="Times New Roman" w:cs="Times New Roman"/>
        </w:rPr>
      </w:pPr>
    </w:p>
    <w:sectPr w:rsidR="008212EB" w:rsidRPr="00CE4A7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08051" w14:textId="77777777" w:rsidR="00C90298" w:rsidRDefault="00C90298" w:rsidP="006522FB">
      <w:pPr>
        <w:spacing w:after="0" w:line="240" w:lineRule="auto"/>
      </w:pPr>
      <w:r>
        <w:separator/>
      </w:r>
    </w:p>
  </w:endnote>
  <w:endnote w:type="continuationSeparator" w:id="0">
    <w:p w14:paraId="54C7BC30" w14:textId="77777777" w:rsidR="00C90298" w:rsidRDefault="00C90298" w:rsidP="00652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1539452"/>
      <w:docPartObj>
        <w:docPartGallery w:val="Page Numbers (Bottom of Page)"/>
        <w:docPartUnique/>
      </w:docPartObj>
    </w:sdtPr>
    <w:sdtEndPr>
      <w:rPr>
        <w:noProof/>
      </w:rPr>
    </w:sdtEndPr>
    <w:sdtContent>
      <w:p w14:paraId="0775C6D9" w14:textId="4598C69C" w:rsidR="006522FB" w:rsidRDefault="006522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A2525E" w14:textId="77777777" w:rsidR="006522FB" w:rsidRDefault="00652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269E0" w14:textId="77777777" w:rsidR="00C90298" w:rsidRDefault="00C90298" w:rsidP="006522FB">
      <w:pPr>
        <w:spacing w:after="0" w:line="240" w:lineRule="auto"/>
      </w:pPr>
      <w:r>
        <w:separator/>
      </w:r>
    </w:p>
  </w:footnote>
  <w:footnote w:type="continuationSeparator" w:id="0">
    <w:p w14:paraId="12050CF5" w14:textId="77777777" w:rsidR="00C90298" w:rsidRDefault="00C90298" w:rsidP="00652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31A9C"/>
    <w:multiLevelType w:val="hybridMultilevel"/>
    <w:tmpl w:val="F33491F0"/>
    <w:lvl w:ilvl="0" w:tplc="3D7ACD3C">
      <w:start w:val="4"/>
      <w:numFmt w:val="bullet"/>
      <w:lvlText w:val="-"/>
      <w:lvlJc w:val="left"/>
      <w:pPr>
        <w:ind w:left="720" w:hanging="360"/>
      </w:pPr>
      <w:rPr>
        <w:rFonts w:ascii="Aptos Narrow" w:eastAsia="Times New Roman" w:hAnsi="Aptos Narrow" w:cs="Times New Roman"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8375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35"/>
    <w:rsid w:val="0001574A"/>
    <w:rsid w:val="0008235C"/>
    <w:rsid w:val="000851A4"/>
    <w:rsid w:val="000A6199"/>
    <w:rsid w:val="000B254A"/>
    <w:rsid w:val="001404EE"/>
    <w:rsid w:val="00165650"/>
    <w:rsid w:val="00172D2C"/>
    <w:rsid w:val="001C5586"/>
    <w:rsid w:val="001E42B2"/>
    <w:rsid w:val="00217365"/>
    <w:rsid w:val="00220CAC"/>
    <w:rsid w:val="0026510B"/>
    <w:rsid w:val="002D7B8D"/>
    <w:rsid w:val="002F68FB"/>
    <w:rsid w:val="003026D3"/>
    <w:rsid w:val="00303A9A"/>
    <w:rsid w:val="00321686"/>
    <w:rsid w:val="00323AAA"/>
    <w:rsid w:val="00350D00"/>
    <w:rsid w:val="00365AF6"/>
    <w:rsid w:val="00422059"/>
    <w:rsid w:val="004E39A2"/>
    <w:rsid w:val="004E62D3"/>
    <w:rsid w:val="00555A5D"/>
    <w:rsid w:val="005752FD"/>
    <w:rsid w:val="005A162B"/>
    <w:rsid w:val="005C4235"/>
    <w:rsid w:val="00605320"/>
    <w:rsid w:val="00644510"/>
    <w:rsid w:val="0064509C"/>
    <w:rsid w:val="006522FB"/>
    <w:rsid w:val="00672404"/>
    <w:rsid w:val="006863FE"/>
    <w:rsid w:val="006C744C"/>
    <w:rsid w:val="007075F5"/>
    <w:rsid w:val="00760F9E"/>
    <w:rsid w:val="007B2681"/>
    <w:rsid w:val="008212EB"/>
    <w:rsid w:val="008475C1"/>
    <w:rsid w:val="008D6A2D"/>
    <w:rsid w:val="008F1DE0"/>
    <w:rsid w:val="009349AC"/>
    <w:rsid w:val="00943328"/>
    <w:rsid w:val="00944B6A"/>
    <w:rsid w:val="009C4E95"/>
    <w:rsid w:val="009F097C"/>
    <w:rsid w:val="00A01F49"/>
    <w:rsid w:val="00A167A6"/>
    <w:rsid w:val="00A21753"/>
    <w:rsid w:val="00A51071"/>
    <w:rsid w:val="00AB2E63"/>
    <w:rsid w:val="00AD5B22"/>
    <w:rsid w:val="00BE33CA"/>
    <w:rsid w:val="00BF5425"/>
    <w:rsid w:val="00C158EC"/>
    <w:rsid w:val="00C90298"/>
    <w:rsid w:val="00C95F8C"/>
    <w:rsid w:val="00CE2945"/>
    <w:rsid w:val="00CE4A78"/>
    <w:rsid w:val="00D32FE9"/>
    <w:rsid w:val="00D4371B"/>
    <w:rsid w:val="00D61E7A"/>
    <w:rsid w:val="00DF7DFD"/>
    <w:rsid w:val="00E0759A"/>
    <w:rsid w:val="00E30469"/>
    <w:rsid w:val="00E6090A"/>
    <w:rsid w:val="00EA4057"/>
    <w:rsid w:val="00EE513B"/>
    <w:rsid w:val="00F36F5B"/>
    <w:rsid w:val="00FF7D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01739"/>
  <w15:chartTrackingRefBased/>
  <w15:docId w15:val="{453FC6DE-760F-4C0E-BB0C-CD37DCFD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235"/>
    <w:rPr>
      <w:rFonts w:eastAsiaTheme="majorEastAsia" w:cstheme="majorBidi"/>
      <w:color w:val="272727" w:themeColor="text1" w:themeTint="D8"/>
    </w:rPr>
  </w:style>
  <w:style w:type="paragraph" w:styleId="Title">
    <w:name w:val="Title"/>
    <w:basedOn w:val="Normal"/>
    <w:next w:val="Normal"/>
    <w:link w:val="TitleChar"/>
    <w:uiPriority w:val="10"/>
    <w:qFormat/>
    <w:rsid w:val="005C4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235"/>
    <w:pPr>
      <w:spacing w:before="160"/>
      <w:jc w:val="center"/>
    </w:pPr>
    <w:rPr>
      <w:i/>
      <w:iCs/>
      <w:color w:val="404040" w:themeColor="text1" w:themeTint="BF"/>
    </w:rPr>
  </w:style>
  <w:style w:type="character" w:customStyle="1" w:styleId="QuoteChar">
    <w:name w:val="Quote Char"/>
    <w:basedOn w:val="DefaultParagraphFont"/>
    <w:link w:val="Quote"/>
    <w:uiPriority w:val="29"/>
    <w:rsid w:val="005C4235"/>
    <w:rPr>
      <w:i/>
      <w:iCs/>
      <w:color w:val="404040" w:themeColor="text1" w:themeTint="BF"/>
    </w:rPr>
  </w:style>
  <w:style w:type="paragraph" w:styleId="ListParagraph">
    <w:name w:val="List Paragraph"/>
    <w:basedOn w:val="Normal"/>
    <w:uiPriority w:val="34"/>
    <w:qFormat/>
    <w:rsid w:val="005C4235"/>
    <w:pPr>
      <w:ind w:left="720"/>
      <w:contextualSpacing/>
    </w:pPr>
  </w:style>
  <w:style w:type="character" w:styleId="IntenseEmphasis">
    <w:name w:val="Intense Emphasis"/>
    <w:basedOn w:val="DefaultParagraphFont"/>
    <w:uiPriority w:val="21"/>
    <w:qFormat/>
    <w:rsid w:val="005C4235"/>
    <w:rPr>
      <w:i/>
      <w:iCs/>
      <w:color w:val="0F4761" w:themeColor="accent1" w:themeShade="BF"/>
    </w:rPr>
  </w:style>
  <w:style w:type="paragraph" w:styleId="IntenseQuote">
    <w:name w:val="Intense Quote"/>
    <w:basedOn w:val="Normal"/>
    <w:next w:val="Normal"/>
    <w:link w:val="IntenseQuoteChar"/>
    <w:uiPriority w:val="30"/>
    <w:qFormat/>
    <w:rsid w:val="005C4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235"/>
    <w:rPr>
      <w:i/>
      <w:iCs/>
      <w:color w:val="0F4761" w:themeColor="accent1" w:themeShade="BF"/>
    </w:rPr>
  </w:style>
  <w:style w:type="character" w:styleId="IntenseReference">
    <w:name w:val="Intense Reference"/>
    <w:basedOn w:val="DefaultParagraphFont"/>
    <w:uiPriority w:val="32"/>
    <w:qFormat/>
    <w:rsid w:val="005C4235"/>
    <w:rPr>
      <w:b/>
      <w:bCs/>
      <w:smallCaps/>
      <w:color w:val="0F4761" w:themeColor="accent1" w:themeShade="BF"/>
      <w:spacing w:val="5"/>
    </w:rPr>
  </w:style>
  <w:style w:type="paragraph" w:styleId="Header">
    <w:name w:val="header"/>
    <w:basedOn w:val="Normal"/>
    <w:link w:val="HeaderChar"/>
    <w:uiPriority w:val="99"/>
    <w:unhideWhenUsed/>
    <w:rsid w:val="006522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FB"/>
  </w:style>
  <w:style w:type="paragraph" w:styleId="Footer">
    <w:name w:val="footer"/>
    <w:basedOn w:val="Normal"/>
    <w:link w:val="FooterChar"/>
    <w:uiPriority w:val="99"/>
    <w:unhideWhenUsed/>
    <w:rsid w:val="006522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A30C6-BF3F-45D1-A6AE-17E02082A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Bafana Sibiya</dc:creator>
  <cp:keywords/>
  <dc:description/>
  <cp:lastModifiedBy>Bafana Sibiya</cp:lastModifiedBy>
  <cp:revision>2</cp:revision>
  <dcterms:created xsi:type="dcterms:W3CDTF">2026-03-30T10:49:00Z</dcterms:created>
  <dcterms:modified xsi:type="dcterms:W3CDTF">2026-03-30T10:49:00Z</dcterms:modified>
</cp:coreProperties>
</file>