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77777777" w:rsidR="001270B9" w:rsidRDefault="00000000">
      <w:pPr>
        <w:pStyle w:val="Heading1"/>
        <w:ind w:left="720"/>
        <w:jc w:val="center"/>
      </w:pPr>
      <w:bookmarkStart w:id="0" w:name="_bs3s166vbjcs" w:colFirst="0" w:colLast="0"/>
      <w:bookmarkEnd w:id="0"/>
      <w:r>
        <w:t>PEGASUS real-data example description</w:t>
      </w:r>
    </w:p>
    <w:p w14:paraId="00000002" w14:textId="77777777" w:rsidR="001270B9" w:rsidRDefault="00000000">
      <w:pPr>
        <w:jc w:val="center"/>
        <w:rPr>
          <w:i/>
          <w:iCs/>
        </w:rPr>
      </w:pPr>
      <w:r>
        <w:rPr>
          <w:i/>
          <w:iCs/>
        </w:rPr>
        <w:t>This directory contains a complete, realistic example based on the Aragam et al. coronary artery disease dataset (PEGSt000007). It is provided for testing, demonstration, and validation; it is not a new scientific submission.</w:t>
      </w:r>
    </w:p>
    <w:p w14:paraId="00000003" w14:textId="77777777" w:rsidR="001270B9" w:rsidRDefault="001270B9">
      <w:pPr>
        <w:ind w:left="720"/>
      </w:pPr>
    </w:p>
    <w:p w14:paraId="00000004" w14:textId="77777777" w:rsidR="001270B9" w:rsidRDefault="00000000">
      <w:pPr>
        <w:numPr>
          <w:ilvl w:val="0"/>
          <w:numId w:val="3"/>
        </w:numPr>
      </w:pPr>
      <w:r>
        <w:t>What files are included in this real-data example:</w:t>
      </w:r>
    </w:p>
    <w:p w14:paraId="00000005" w14:textId="77777777" w:rsidR="001270B9" w:rsidRDefault="00000000">
      <w:pPr>
        <w:numPr>
          <w:ilvl w:val="1"/>
          <w:numId w:val="3"/>
        </w:numPr>
      </w:pPr>
      <w:r>
        <w:t>matrix_Aragam_PEGSt000007.tsv</w:t>
      </w:r>
    </w:p>
    <w:p w14:paraId="00000006" w14:textId="77777777" w:rsidR="001270B9" w:rsidRDefault="001270B9">
      <w:pPr>
        <w:ind w:left="1440"/>
      </w:pPr>
    </w:p>
    <w:p w14:paraId="00000007" w14:textId="77777777" w:rsidR="001270B9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Contains the PEG matrix, where each row represents a variant–gene pair and records evidence associated with the variant, the gene, or their relationship.</w:t>
      </w:r>
    </w:p>
    <w:p w14:paraId="00000008" w14:textId="77777777" w:rsidR="001270B9" w:rsidRDefault="001270B9">
      <w:pPr>
        <w:ind w:left="2160"/>
      </w:pPr>
    </w:p>
    <w:p w14:paraId="00000009" w14:textId="77777777" w:rsidR="001270B9" w:rsidRDefault="00000000">
      <w:pPr>
        <w:numPr>
          <w:ilvl w:val="0"/>
          <w:numId w:val="2"/>
        </w:numPr>
      </w:pPr>
      <w:r>
        <w:t>The current matrix contains 794 unique rows across 279 variants, 679 genes, 236 loci, and chromosomes 1–22.</w:t>
      </w:r>
    </w:p>
    <w:p w14:paraId="0000000A" w14:textId="77777777" w:rsidR="001270B9" w:rsidRDefault="001270B9">
      <w:pPr>
        <w:ind w:left="2160"/>
      </w:pPr>
    </w:p>
    <w:p w14:paraId="0000000B" w14:textId="77777777" w:rsidR="001270B9" w:rsidRDefault="00000000">
      <w:pPr>
        <w:numPr>
          <w:ilvl w:val="1"/>
          <w:numId w:val="3"/>
        </w:numPr>
      </w:pPr>
      <w:r>
        <w:t>list_Aragam_PEGSt000007.tsv</w:t>
      </w:r>
    </w:p>
    <w:p w14:paraId="0000000C" w14:textId="77777777" w:rsidR="001270B9" w:rsidRDefault="001270B9">
      <w:pPr>
        <w:ind w:left="1440"/>
      </w:pPr>
    </w:p>
    <w:p w14:paraId="0000000D" w14:textId="77777777" w:rsidR="001270B9" w:rsidRDefault="00000000">
      <w:pPr>
        <w:numPr>
          <w:ilvl w:val="0"/>
          <w:numId w:val="4"/>
        </w:numPr>
      </w:pPr>
      <w:r>
        <w:t>Contains 44 prioritised gene records together with indicators showing which evidence types support each prioritisation.</w:t>
      </w:r>
    </w:p>
    <w:p w14:paraId="0000000E" w14:textId="77777777" w:rsidR="001270B9" w:rsidRDefault="001270B9">
      <w:pPr>
        <w:ind w:left="2160"/>
      </w:pPr>
    </w:p>
    <w:p w14:paraId="0000000F" w14:textId="77777777" w:rsidR="001270B9" w:rsidRDefault="00000000">
      <w:pPr>
        <w:numPr>
          <w:ilvl w:val="0"/>
          <w:numId w:val="4"/>
        </w:numPr>
      </w:pPr>
      <w:r>
        <w:t>Evidence columns are represented as True/False, and each evidence-count column records the number of supporting matrix rows.</w:t>
      </w:r>
    </w:p>
    <w:p w14:paraId="00000010" w14:textId="77777777" w:rsidR="001270B9" w:rsidRDefault="001270B9">
      <w:pPr>
        <w:ind w:left="2160"/>
      </w:pPr>
    </w:p>
    <w:p w14:paraId="00000011" w14:textId="77777777" w:rsidR="001270B9" w:rsidRDefault="00000000">
      <w:pPr>
        <w:numPr>
          <w:ilvl w:val="0"/>
          <w:numId w:val="4"/>
        </w:numPr>
      </w:pPr>
      <w:proofErr w:type="spellStart"/>
      <w:r>
        <w:t>INT_author_conclusion is stored in the matrix. The list contains only variant–gene pairs whose matrix row has a positive author conclusion, without duplicating the conclusion column.</w:t>
      </w:r>
      <w:proofErr w:type="spellEnd"/>
      <w:r/>
    </w:p>
    <w:p w14:paraId="00000012" w14:textId="77777777" w:rsidR="001270B9" w:rsidRDefault="001270B9">
      <w:pPr>
        <w:ind w:left="2160"/>
      </w:pPr>
    </w:p>
    <w:p w14:paraId="00000013" w14:textId="77777777" w:rsidR="001270B9" w:rsidRDefault="00000000">
      <w:pPr>
        <w:numPr>
          <w:ilvl w:val="1"/>
          <w:numId w:val="3"/>
        </w:numPr>
      </w:pPr>
      <w:r>
        <w:t>metadata_Aragam_PEGSt000007.xlsx</w:t>
      </w:r>
    </w:p>
    <w:p w14:paraId="00000014" w14:textId="77777777" w:rsidR="001270B9" w:rsidRDefault="001270B9">
      <w:pPr>
        <w:ind w:left="1440"/>
      </w:pPr>
    </w:p>
    <w:p w14:paraId="00000015" w14:textId="77777777" w:rsidR="001270B9" w:rsidRDefault="00000000">
      <w:pPr>
        <w:numPr>
          <w:ilvl w:val="0"/>
          <w:numId w:val="5"/>
        </w:numPr>
      </w:pPr>
      <w:r>
        <w:t>A completed Excel metadata workbook describing the study, identifiers, evidence streams, methods, sources, and integration results.</w:t>
      </w:r>
    </w:p>
    <w:p w14:paraId="00000016" w14:textId="77777777" w:rsidR="001270B9" w:rsidRDefault="001270B9">
      <w:pPr>
        <w:ind w:left="2160"/>
      </w:pPr>
    </w:p>
    <w:p w14:paraId="00000017" w14:textId="77777777" w:rsidR="001270B9" w:rsidRDefault="00000000">
      <w:pPr>
        <w:numPr>
          <w:ilvl w:val="0"/>
          <w:numId w:val="5"/>
        </w:numPr>
      </w:pPr>
      <w:r>
        <w:t>The workbook is the metadata source for validation and can be converted into machine-readable JSON or YAML when needed.</w:t>
      </w:r>
    </w:p>
    <w:p w14:paraId="00000018" w14:textId="77777777" w:rsidR="001270B9" w:rsidRDefault="001270B9">
      <w:pPr>
        <w:ind w:left="2160"/>
      </w:pPr>
    </w:p>
    <w:p w14:paraId="00000020" w14:textId="77777777" w:rsidR="001270B9" w:rsidRDefault="001270B9">
      <w:pPr>
        <w:ind w:left="1440"/>
      </w:pPr>
    </w:p>
    <w:p w14:paraId="00000021" w14:textId="77777777" w:rsidR="001270B9" w:rsidRDefault="00000000">
      <w:pPr>
        <w:numPr>
          <w:ilvl w:val="0"/>
          <w:numId w:val="3"/>
        </w:numPr>
      </w:pPr>
      <w:r>
        <w:t>How the example is used</w:t>
      </w:r>
    </w:p>
    <w:p w14:paraId="00000022" w14:textId="77777777" w:rsidR="001270B9" w:rsidRDefault="00000000">
      <w:pPr>
        <w:numPr>
          <w:ilvl w:val="1"/>
          <w:numId w:val="3"/>
        </w:numPr>
      </w:pPr>
      <w:r>
        <w:t>Files supplied for validation</w:t>
      </w:r>
    </w:p>
    <w:p w14:paraId="00000023" w14:textId="77777777" w:rsidR="001270B9" w:rsidRDefault="00000000">
      <w:pPr>
        <w:numPr>
          <w:ilvl w:val="2"/>
          <w:numId w:val="3"/>
        </w:numPr>
      </w:pPr>
      <w:r>
        <w:t>PEG matrix file</w:t>
      </w:r>
    </w:p>
    <w:p w14:paraId="00000024" w14:textId="77777777" w:rsidR="001270B9" w:rsidRDefault="00000000">
      <w:pPr>
        <w:numPr>
          <w:ilvl w:val="2"/>
          <w:numId w:val="3"/>
        </w:numPr>
      </w:pPr>
      <w:r>
        <w:t>Metadata workbook</w:t>
      </w:r>
    </w:p>
    <w:p w14:paraId="00000025" w14:textId="77777777" w:rsidR="001270B9" w:rsidRDefault="001270B9">
      <w:pPr>
        <w:ind w:left="2160"/>
      </w:pPr>
    </w:p>
    <w:p w14:paraId="00000026" w14:textId="77777777" w:rsidR="001270B9" w:rsidRDefault="00000000">
      <w:pPr>
        <w:numPr>
          <w:ilvl w:val="1"/>
          <w:numId w:val="3"/>
        </w:numPr>
      </w:pPr>
      <w:r>
        <w:lastRenderedPageBreak/>
        <w:t>Checks performed by the PEGASUS tooling</w:t>
      </w:r>
    </w:p>
    <w:p w14:paraId="00000027" w14:textId="77777777" w:rsidR="001270B9" w:rsidRDefault="00000000">
      <w:pPr>
        <w:numPr>
          <w:ilvl w:val="2"/>
          <w:numId w:val="3"/>
        </w:numPr>
      </w:pPr>
      <w:r>
        <w:t>Matrix and list validation — checks required headers, values, identifiers, and evidence structure. (https://ebispot.github.io/PEGASUS/docs/peg-matrix/)</w:t>
      </w:r>
    </w:p>
    <w:p w14:paraId="00000028" w14:textId="77777777" w:rsidR="001270B9" w:rsidRDefault="001270B9">
      <w:pPr>
        <w:ind w:left="2160"/>
      </w:pPr>
    </w:p>
    <w:p w14:paraId="00000029" w14:textId="77777777" w:rsidR="001270B9" w:rsidRDefault="00000000">
      <w:pPr>
        <w:numPr>
          <w:ilvl w:val="2"/>
          <w:numId w:val="3"/>
        </w:numPr>
      </w:pPr>
      <w:r>
        <w:t>Metadata validation — checks that mandatory workbook fields are present and use the expected data types.</w:t>
      </w:r>
    </w:p>
    <w:p w14:paraId="0000002A" w14:textId="77777777" w:rsidR="001270B9" w:rsidRDefault="00000000">
      <w:pPr>
        <w:ind w:left="2160"/>
      </w:pPr>
      <w:r>
        <w:t>(https://ebispot.github.io/PEGASUS/docs/peg-metadata/)</w:t>
      </w:r>
    </w:p>
    <w:p w14:paraId="0000002B" w14:textId="77777777" w:rsidR="001270B9" w:rsidRDefault="001270B9">
      <w:pPr>
        <w:ind w:left="2160"/>
      </w:pPr>
    </w:p>
    <w:p w14:paraId="0000002C" w14:textId="77777777" w:rsidR="001270B9" w:rsidRDefault="00000000">
      <w:pPr>
        <w:numPr>
          <w:ilvl w:val="2"/>
          <w:numId w:val="3"/>
        </w:numPr>
      </w:pPr>
      <w:r>
        <w:t xml:space="preserve">Metadata conversion — transforms the validated workbook into structured JSON or YAML. Generated metadata files are not stored in the </w:t>
      </w:r>
      <w:proofErr w:type="spellStart"/>
      <w:r>
        <w:t>real_data</w:t>
      </w:r>
      <w:proofErr w:type="spellEnd"/>
      <w:r>
        <w:t xml:space="preserve"> directory.</w:t>
      </w:r>
    </w:p>
    <w:p w14:paraId="0000002D" w14:textId="77777777" w:rsidR="001270B9" w:rsidRDefault="001270B9">
      <w:pPr>
        <w:ind w:left="2160"/>
      </w:pPr>
    </w:p>
    <w:p w14:paraId="0000002E" w14:textId="77777777" w:rsidR="001270B9" w:rsidRDefault="00000000">
      <w:pPr>
        <w:numPr>
          <w:ilvl w:val="2"/>
          <w:numId w:val="3"/>
        </w:numPr>
      </w:pPr>
      <w:r>
        <w:t>Cross-file validation — checks that matrix, list, and metadata columns and evidence counts agree.</w:t>
      </w:r>
    </w:p>
    <w:p w14:paraId="0000002F" w14:textId="77777777" w:rsidR="001270B9" w:rsidRDefault="001270B9">
      <w:pPr>
        <w:ind w:left="2160"/>
      </w:pPr>
    </w:p>
    <w:p w14:paraId="00000031" w14:textId="4DC5DB94" w:rsidR="001270B9" w:rsidRDefault="001270B9" w:rsidP="007D19C7"/>
    <w:sectPr w:rsidR="001270B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E2C264A"/>
    <w:multiLevelType w:val="multilevel"/>
    <w:tmpl w:val="1F7ADC3E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" w15:restartNumberingAfterBreak="0">
    <w:nsid w:val="27E06A36"/>
    <w:multiLevelType w:val="multilevel"/>
    <w:tmpl w:val="ADF2B384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 w15:restartNumberingAfterBreak="0">
    <w:nsid w:val="4B0A0094"/>
    <w:multiLevelType w:val="multilevel"/>
    <w:tmpl w:val="DC9011D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67515EF8"/>
    <w:multiLevelType w:val="multilevel"/>
    <w:tmpl w:val="3A809966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" w15:restartNumberingAfterBreak="0">
    <w:nsid w:val="776126D5"/>
    <w:multiLevelType w:val="multilevel"/>
    <w:tmpl w:val="D6B6B520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 w16cid:durableId="1192962633">
    <w:abstractNumId w:val="1"/>
  </w:num>
  <w:num w:numId="2" w16cid:durableId="637615505">
    <w:abstractNumId w:val="0"/>
  </w:num>
  <w:num w:numId="3" w16cid:durableId="2087610867">
    <w:abstractNumId w:val="2"/>
  </w:num>
  <w:num w:numId="4" w16cid:durableId="472412341">
    <w:abstractNumId w:val="4"/>
  </w:num>
  <w:num w:numId="5" w16cid:durableId="1579628511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8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70B9"/>
    <w:rsid w:val="001270B9"/>
    <w:rsid w:val="007D19C7"/>
    <w:rsid w:val="00A62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0573C8"/>
  <w15:docId w15:val="{9806739A-719D-C742-A07B-0111E45D5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279</Words>
  <Characters>1723</Characters>
  <Application>Microsoft Office Word</Application>
  <DocSecurity>0</DocSecurity>
  <Lines>52</Lines>
  <Paragraphs>24</Paragraphs>
  <ScaleCrop>false</ScaleCrop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PEGASUS real-data example description</dc:title>
  <dc:subject>Description of the PEGSt000007 Aragam real-data example</dc:subject>
  <cp:lastModifiedBy>Elizabeth Lewis</cp:lastModifiedBy>
  <cp:revision>2</cp:revision>
  <dcterms:created xsi:type="dcterms:W3CDTF">2026-08-11T09:51:00Z</dcterms:created>
  <dcterms:modified xsi:type="dcterms:W3CDTF">2026-08-11T09:58:00Z</dcterms:modified>
</cp:coreProperties>
</file>