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POST-DADA2 </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VGSC TUTORIAL</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By Raquel Lima-Cordon</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tutorial has been prepared to analyze the insecticide resistance gene VGSC. The files required from DADA2 are: </w:t>
      </w:r>
      <w:r w:rsidDel="00000000" w:rsidR="00000000" w:rsidRPr="00000000">
        <w:rPr>
          <w:rFonts w:ascii="Courier New" w:cs="Courier New" w:eastAsia="Courier New" w:hAnsi="Courier New"/>
          <w:sz w:val="24"/>
          <w:szCs w:val="24"/>
          <w:rtl w:val="0"/>
        </w:rPr>
        <w:t xml:space="preserve">ASVBimeras.txt</w:t>
      </w:r>
      <w:r w:rsidDel="00000000" w:rsidR="00000000" w:rsidRPr="00000000">
        <w:rPr>
          <w:rFonts w:ascii="Calibri" w:cs="Calibri" w:eastAsia="Calibri" w:hAnsi="Calibri"/>
          <w:sz w:val="24"/>
          <w:szCs w:val="24"/>
          <w:rtl w:val="0"/>
        </w:rPr>
        <w:t xml:space="preserve"> and </w:t>
      </w:r>
      <w:r w:rsidDel="00000000" w:rsidR="00000000" w:rsidRPr="00000000">
        <w:rPr>
          <w:rFonts w:ascii="Courier New" w:cs="Courier New" w:eastAsia="Courier New" w:hAnsi="Courier New"/>
          <w:sz w:val="24"/>
          <w:szCs w:val="24"/>
          <w:rtl w:val="0"/>
        </w:rPr>
        <w:t xml:space="preserve">VGSC2_seqtab.tsv</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Keep in mind that these files need filtration</w:t>
      </w:r>
      <w:r w:rsidDel="00000000" w:rsidR="00000000" w:rsidRPr="00000000">
        <w:rPr>
          <w:rFonts w:ascii="Calibri" w:cs="Calibri" w:eastAsia="Calibri" w:hAnsi="Calibri"/>
          <w:sz w:val="24"/>
          <w:szCs w:val="24"/>
          <w:rtl w:val="0"/>
        </w:rPr>
        <w:t xml:space="preserve">, starting by removing bimeras and trimming the ASVs.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R script named “</w:t>
      </w: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Script1.R”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script removes bimeras and trim the ASV to 132bp as well as </w:t>
      </w:r>
      <w:r w:rsidDel="00000000" w:rsidR="00000000" w:rsidRPr="00000000">
        <w:rPr>
          <w:sz w:val="24"/>
          <w:szCs w:val="24"/>
          <w:rtl w:val="0"/>
        </w:rPr>
        <w:t xml:space="preserve">prepares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clean data for further steps. This script can be found in our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Drive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only change you might need to make is to adjust the working directory path to your own working directory.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finish running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Script1.R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Run the first half of the R script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Script2_PRE_&amp;_POST_KMER.R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just before the section labeled as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POST-KMER” SECTION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this first half, what we are doing is to filter the data, we are removing any ASV below 50 read count and any secondary most abundant ASV with less than 10% of the reads relative to the top ASV (We still need to decide this threshold as </w:t>
      </w:r>
      <w:r w:rsidDel="00000000" w:rsidR="00000000" w:rsidRPr="00000000">
        <w:rPr>
          <w:sz w:val="24"/>
          <w:szCs w:val="24"/>
          <w:rtl w:val="0"/>
        </w:rPr>
        <w:t xml:space="preserve">it would impact on whether a sample is homozygous or a possible heterozygous)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running the first half of the “</w:t>
      </w: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Script2_PRE_&amp;_POST_KMER.R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upload the output file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Top2ASV_sequences.fasta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BROAD SERVER.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BROAD SERVER, create a new directory (name it as you prefer). The required files for running the kmer script, which should be uploaded into the newly created directory, can be found at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https://drive.google.com/drive/folders/1-FLbgyRh4ui_cUWkenJWzHbLCK5U1n68?usp=drive_link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necessary files include: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FindKmersASVs.pl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GSC_kmer_table.txt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table should be updated as new variants arise)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Top2ASV_sequences.fasta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the output from the first half of  “</w:t>
      </w: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Script2_PRE_&amp;_POST_KMER.R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these files, run the following command, adjusting the -o to your preferred name: </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FindKmersASVs.pl -k VGSC_kmer_table.txt -f Top2ASV_sequences.fasta -o vgsc_R7_R9.txt</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Save the output file “</w:t>
      </w:r>
      <w:r w:rsidDel="00000000" w:rsidR="00000000" w:rsidRPr="00000000">
        <w:rPr>
          <w:rFonts w:ascii="Courier New" w:cs="Courier New" w:eastAsia="Courier New" w:hAnsi="Courier New"/>
          <w:sz w:val="24"/>
          <w:szCs w:val="24"/>
          <w:rtl w:val="0"/>
        </w:rPr>
        <w:t xml:space="preserve">vgsc_R7_R9.txt</w:t>
      </w:r>
      <w:r w:rsidDel="00000000" w:rsidR="00000000" w:rsidRPr="00000000">
        <w:rPr>
          <w:rFonts w:ascii="Calibri" w:cs="Calibri" w:eastAsia="Calibri" w:hAnsi="Calibri"/>
          <w:sz w:val="24"/>
          <w:szCs w:val="24"/>
          <w:rtl w:val="0"/>
        </w:rPr>
        <w:t xml:space="preserve">” from the KMER script and return to R to </w:t>
      </w:r>
      <w:r w:rsidDel="00000000" w:rsidR="00000000" w:rsidRPr="00000000">
        <w:rPr>
          <w:sz w:val="24"/>
          <w:szCs w:val="24"/>
          <w:rtl w:val="0"/>
        </w:rPr>
        <w:t xml:space="preserve">finish running</w:t>
      </w:r>
      <w:r w:rsidDel="00000000" w:rsidR="00000000" w:rsidRPr="00000000">
        <w:rPr>
          <w:rFonts w:ascii="Calibri" w:cs="Calibri" w:eastAsia="Calibri" w:hAnsi="Calibri"/>
          <w:sz w:val="24"/>
          <w:szCs w:val="24"/>
          <w:rtl w:val="0"/>
        </w:rPr>
        <w:t xml:space="preserve"> the second part of the “</w:t>
      </w:r>
      <w:r w:rsidDel="00000000" w:rsidR="00000000" w:rsidRPr="00000000">
        <w:rPr>
          <w:rFonts w:ascii="Courier New" w:cs="Courier New" w:eastAsia="Courier New" w:hAnsi="Courier New"/>
          <w:sz w:val="24"/>
          <w:szCs w:val="24"/>
          <w:rtl w:val="0"/>
        </w:rPr>
        <w:t xml:space="preserve">Script2_PRE_&amp;_POST_KMER.R</w:t>
      </w:r>
      <w:r w:rsidDel="00000000" w:rsidR="00000000" w:rsidRPr="00000000">
        <w:rPr>
          <w:rFonts w:ascii="Calibri" w:cs="Calibri" w:eastAsia="Calibri" w:hAnsi="Calibri"/>
          <w:sz w:val="24"/>
          <w:szCs w:val="24"/>
          <w:rtl w:val="0"/>
        </w:rPr>
        <w:t xml:space="preserve">”. You should get the same output file as the one I just shared.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341B15"/>
    <w:rPr>
      <w:color w:val="0563c1" w:themeColor="hyperlink"/>
      <w:u w:val="single"/>
    </w:rPr>
  </w:style>
  <w:style w:type="character" w:styleId="Mencinsinresolver">
    <w:name w:val="Unresolved Mention"/>
    <w:basedOn w:val="Fuentedeprrafopredeter"/>
    <w:uiPriority w:val="99"/>
    <w:semiHidden w:val="1"/>
    <w:unhideWhenUsed w:val="1"/>
    <w:rsid w:val="00341B15"/>
    <w:rPr>
      <w:color w:val="605e5c"/>
      <w:shd w:color="auto" w:fill="e1dfdd" w:val="clear"/>
    </w:rPr>
  </w:style>
  <w:style w:type="paragraph" w:styleId="Prrafodelista">
    <w:name w:val="List Paragraph"/>
    <w:basedOn w:val="Normal"/>
    <w:uiPriority w:val="34"/>
    <w:qFormat w:val="1"/>
    <w:rsid w:val="003F0E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FLbgyRh4ui_cUWkenJWzHbLCK5U1n68?usp=drive_link" TargetMode="External"/><Relationship Id="rId8" Type="http://schemas.openxmlformats.org/officeDocument/2006/relationships/hyperlink" Target="https://drive.google.com/drive/folders/1-FLbgyRh4ui_cUWkenJWzHbLCK5U1n68?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9yNVjRI84U9TCrnpqb6V5QqtOQ==">CgMxLjA4AHIhMS1ZRFJ3MkxlQnJRM0dzSjZGZ3JBSnFZc1lzeHFjZWtV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2024-02-03T21:53:00Z</dcterms:created>
  <dc:creator>Raquel Lima Cordon</dc:creator>
</cp:coreProperties>
</file>