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  <w:r>
        <w:t xml:space="preserve"> </w:t>
      </w:r>
      <w:r>
        <w:t xml:space="preserve">Cited</w:t>
      </w:r>
    </w:p>
    <w:bookmarkStart w:id="20" w:name="cited-in-apa-format"/>
    <w:p>
      <w:pPr>
        <w:pStyle w:val="Heading4"/>
      </w:pPr>
      <w:r>
        <w:t xml:space="preserve">Cited in APA Format:</w:t>
      </w:r>
    </w:p>
    <w:p>
      <w:pPr>
        <w:numPr>
          <w:ilvl w:val="0"/>
          <w:numId w:val="1001"/>
        </w:numPr>
      </w:pPr>
      <w:r>
        <w:t xml:space="preserve">Carroll, P. (2022, August 12). Learning styles don’t actually exist, studies show: Patrick Carroll. FEE Freeman Article. https://fee.org/articles/learning-styles-don-t-actually-exist-studies-show/</w:t>
      </w:r>
    </w:p>
    <w:p>
      <w:pPr>
        <w:numPr>
          <w:ilvl w:val="0"/>
          <w:numId w:val="1001"/>
        </w:numPr>
      </w:pPr>
      <w:r>
        <w:t xml:space="preserve">Riener, C., &amp; Willingham, D. (2010). The Myth of Learning Styles. Change: The Magazine of Higher Learning, 42(5), 32–35. https://doi.org/10.1080/00091383.2010.503139</w:t>
      </w:r>
    </w:p>
    <w:p>
      <w:pPr>
        <w:numPr>
          <w:ilvl w:val="0"/>
          <w:numId w:val="1001"/>
        </w:numPr>
      </w:pPr>
      <w:r>
        <w:t xml:space="preserve">Sawyer, K. R. (2006). An Introduction to Learning Sciences . In The Cambridge Handbook of the Learning Sciences (pp. 1–24). essay, University Press.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Cited</dc:title>
  <dc:creator/>
  <cp:keywords/>
  <dcterms:created xsi:type="dcterms:W3CDTF">2023-10-07T00:09:05Z</dcterms:created>
  <dcterms:modified xsi:type="dcterms:W3CDTF">2023-10-07T00:09:05Z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