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E622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E622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E622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E622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E622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E622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E622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E622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E622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E622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E622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E622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E622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2AB6F2F" w:rsidR="00B66AF3" w:rsidRDefault="002E622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667A37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D8D82B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D19C089" w14:textId="77777777" w:rsidR="0099107F" w:rsidRDefault="0099107F"/>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FFC36F6" w14:textId="77777777" w:rsidR="0099107F" w:rsidRDefault="0099107F"/>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0561EC2" w14:textId="77777777" w:rsidR="00000000" w:rsidRDefault="002E622C">
            <w:pPr>
              <w:pStyle w:val="NormalWeb"/>
              <w:divId w:val="1775516515"/>
            </w:pPr>
            <w:r>
              <w:t>15.8</w:t>
            </w:r>
          </w:p>
          <w:p w14:paraId="32E6FC94" w14:textId="77777777" w:rsidR="00000000" w:rsidRDefault="002E622C">
            <w:pPr>
              <w:pStyle w:val="NormalWeb"/>
              <w:divId w:val="1775516515"/>
            </w:pPr>
            <w:r>
              <w:t>By 2020, introduce measures to prevent the introduction and significantly reduce the impact of invasive alien species on land and water ecosystems and control or eradicate the priority species</w:t>
            </w:r>
          </w:p>
          <w:p w14:paraId="6274763B" w14:textId="77777777" w:rsidR="0099107F" w:rsidRDefault="0099107F"/>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B7A6499" w14:textId="77777777" w:rsidR="00000000" w:rsidRDefault="002E622C">
            <w:pPr>
              <w:pStyle w:val="NormalWeb"/>
              <w:divId w:val="686293033"/>
            </w:pPr>
            <w:r>
              <w:t>15.8.1</w:t>
            </w:r>
          </w:p>
          <w:p w14:paraId="71720A8F" w14:textId="77777777" w:rsidR="00000000" w:rsidRDefault="002E622C">
            <w:pPr>
              <w:pStyle w:val="NormalWeb"/>
              <w:divId w:val="686293033"/>
            </w:pPr>
            <w:r>
              <w:t>Proportion of countries adopting relevant national legislation and adequately resourcing the prevention or control of invasive alien species</w:t>
            </w:r>
          </w:p>
          <w:p w14:paraId="3F0C0D01" w14:textId="77777777" w:rsidR="0099107F" w:rsidRDefault="0099107F"/>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C5BBF59" w14:textId="77777777" w:rsidR="0099107F" w:rsidRDefault="0099107F"/>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6C886F4" w14:textId="77777777" w:rsidR="0099107F" w:rsidRDefault="0099107F"/>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5EE45BD" w14:textId="77777777" w:rsidR="0099107F" w:rsidRDefault="0099107F"/>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F383B31" w14:textId="77777777" w:rsidR="00000000" w:rsidRDefault="002E622C">
            <w:pPr>
              <w:pStyle w:val="NormalWeb"/>
              <w:divId w:val="552935107"/>
            </w:pPr>
            <w:r>
              <w:t>IUCN</w:t>
            </w:r>
          </w:p>
          <w:p w14:paraId="6B43A5BC" w14:textId="77777777" w:rsidR="0099107F" w:rsidRDefault="0099107F"/>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D39FC75" w14:textId="77777777" w:rsidR="0099107F" w:rsidRDefault="0099107F"/>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A2A82E0" w14:textId="77777777" w:rsidR="00000000" w:rsidRDefault="002E622C">
            <w:pPr>
              <w:pStyle w:val="NormalWeb"/>
              <w:divId w:val="1419131767"/>
            </w:pPr>
            <w:r>
              <w:t>Rwanda Environment Management Authority (REMA)</w:t>
            </w:r>
          </w:p>
          <w:p w14:paraId="7BEBB180" w14:textId="77777777" w:rsidR="0099107F" w:rsidRDefault="0099107F"/>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C056B72" w14:textId="77777777" w:rsidR="0099107F" w:rsidRDefault="0099107F"/>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6F7B647" w14:textId="77777777" w:rsidR="0099107F" w:rsidRDefault="0099107F"/>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8188EAC" w14:textId="77777777" w:rsidR="0099107F" w:rsidRDefault="0099107F"/>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261DE6" w14:textId="77777777" w:rsidR="0099107F" w:rsidRDefault="0099107F"/>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E55C9FC" w14:textId="77777777" w:rsidR="0099107F" w:rsidRDefault="0099107F"/>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C32A2AF" w14:textId="77777777" w:rsidR="0099107F" w:rsidRDefault="0099107F"/>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D98011E" w14:textId="77777777" w:rsidR="0099107F" w:rsidRDefault="0099107F"/>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B600A5C" w14:textId="77777777" w:rsidR="00000000" w:rsidRDefault="002E622C">
            <w:pPr>
              <w:pStyle w:val="NormalWeb"/>
              <w:divId w:val="1534028498"/>
            </w:pPr>
            <w:r>
              <w:t xml:space="preserve">This indicator aims to quantify trends in: </w:t>
            </w:r>
          </w:p>
          <w:p w14:paraId="6E7A3466" w14:textId="77777777" w:rsidR="00000000" w:rsidRDefault="002E622C">
            <w:pPr>
              <w:pStyle w:val="NormalWeb"/>
              <w:divId w:val="1534028498"/>
            </w:pPr>
            <w:r>
              <w:lastRenderedPageBreak/>
              <w:t xml:space="preserve">Part A: Commitment by countries to relevant multinational agreements, specifically: </w:t>
            </w:r>
          </w:p>
          <w:p w14:paraId="61392A1C" w14:textId="77777777" w:rsidR="00000000" w:rsidRDefault="002E622C">
            <w:pPr>
              <w:pStyle w:val="NormalWeb"/>
              <w:divId w:val="1534028498"/>
            </w:pPr>
            <w:r>
              <w:t xml:space="preserve">(1) National adoption of invasive alien species-relevant international policy. </w:t>
            </w:r>
          </w:p>
          <w:p w14:paraId="69115427" w14:textId="77777777" w:rsidR="00000000" w:rsidRDefault="002E622C">
            <w:pPr>
              <w:pStyle w:val="NormalWeb"/>
              <w:divId w:val="1534028498"/>
            </w:pPr>
            <w:r>
              <w:t xml:space="preserve">(2) Percentage of countries with </w:t>
            </w:r>
          </w:p>
          <w:p w14:paraId="58D65028" w14:textId="77777777" w:rsidR="00000000" w:rsidRDefault="002E622C">
            <w:pPr>
              <w:pStyle w:val="NormalWeb"/>
              <w:divId w:val="1534028498"/>
            </w:pPr>
            <w:r>
              <w:t>(a) national strategies for preventing and controlling invasive alien species; and (b) national legislation and policy relevant to invasive al</w:t>
            </w:r>
            <w:r>
              <w:t xml:space="preserve">ien species. </w:t>
            </w:r>
          </w:p>
          <w:p w14:paraId="30CDEF44" w14:textId="77777777" w:rsidR="00000000" w:rsidRDefault="002E622C">
            <w:pPr>
              <w:pStyle w:val="NormalWeb"/>
              <w:divId w:val="1534028498"/>
            </w:pPr>
            <w:r>
              <w:t xml:space="preserve">Part B: The translation of policy arrangements into action by countries to implement policy and actively prevent and control invasive alien species IAS and the resourcing of this action, specifically: </w:t>
            </w:r>
          </w:p>
          <w:p w14:paraId="6760CA49" w14:textId="77777777" w:rsidR="00000000" w:rsidRDefault="002E622C">
            <w:pPr>
              <w:pStyle w:val="NormalWeb"/>
              <w:divId w:val="1534028498"/>
            </w:pPr>
            <w:r>
              <w:t>(3) National allocation of resources tow</w:t>
            </w:r>
            <w:r>
              <w:t>ards the prevention or control of invasive alien species.</w:t>
            </w:r>
          </w:p>
          <w:p w14:paraId="073D3069" w14:textId="77777777" w:rsidR="0099107F" w:rsidRDefault="0099107F"/>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176D01C" w14:textId="77777777" w:rsidR="0099107F" w:rsidRDefault="0099107F"/>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61AA334" w14:textId="77777777" w:rsidR="0099107F" w:rsidRDefault="0099107F"/>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6F3E458" w14:textId="77777777" w:rsidR="0099107F" w:rsidRDefault="0099107F"/>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58BF7BB" w14:textId="77777777" w:rsidR="0099107F" w:rsidRDefault="0099107F"/>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5ABB320" w14:textId="77777777" w:rsidR="0099107F" w:rsidRDefault="0099107F"/>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03A592" w14:textId="77777777" w:rsidR="0099107F" w:rsidRDefault="0099107F"/>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1F3AECE" w14:textId="77777777" w:rsidR="0099107F" w:rsidRDefault="0099107F"/>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98BF7C7" w14:textId="77777777" w:rsidR="00000000" w:rsidRDefault="002E622C">
            <w:pPr>
              <w:pStyle w:val="NormalWeb"/>
              <w:divId w:val="1283801765"/>
            </w:pPr>
            <w:r>
              <w:t xml:space="preserve">Rwanda Biodiversity Policy </w:t>
            </w:r>
          </w:p>
          <w:p w14:paraId="69AD81A8" w14:textId="77777777" w:rsidR="0099107F" w:rsidRDefault="0099107F"/>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053E73E" w14:textId="77777777" w:rsidR="0099107F" w:rsidRDefault="0099107F"/>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DDB0DDD" w14:textId="77777777" w:rsidR="0099107F" w:rsidRDefault="0099107F"/>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7AFB70C" w14:textId="77777777" w:rsidR="0099107F" w:rsidRDefault="0099107F"/>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B0E003A" w14:textId="77777777" w:rsidR="0099107F" w:rsidRDefault="0099107F"/>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32BAC1A" w14:textId="77777777" w:rsidR="0099107F" w:rsidRDefault="0099107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76452D" w14:textId="77777777" w:rsidR="0099107F" w:rsidRDefault="0099107F"/>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D48A01E" w14:textId="77777777" w:rsidR="0099107F" w:rsidRDefault="0099107F"/>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63397C2" w14:textId="77777777" w:rsidR="0099107F" w:rsidRDefault="0099107F"/>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451C6CB" w14:textId="77777777" w:rsidR="0099107F" w:rsidRDefault="0099107F"/>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0442102" w14:textId="77777777" w:rsidR="0099107F" w:rsidRDefault="0099107F"/>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0B2F33D" w14:textId="77777777" w:rsidR="0099107F" w:rsidRDefault="0099107F"/>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C2A36C4" w14:textId="77777777" w:rsidR="0099107F" w:rsidRDefault="0099107F"/>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A83BB3E" w14:textId="77777777" w:rsidR="0099107F" w:rsidRDefault="0099107F"/>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AB322A6" w14:textId="77777777" w:rsidR="0099107F" w:rsidRDefault="0099107F"/>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9D27E6" w14:textId="77777777" w:rsidR="00000000" w:rsidRDefault="002E622C">
            <w:pPr>
              <w:pStyle w:val="Heading2"/>
              <w:divId w:val="88425786"/>
              <w:rPr>
                <w:rFonts w:eastAsia="Times New Roman"/>
                <w:sz w:val="36"/>
                <w:szCs w:val="36"/>
              </w:rPr>
            </w:pPr>
            <w:r>
              <w:rPr>
                <w:rFonts w:eastAsia="Times New Roman"/>
              </w:rPr>
              <w:t>Earliest available data</w:t>
            </w:r>
          </w:p>
          <w:p w14:paraId="2F107F04" w14:textId="77777777" w:rsidR="00000000" w:rsidRDefault="002E622C">
            <w:pPr>
              <w:pStyle w:val="NormalWeb"/>
              <w:divId w:val="88425786"/>
            </w:pPr>
            <w:r>
              <w:t>2011</w:t>
            </w:r>
          </w:p>
          <w:p w14:paraId="26E59BD7" w14:textId="77777777" w:rsidR="0099107F" w:rsidRDefault="0099107F"/>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29A703C" w14:textId="77777777" w:rsidR="00000000" w:rsidRDefault="002E622C">
            <w:pPr>
              <w:pStyle w:val="Heading2"/>
              <w:divId w:val="1368873308"/>
              <w:rPr>
                <w:rFonts w:eastAsia="Times New Roman"/>
                <w:sz w:val="36"/>
                <w:szCs w:val="36"/>
              </w:rPr>
            </w:pPr>
            <w:r>
              <w:rPr>
                <w:rFonts w:eastAsia="Times New Roman"/>
              </w:rPr>
              <w:t>Indicator available</w:t>
            </w:r>
          </w:p>
          <w:p w14:paraId="19D08384" w14:textId="77777777" w:rsidR="00000000" w:rsidRDefault="002E622C">
            <w:pPr>
              <w:pStyle w:val="NormalWeb"/>
              <w:divId w:val="1368873308"/>
            </w:pPr>
            <w:r>
              <w:rPr>
                <w:rStyle w:val="Strong"/>
              </w:rPr>
              <w:t>Rwanda Biodiversity Policy (2011)</w:t>
            </w:r>
          </w:p>
          <w:p w14:paraId="6F5230FF" w14:textId="77777777" w:rsidR="00000000" w:rsidRDefault="002E622C">
            <w:pPr>
              <w:pStyle w:val="NormalWeb"/>
              <w:divId w:val="1368873308"/>
            </w:pPr>
            <w:r>
              <w:lastRenderedPageBreak/>
              <w:t>The Biodiversity Policy clearly states that the unregulated entry, introduction and spread of alien organisms can have adverse impacts on biodiversity and ecosystems. Through this Policy, Government establishes a legal framework for controlling and regulat</w:t>
            </w:r>
            <w:r>
              <w:t>ing the introduction and spread of such organisms in Rwanda. One of the objectives of this policy is to â€œprevent the introduction of potentially harmful alien species and control and eradicate alien species which threaten ecosystems, habitats or indigeno</w:t>
            </w:r>
            <w:r>
              <w:t>us speciesâ€</w:t>
            </w:r>
            <w:r>
              <w:t></w:t>
            </w:r>
            <w:r>
              <w:t>.</w:t>
            </w:r>
            <w:r>
              <w:t xml:space="preserve"> </w:t>
            </w:r>
          </w:p>
          <w:p w14:paraId="3F2EA2DE" w14:textId="77777777" w:rsidR="00000000" w:rsidRDefault="002E622C">
            <w:pPr>
              <w:pStyle w:val="Heading2"/>
              <w:divId w:val="1368873308"/>
              <w:rPr>
                <w:rFonts w:eastAsia="Times New Roman"/>
              </w:rPr>
            </w:pPr>
            <w:r>
              <w:rPr>
                <w:rFonts w:eastAsia="Times New Roman"/>
              </w:rPr>
              <w:t>Link to UN Metadata</w:t>
            </w:r>
          </w:p>
          <w:p w14:paraId="7B2AFEC7" w14:textId="77777777" w:rsidR="00000000" w:rsidRDefault="002E622C">
            <w:pPr>
              <w:pStyle w:val="NormalWeb"/>
              <w:divId w:val="1368873308"/>
            </w:pPr>
            <w:hyperlink r:id="rId19" w:history="1">
              <w:r>
                <w:rPr>
                  <w:rStyle w:val="Hyperlink"/>
                </w:rPr>
                <w:t>https://unstats.un.org/sdgs/metadata/files/Metadata-15-08-01.pdf</w:t>
              </w:r>
            </w:hyperlink>
            <w:r>
              <w:t xml:space="preserve"> </w:t>
            </w:r>
          </w:p>
          <w:p w14:paraId="3B7D1A38" w14:textId="77777777" w:rsidR="0099107F" w:rsidRDefault="0099107F"/>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CBC6146" w14:textId="77777777" w:rsidR="00000000" w:rsidRDefault="002E622C">
            <w:pPr>
              <w:pStyle w:val="Heading2"/>
              <w:divId w:val="1231228989"/>
              <w:rPr>
                <w:rFonts w:eastAsia="Times New Roman"/>
                <w:sz w:val="36"/>
                <w:szCs w:val="36"/>
              </w:rPr>
            </w:pPr>
            <w:r>
              <w:rPr>
                <w:rFonts w:eastAsia="Times New Roman"/>
              </w:rPr>
              <w:t>UN designated tier</w:t>
            </w:r>
          </w:p>
          <w:p w14:paraId="41EC982A" w14:textId="77777777" w:rsidR="00000000" w:rsidRDefault="002E622C">
            <w:pPr>
              <w:pStyle w:val="NormalWeb"/>
              <w:divId w:val="1231228989"/>
            </w:pPr>
            <w:r>
              <w:t>2</w:t>
            </w:r>
          </w:p>
          <w:p w14:paraId="2C966604" w14:textId="77777777" w:rsidR="0099107F" w:rsidRDefault="0099107F"/>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22C"/>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107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842578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52935107">
      <w:bodyDiv w:val="1"/>
      <w:marLeft w:val="0"/>
      <w:marRight w:val="0"/>
      <w:marTop w:val="0"/>
      <w:marBottom w:val="0"/>
      <w:divBdr>
        <w:top w:val="none" w:sz="0" w:space="0" w:color="auto"/>
        <w:left w:val="none" w:sz="0" w:space="0" w:color="auto"/>
        <w:bottom w:val="none" w:sz="0" w:space="0" w:color="auto"/>
        <w:right w:val="none" w:sz="0" w:space="0" w:color="auto"/>
      </w:divBdr>
    </w:div>
    <w:div w:id="68629303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1228989">
      <w:bodyDiv w:val="1"/>
      <w:marLeft w:val="0"/>
      <w:marRight w:val="0"/>
      <w:marTop w:val="0"/>
      <w:marBottom w:val="0"/>
      <w:divBdr>
        <w:top w:val="none" w:sz="0" w:space="0" w:color="auto"/>
        <w:left w:val="none" w:sz="0" w:space="0" w:color="auto"/>
        <w:bottom w:val="none" w:sz="0" w:space="0" w:color="auto"/>
        <w:right w:val="none" w:sz="0" w:space="0" w:color="auto"/>
      </w:divBdr>
    </w:div>
    <w:div w:id="128380176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8873308">
      <w:bodyDiv w:val="1"/>
      <w:marLeft w:val="0"/>
      <w:marRight w:val="0"/>
      <w:marTop w:val="0"/>
      <w:marBottom w:val="0"/>
      <w:divBdr>
        <w:top w:val="none" w:sz="0" w:space="0" w:color="auto"/>
        <w:left w:val="none" w:sz="0" w:space="0" w:color="auto"/>
        <w:bottom w:val="none" w:sz="0" w:space="0" w:color="auto"/>
        <w:right w:val="none" w:sz="0" w:space="0" w:color="auto"/>
      </w:divBdr>
    </w:div>
    <w:div w:id="1419131767">
      <w:bodyDiv w:val="1"/>
      <w:marLeft w:val="0"/>
      <w:marRight w:val="0"/>
      <w:marTop w:val="0"/>
      <w:marBottom w:val="0"/>
      <w:divBdr>
        <w:top w:val="none" w:sz="0" w:space="0" w:color="auto"/>
        <w:left w:val="none" w:sz="0" w:space="0" w:color="auto"/>
        <w:bottom w:val="none" w:sz="0" w:space="0" w:color="auto"/>
        <w:right w:val="none" w:sz="0" w:space="0" w:color="auto"/>
      </w:divBdr>
    </w:div>
    <w:div w:id="15340284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551651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5-08-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234505</Words>
  <Characters>1336685</Characters>
  <Application>Microsoft Office Word</Application>
  <DocSecurity>8</DocSecurity>
  <Lines>11139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