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32F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32F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32F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32F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32F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32F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32F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32F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32F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32F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32F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32F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32F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1D8E651" w:rsidR="00B66AF3" w:rsidRDefault="00732F00"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125C90B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A5EB438"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726E171" w14:textId="77777777" w:rsidR="008C3495" w:rsidRDefault="008C3495"/>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9A35389" w14:textId="77777777" w:rsidR="008C3495" w:rsidRDefault="008C3495"/>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F391819" w14:textId="77777777" w:rsidR="00000000" w:rsidRDefault="00732F00">
            <w:pPr>
              <w:pStyle w:val="NormalWeb"/>
              <w:divId w:val="164131160"/>
            </w:pPr>
            <w:r>
              <w:t>16.6</w:t>
            </w:r>
          </w:p>
          <w:p w14:paraId="7C5E763B" w14:textId="77777777" w:rsidR="00000000" w:rsidRDefault="00732F00">
            <w:pPr>
              <w:pStyle w:val="NormalWeb"/>
              <w:divId w:val="164131160"/>
            </w:pPr>
            <w:r>
              <w:t>Develop effective, accountable and transparent institutions at all levels</w:t>
            </w:r>
          </w:p>
          <w:p w14:paraId="4EEABF14" w14:textId="77777777" w:rsidR="008C3495" w:rsidRDefault="008C3495"/>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15D7E79" w14:textId="77777777" w:rsidR="00000000" w:rsidRDefault="00732F00">
            <w:pPr>
              <w:pStyle w:val="NormalWeb"/>
              <w:divId w:val="514854527"/>
            </w:pPr>
            <w:r>
              <w:t>16.6.2</w:t>
            </w:r>
          </w:p>
          <w:p w14:paraId="4AC9967D" w14:textId="77777777" w:rsidR="00000000" w:rsidRDefault="00732F00">
            <w:pPr>
              <w:pStyle w:val="NormalWeb"/>
              <w:divId w:val="514854527"/>
            </w:pPr>
            <w:r>
              <w:t>Proportion of population satisfied with their last experience of public services</w:t>
            </w:r>
          </w:p>
          <w:p w14:paraId="329F0B88" w14:textId="77777777" w:rsidR="008C3495" w:rsidRDefault="008C3495"/>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A8A3D3F" w14:textId="77777777" w:rsidR="008C3495" w:rsidRDefault="008C3495"/>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45C4F63" w14:textId="77777777" w:rsidR="008C3495" w:rsidRDefault="008C3495"/>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45E56F8" w14:textId="77777777" w:rsidR="008C3495" w:rsidRDefault="008C3495"/>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49EEE94" w14:textId="77777777" w:rsidR="00000000" w:rsidRDefault="00732F00">
            <w:pPr>
              <w:pStyle w:val="NormalWeb"/>
              <w:divId w:val="1379549471"/>
            </w:pPr>
            <w:r>
              <w:t>UNDP</w:t>
            </w:r>
          </w:p>
          <w:p w14:paraId="20336A80" w14:textId="77777777" w:rsidR="008C3495" w:rsidRDefault="008C3495"/>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F8975F5" w14:textId="77777777" w:rsidR="008C3495" w:rsidRDefault="008C3495"/>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64F4023" w14:textId="77777777" w:rsidR="00000000" w:rsidRDefault="00732F00">
            <w:pPr>
              <w:pStyle w:val="NormalWeb"/>
              <w:divId w:val="125776653"/>
            </w:pPr>
            <w:r>
              <w:t>Rwanda Governance Board (RGB)</w:t>
            </w:r>
          </w:p>
          <w:p w14:paraId="595C7566" w14:textId="77777777" w:rsidR="008C3495" w:rsidRDefault="008C3495"/>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B10BF78" w14:textId="77777777" w:rsidR="008C3495" w:rsidRDefault="008C3495"/>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C8E2A45" w14:textId="77777777" w:rsidR="008C3495" w:rsidRDefault="008C3495"/>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4F88470" w14:textId="77777777" w:rsidR="008C3495" w:rsidRDefault="008C3495"/>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CFDA1B0" w14:textId="77777777" w:rsidR="008C3495" w:rsidRDefault="008C3495"/>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930D773" w14:textId="77777777" w:rsidR="008C3495" w:rsidRDefault="008C3495"/>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8F2650B" w14:textId="77777777" w:rsidR="00000000" w:rsidRDefault="00732F00">
            <w:pPr>
              <w:pStyle w:val="NormalWeb"/>
              <w:divId w:val="834999659"/>
            </w:pPr>
            <w:hyperlink r:id="rId19" w:history="1">
              <w:r>
                <w:rPr>
                  <w:rStyle w:val="Hyperlink"/>
                </w:rPr>
                <w:t>http://rgb.rw/contact-us/inquiry-form/</w:t>
              </w:r>
            </w:hyperlink>
          </w:p>
          <w:p w14:paraId="361B4272" w14:textId="77777777" w:rsidR="008C3495" w:rsidRDefault="008C3495"/>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ED0D506" w14:textId="77777777" w:rsidR="008C3495" w:rsidRDefault="008C3495"/>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9B8BE48" w14:textId="77777777" w:rsidR="00000000" w:rsidRDefault="00732F00">
            <w:pPr>
              <w:pStyle w:val="NormalWeb"/>
              <w:divId w:val="1015575116"/>
            </w:pPr>
            <w:r>
              <w:t xml:space="preserve">This indicator is proposed to monitor targets: </w:t>
            </w:r>
          </w:p>
          <w:p w14:paraId="6F68D12E" w14:textId="77777777" w:rsidR="00000000" w:rsidRDefault="00732F00">
            <w:pPr>
              <w:pStyle w:val="NormalWeb"/>
              <w:divId w:val="1015575116"/>
            </w:pPr>
            <w:r>
              <w:lastRenderedPageBreak/>
              <w:t xml:space="preserve">1.4 (access to basic services) </w:t>
            </w:r>
          </w:p>
          <w:p w14:paraId="232DC9AC" w14:textId="77777777" w:rsidR="00000000" w:rsidRDefault="00732F00">
            <w:pPr>
              <w:pStyle w:val="NormalWeb"/>
              <w:divId w:val="1015575116"/>
            </w:pPr>
            <w:r>
              <w:t xml:space="preserve">3.8 (access to quality, essential health-care services) </w:t>
            </w:r>
          </w:p>
          <w:p w14:paraId="2E9E9DFB" w14:textId="77777777" w:rsidR="00000000" w:rsidRDefault="00732F00">
            <w:pPr>
              <w:pStyle w:val="NormalWeb"/>
              <w:divId w:val="1015575116"/>
            </w:pPr>
            <w:r>
              <w:t xml:space="preserve">4.1, 4.2 and 4a (quality education, including facilities) </w:t>
            </w:r>
          </w:p>
          <w:p w14:paraId="161F7F80" w14:textId="77777777" w:rsidR="00000000" w:rsidRDefault="00732F00">
            <w:pPr>
              <w:pStyle w:val="NormalWeb"/>
              <w:divId w:val="1015575116"/>
            </w:pPr>
            <w:r>
              <w:t xml:space="preserve">7.1 (access to affordable, reliable energy services) </w:t>
            </w:r>
          </w:p>
          <w:p w14:paraId="516B18C2" w14:textId="77777777" w:rsidR="00000000" w:rsidRDefault="00732F00">
            <w:pPr>
              <w:pStyle w:val="NormalWeb"/>
              <w:divId w:val="1015575116"/>
            </w:pPr>
            <w:r>
              <w:t xml:space="preserve">10.2 (social inclusion) </w:t>
            </w:r>
          </w:p>
          <w:p w14:paraId="14A19A5A" w14:textId="77777777" w:rsidR="00000000" w:rsidRDefault="00732F00">
            <w:pPr>
              <w:pStyle w:val="NormalWeb"/>
              <w:divId w:val="1015575116"/>
            </w:pPr>
            <w:r>
              <w:t xml:space="preserve">11.1 (adequate housing) </w:t>
            </w:r>
          </w:p>
          <w:p w14:paraId="16AB3A4D" w14:textId="77777777" w:rsidR="00000000" w:rsidRDefault="00732F00">
            <w:pPr>
              <w:pStyle w:val="NormalWeb"/>
              <w:divId w:val="1015575116"/>
            </w:pPr>
            <w:r>
              <w:t xml:space="preserve">16.3 (rule of law) </w:t>
            </w:r>
          </w:p>
          <w:p w14:paraId="41E85A03" w14:textId="77777777" w:rsidR="00000000" w:rsidRDefault="00732F00">
            <w:pPr>
              <w:pStyle w:val="NormalWeb"/>
              <w:divId w:val="1015575116"/>
            </w:pPr>
            <w:r>
              <w:t>16.6 (effective, accountable and transparent institutions)</w:t>
            </w:r>
          </w:p>
          <w:p w14:paraId="09D20E38" w14:textId="77777777" w:rsidR="00000000" w:rsidRDefault="00732F00">
            <w:pPr>
              <w:pStyle w:val="NormalWeb"/>
              <w:divId w:val="1015575116"/>
            </w:pPr>
            <w:r>
              <w:t>In the RGS 2016, Quality of service delivery follows the government of Rw</w:t>
            </w:r>
            <w:r>
              <w:t>anda clusters, namely local governance and justice sectors, social sector (health and education) as well as economic sector which includes land, agricultural and infrastructural sectors.</w:t>
            </w:r>
          </w:p>
          <w:p w14:paraId="5A7827C0" w14:textId="77777777" w:rsidR="008C3495" w:rsidRDefault="008C3495"/>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13D1055" w14:textId="77777777" w:rsidR="00000000" w:rsidRDefault="00732F00">
            <w:pPr>
              <w:pStyle w:val="NormalWeb"/>
              <w:divId w:val="1318681963"/>
            </w:pPr>
            <w:r>
              <w:t>Percent (%)</w:t>
            </w:r>
          </w:p>
          <w:p w14:paraId="6EA84CDD" w14:textId="77777777" w:rsidR="008C3495" w:rsidRDefault="008C3495"/>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999BF22" w14:textId="77777777" w:rsidR="008C3495" w:rsidRDefault="008C3495"/>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A465724" w14:textId="77777777" w:rsidR="008C3495" w:rsidRDefault="008C3495"/>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789C71C" w14:textId="77777777" w:rsidR="008C3495" w:rsidRDefault="008C3495"/>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BA85E81" w14:textId="77777777" w:rsidR="008C3495" w:rsidRDefault="008C3495"/>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07C8DFE" w14:textId="77777777" w:rsidR="00000000" w:rsidRDefault="00732F00">
            <w:pPr>
              <w:pStyle w:val="NormalWeb"/>
              <w:divId w:val="1966961404"/>
            </w:pPr>
            <w:r>
              <w:t>Annual</w:t>
            </w:r>
          </w:p>
          <w:p w14:paraId="05602331" w14:textId="77777777" w:rsidR="008C3495" w:rsidRDefault="008C3495"/>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432C114" w14:textId="77777777" w:rsidR="008C3495" w:rsidRDefault="008C3495"/>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44205C2" w14:textId="77777777" w:rsidR="00000000" w:rsidRDefault="00732F00">
            <w:pPr>
              <w:pStyle w:val="NormalWeb"/>
              <w:divId w:val="975527088"/>
            </w:pPr>
            <w:r>
              <w:t>RGB Reports/ Rwanda Governance Scorecards</w:t>
            </w:r>
          </w:p>
          <w:p w14:paraId="23E3C63C" w14:textId="77777777" w:rsidR="008C3495" w:rsidRDefault="008C3495"/>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438AEDB" w14:textId="77777777" w:rsidR="008C3495" w:rsidRDefault="008C3495"/>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D98F734" w14:textId="77777777" w:rsidR="008C3495" w:rsidRDefault="008C3495"/>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050523E" w14:textId="77777777" w:rsidR="008C3495" w:rsidRDefault="008C3495"/>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46FF1E3" w14:textId="77777777" w:rsidR="008C3495" w:rsidRDefault="008C349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59F5161" w14:textId="77777777" w:rsidR="008C3495" w:rsidRDefault="008C3495"/>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7071593" w14:textId="77777777" w:rsidR="00000000" w:rsidRDefault="00732F00">
            <w:pPr>
              <w:pStyle w:val="NormalWeb"/>
              <w:divId w:val="1811946560"/>
            </w:pPr>
            <w:r>
              <w:t>The indicator is calculated as the number of respondents replying that they were satisfied or very satisfied with their last experience of accessing a public service divided by the total number of respondents. The data may be weighted to reflect the genera</w:t>
            </w:r>
            <w:r>
              <w:t>l population.</w:t>
            </w:r>
          </w:p>
          <w:p w14:paraId="15D3907B" w14:textId="77777777" w:rsidR="00000000" w:rsidRDefault="00732F00">
            <w:pPr>
              <w:pStyle w:val="NormalWeb"/>
              <w:divId w:val="1811946560"/>
            </w:pPr>
            <w:r>
              <w:t xml:space="preserve">Please refer to methodology part for details on how it is computed in the Rwanda Governance Score Cards under the following link </w:t>
            </w:r>
          </w:p>
          <w:p w14:paraId="705A7D9F" w14:textId="77777777" w:rsidR="00000000" w:rsidRDefault="00732F00">
            <w:pPr>
              <w:pStyle w:val="NormalWeb"/>
              <w:divId w:val="1811946560"/>
            </w:pPr>
            <w:hyperlink r:id="rId20" w:history="1">
              <w:r>
                <w:rPr>
                  <w:rStyle w:val="Hyperlink"/>
                </w:rPr>
                <w:t>http://rgb.rw/fileadmin/Rwanda_Governan</w:t>
              </w:r>
              <w:r>
                <w:rPr>
                  <w:rStyle w:val="Hyperlink"/>
                </w:rPr>
                <w:t>ce_Scorecard_all/</w:t>
              </w:r>
            </w:hyperlink>
          </w:p>
          <w:p w14:paraId="5A922CC7" w14:textId="77777777" w:rsidR="00000000" w:rsidRDefault="00732F00">
            <w:pPr>
              <w:pStyle w:val="NormalWeb"/>
              <w:divId w:val="1811946560"/>
            </w:pPr>
            <w:r>
              <w:t>Rwanda_Governance_Scorecard_2016.pdf</w:t>
            </w:r>
          </w:p>
          <w:p w14:paraId="34CCBD6A" w14:textId="77777777" w:rsidR="008C3495" w:rsidRDefault="008C3495"/>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D8B4D4C" w14:textId="77777777" w:rsidR="008C3495" w:rsidRDefault="008C3495"/>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4212284" w14:textId="77777777" w:rsidR="008C3495" w:rsidRDefault="008C3495"/>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6360DDA" w14:textId="77777777" w:rsidR="008C3495" w:rsidRDefault="008C3495"/>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2BE2D40" w14:textId="77777777" w:rsidR="008C3495" w:rsidRDefault="008C3495"/>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4DACDE9" w14:textId="77777777" w:rsidR="008C3495" w:rsidRDefault="008C3495"/>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91A3F6F" w14:textId="77777777" w:rsidR="008C3495" w:rsidRDefault="008C3495"/>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F004C5C" w14:textId="77777777" w:rsidR="008C3495" w:rsidRDefault="008C3495"/>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97E2063" w14:textId="77777777" w:rsidR="008C3495" w:rsidRDefault="008C3495"/>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0D42F02" w14:textId="77777777" w:rsidR="00000000" w:rsidRDefault="00732F00">
            <w:pPr>
              <w:pStyle w:val="Heading2"/>
              <w:divId w:val="1000814839"/>
              <w:rPr>
                <w:rFonts w:eastAsia="Times New Roman"/>
                <w:sz w:val="36"/>
                <w:szCs w:val="36"/>
              </w:rPr>
            </w:pPr>
            <w:r>
              <w:rPr>
                <w:rFonts w:eastAsia="Times New Roman"/>
              </w:rPr>
              <w:t>Geographical coverage</w:t>
            </w:r>
          </w:p>
          <w:p w14:paraId="771C3897" w14:textId="77777777" w:rsidR="00000000" w:rsidRDefault="00732F00">
            <w:pPr>
              <w:pStyle w:val="NormalWeb"/>
              <w:divId w:val="1000814839"/>
            </w:pPr>
            <w:r>
              <w:t>National</w:t>
            </w:r>
          </w:p>
          <w:p w14:paraId="10B3E308" w14:textId="77777777" w:rsidR="00000000" w:rsidRDefault="00732F00">
            <w:pPr>
              <w:pStyle w:val="Heading2"/>
              <w:divId w:val="1000814839"/>
              <w:rPr>
                <w:rFonts w:eastAsia="Times New Roman"/>
              </w:rPr>
            </w:pPr>
            <w:r>
              <w:rPr>
                <w:rFonts w:eastAsia="Times New Roman"/>
              </w:rPr>
              <w:t>Disaggregation</w:t>
            </w:r>
          </w:p>
          <w:p w14:paraId="60196C37" w14:textId="77777777" w:rsidR="00000000" w:rsidRDefault="00732F00">
            <w:pPr>
              <w:numPr>
                <w:ilvl w:val="0"/>
                <w:numId w:val="5"/>
              </w:numPr>
              <w:spacing w:before="100" w:beforeAutospacing="1" w:after="100" w:afterAutospacing="1" w:line="240" w:lineRule="auto"/>
              <w:divId w:val="1000814839"/>
              <w:rPr>
                <w:rFonts w:eastAsia="Times New Roman"/>
              </w:rPr>
            </w:pPr>
            <w:r>
              <w:rPr>
                <w:rFonts w:eastAsia="Times New Roman"/>
              </w:rPr>
              <w:t>By sub- indicators (Service Delivery in Local Administration, Service delivery in Justice Sector, Service Delivery in Social Sector, Service delivery in Economic Sector)</w:t>
            </w:r>
          </w:p>
          <w:p w14:paraId="4A5970AB" w14:textId="77777777" w:rsidR="00000000" w:rsidRDefault="00732F00">
            <w:pPr>
              <w:numPr>
                <w:ilvl w:val="0"/>
                <w:numId w:val="5"/>
              </w:numPr>
              <w:spacing w:before="100" w:beforeAutospacing="1" w:after="100" w:afterAutospacing="1" w:line="240" w:lineRule="auto"/>
              <w:divId w:val="1000814839"/>
              <w:rPr>
                <w:rFonts w:eastAsia="Times New Roman"/>
              </w:rPr>
            </w:pPr>
            <w:r>
              <w:rPr>
                <w:rFonts w:eastAsia="Times New Roman"/>
              </w:rPr>
              <w:t>By Variables</w:t>
            </w:r>
          </w:p>
          <w:p w14:paraId="64441F2B" w14:textId="77777777" w:rsidR="008C3495" w:rsidRDefault="008C3495"/>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8236565" w14:textId="77777777" w:rsidR="00000000" w:rsidRDefault="00732F00">
            <w:pPr>
              <w:pStyle w:val="Heading2"/>
              <w:divId w:val="611088194"/>
              <w:rPr>
                <w:rFonts w:eastAsia="Times New Roman"/>
                <w:sz w:val="36"/>
                <w:szCs w:val="36"/>
              </w:rPr>
            </w:pPr>
            <w:r>
              <w:rPr>
                <w:rFonts w:eastAsia="Times New Roman"/>
              </w:rPr>
              <w:t>Indicator available</w:t>
            </w:r>
          </w:p>
          <w:p w14:paraId="00F5D339" w14:textId="77777777" w:rsidR="00000000" w:rsidRDefault="00732F00">
            <w:pPr>
              <w:pStyle w:val="NormalWeb"/>
              <w:divId w:val="611088194"/>
            </w:pPr>
            <w:r>
              <w:t>Citizens satisfied with service delivery</w:t>
            </w:r>
          </w:p>
          <w:p w14:paraId="71B4EB2D" w14:textId="77777777" w:rsidR="00000000" w:rsidRDefault="00732F00">
            <w:pPr>
              <w:pStyle w:val="Heading2"/>
              <w:divId w:val="611088194"/>
              <w:rPr>
                <w:rFonts w:eastAsia="Times New Roman"/>
              </w:rPr>
            </w:pPr>
            <w:r>
              <w:rPr>
                <w:rFonts w:eastAsia="Times New Roman"/>
              </w:rPr>
              <w:t>Link to UN Metadata</w:t>
            </w:r>
          </w:p>
          <w:p w14:paraId="44AF0367" w14:textId="77777777" w:rsidR="00000000" w:rsidRDefault="00732F00">
            <w:pPr>
              <w:pStyle w:val="NormalWeb"/>
              <w:divId w:val="611088194"/>
            </w:pPr>
            <w:hyperlink r:id="rId21" w:tgtFrame="_blank" w:history="1">
              <w:r>
                <w:rPr>
                  <w:rStyle w:val="Hyperlink"/>
                </w:rPr>
                <w:t>United Nations Sustainable Development Goals Metadata (pdf 1361kB)</w:t>
              </w:r>
            </w:hyperlink>
          </w:p>
          <w:p w14:paraId="09225492" w14:textId="77777777" w:rsidR="008C3495" w:rsidRDefault="008C3495"/>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95C3505" w14:textId="77777777" w:rsidR="00000000" w:rsidRDefault="00732F00">
            <w:pPr>
              <w:pStyle w:val="Heading2"/>
              <w:divId w:val="85150520"/>
              <w:rPr>
                <w:rFonts w:eastAsia="Times New Roman"/>
                <w:sz w:val="36"/>
                <w:szCs w:val="36"/>
              </w:rPr>
            </w:pPr>
            <w:r>
              <w:rPr>
                <w:rFonts w:eastAsia="Times New Roman"/>
              </w:rPr>
              <w:t>UN designated tier</w:t>
            </w:r>
          </w:p>
          <w:p w14:paraId="216AC4B4" w14:textId="77777777" w:rsidR="00000000" w:rsidRDefault="00732F00">
            <w:pPr>
              <w:pStyle w:val="NormalWeb"/>
              <w:divId w:val="85150520"/>
            </w:pPr>
            <w:r>
              <w:t>3</w:t>
            </w:r>
          </w:p>
          <w:p w14:paraId="1808F699" w14:textId="77777777" w:rsidR="008C3495" w:rsidRDefault="008C3495"/>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6AD6752"/>
    <w:multiLevelType w:val="multilevel"/>
    <w:tmpl w:val="00F065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2F00"/>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C3495"/>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5150520">
      <w:bodyDiv w:val="1"/>
      <w:marLeft w:val="0"/>
      <w:marRight w:val="0"/>
      <w:marTop w:val="0"/>
      <w:marBottom w:val="0"/>
      <w:divBdr>
        <w:top w:val="none" w:sz="0" w:space="0" w:color="auto"/>
        <w:left w:val="none" w:sz="0" w:space="0" w:color="auto"/>
        <w:bottom w:val="none" w:sz="0" w:space="0" w:color="auto"/>
        <w:right w:val="none" w:sz="0" w:space="0" w:color="auto"/>
      </w:divBdr>
    </w:div>
    <w:div w:id="125776653">
      <w:bodyDiv w:val="1"/>
      <w:marLeft w:val="0"/>
      <w:marRight w:val="0"/>
      <w:marTop w:val="0"/>
      <w:marBottom w:val="0"/>
      <w:divBdr>
        <w:top w:val="none" w:sz="0" w:space="0" w:color="auto"/>
        <w:left w:val="none" w:sz="0" w:space="0" w:color="auto"/>
        <w:bottom w:val="none" w:sz="0" w:space="0" w:color="auto"/>
        <w:right w:val="none" w:sz="0" w:space="0" w:color="auto"/>
      </w:divBdr>
    </w:div>
    <w:div w:id="16413116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14854527">
      <w:bodyDiv w:val="1"/>
      <w:marLeft w:val="0"/>
      <w:marRight w:val="0"/>
      <w:marTop w:val="0"/>
      <w:marBottom w:val="0"/>
      <w:divBdr>
        <w:top w:val="none" w:sz="0" w:space="0" w:color="auto"/>
        <w:left w:val="none" w:sz="0" w:space="0" w:color="auto"/>
        <w:bottom w:val="none" w:sz="0" w:space="0" w:color="auto"/>
        <w:right w:val="none" w:sz="0" w:space="0" w:color="auto"/>
      </w:divBdr>
    </w:div>
    <w:div w:id="61108819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34999659">
      <w:bodyDiv w:val="1"/>
      <w:marLeft w:val="0"/>
      <w:marRight w:val="0"/>
      <w:marTop w:val="0"/>
      <w:marBottom w:val="0"/>
      <w:divBdr>
        <w:top w:val="none" w:sz="0" w:space="0" w:color="auto"/>
        <w:left w:val="none" w:sz="0" w:space="0" w:color="auto"/>
        <w:bottom w:val="none" w:sz="0" w:space="0" w:color="auto"/>
        <w:right w:val="none" w:sz="0" w:space="0" w:color="auto"/>
      </w:divBdr>
    </w:div>
    <w:div w:id="975527088">
      <w:bodyDiv w:val="1"/>
      <w:marLeft w:val="0"/>
      <w:marRight w:val="0"/>
      <w:marTop w:val="0"/>
      <w:marBottom w:val="0"/>
      <w:divBdr>
        <w:top w:val="none" w:sz="0" w:space="0" w:color="auto"/>
        <w:left w:val="none" w:sz="0" w:space="0" w:color="auto"/>
        <w:bottom w:val="none" w:sz="0" w:space="0" w:color="auto"/>
        <w:right w:val="none" w:sz="0" w:space="0" w:color="auto"/>
      </w:divBdr>
    </w:div>
    <w:div w:id="1000814839">
      <w:bodyDiv w:val="1"/>
      <w:marLeft w:val="0"/>
      <w:marRight w:val="0"/>
      <w:marTop w:val="0"/>
      <w:marBottom w:val="0"/>
      <w:divBdr>
        <w:top w:val="none" w:sz="0" w:space="0" w:color="auto"/>
        <w:left w:val="none" w:sz="0" w:space="0" w:color="auto"/>
        <w:bottom w:val="none" w:sz="0" w:space="0" w:color="auto"/>
        <w:right w:val="none" w:sz="0" w:space="0" w:color="auto"/>
      </w:divBdr>
    </w:div>
    <w:div w:id="101557511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1868196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954947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11946560">
      <w:bodyDiv w:val="1"/>
      <w:marLeft w:val="0"/>
      <w:marRight w:val="0"/>
      <w:marTop w:val="0"/>
      <w:marBottom w:val="0"/>
      <w:divBdr>
        <w:top w:val="none" w:sz="0" w:space="0" w:color="auto"/>
        <w:left w:val="none" w:sz="0" w:space="0" w:color="auto"/>
        <w:bottom w:val="none" w:sz="0" w:space="0" w:color="auto"/>
        <w:right w:val="none" w:sz="0" w:space="0" w:color="auto"/>
      </w:divBdr>
    </w:div>
    <w:div w:id="196696140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unstats.un.org/sdgs/files/metadata-compilation/Metadata-Goal-16.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rgb.rw/fileadmin/Rwanda_Governance_Scorecard_all/"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http://rgb.rw/contact-us/inquiry-for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77</TotalTime>
  <Pages>12</Pages>
  <Words>234526</Words>
  <Characters>1336804</Characters>
  <Application>Microsoft Office Word</Application>
  <DocSecurity>8</DocSecurity>
  <Lines>11140</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