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ED4B32">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ED4B32">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ED4B32">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ED4B32">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ED4B32">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ED4B32">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ED4B32">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ED4B32">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ED4B32">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ED4B32">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ED4B32">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ED4B32">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ED4B32"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871192632" w:edGrp="everyone" w:displacedByCustomXml="prev"/>
        <w:p w14:paraId="16677E55" w14:textId="24844EF0" w:rsidR="00355460" w:rsidRPr="00E263EC" w:rsidRDefault="00153EFC" w:rsidP="00355460">
          <w:r>
            <w:t>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13130600" w:edGrp="everyone" w:displacedByCustomXml="prev"/>
        <w:p w14:paraId="0D4FB7D7" w14:textId="4C62C667" w:rsidR="00B66AF3" w:rsidRDefault="00ED4B32" w:rsidP="00B66AF3">
          <w:r>
            <w:t>0.0.0 National series not in global framework (_)</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1E3896F5"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428550797" w:edGrp="everyone" w:displacedByCustomXml="prev"/>
        <w:p w14:paraId="0D4BA697" w14:textId="44589F75" w:rsidR="0077584C" w:rsidRDefault="00153EFC" w:rsidP="0077584C">
          <w:r>
            <w:t>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690705180" w:edGrp="everyone" w:displacedByCustomXml="prev"/>
        <w:p w14:paraId="70F390DF" w14:textId="3253AADD" w:rsidR="00F7784D" w:rsidRDefault="00153EFC" w:rsidP="00355460">
          <w:proofErr w:type="spellStart"/>
          <w:r>
            <w:t>en</w:t>
          </w:r>
          <w:proofErr w:type="spellEnd"/>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4BF036E6" w:rsidR="00F54570" w:rsidRDefault="00F54570" w:rsidP="00355460">
      <w:r>
        <w:object w:dxaOrig="225" w:dyaOrig="225" w14:anchorId="196EDF24">
          <v:shape id="_x0000_i1035" type="#_x0000_t75" style="width:99pt;height:24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665574A2"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24521423" w14:textId="77777777" w:rsidR="005434D2" w:rsidRDefault="005434D2"/>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7BDB4420" w14:textId="77777777" w:rsidR="005434D2" w:rsidRDefault="005434D2"/>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63B978B5" w14:textId="77777777" w:rsidR="00000000" w:rsidRDefault="00ED4B32">
            <w:pPr>
              <w:pStyle w:val="NormalWeb"/>
              <w:divId w:val="634482348"/>
            </w:pPr>
            <w:r>
              <w:t>3.2</w:t>
            </w:r>
          </w:p>
          <w:p w14:paraId="5D58938A" w14:textId="77777777" w:rsidR="00000000" w:rsidRDefault="00ED4B32">
            <w:pPr>
              <w:pStyle w:val="NormalWeb"/>
              <w:divId w:val="634482348"/>
            </w:pPr>
            <w:r>
              <w:t xml:space="preserve">By 2030, end preventable deaths of newborns and children under 5 years of age, with all countries aiming to reduce neonatal mortality to at least as low as 12 per </w:t>
            </w:r>
            <w:r>
              <w:lastRenderedPageBreak/>
              <w:t>1,000 live births and under-5 mortality to at least as low as 25 per 1,000 live births</w:t>
            </w:r>
          </w:p>
          <w:p w14:paraId="2A210288" w14:textId="77777777" w:rsidR="005434D2" w:rsidRDefault="005434D2"/>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3AF92A4B" w14:textId="77777777" w:rsidR="00000000" w:rsidRDefault="00ED4B32">
            <w:pPr>
              <w:pStyle w:val="NormalWeb"/>
              <w:divId w:val="1332367535"/>
            </w:pPr>
            <w:r>
              <w:t>3.2.1</w:t>
            </w:r>
          </w:p>
          <w:p w14:paraId="03D8441C" w14:textId="77777777" w:rsidR="00000000" w:rsidRDefault="00ED4B32">
            <w:pPr>
              <w:pStyle w:val="NormalWeb"/>
              <w:divId w:val="1332367535"/>
            </w:pPr>
            <w:r>
              <w:t>Under-five mortality rate</w:t>
            </w:r>
          </w:p>
          <w:p w14:paraId="1AB996E1" w14:textId="77777777" w:rsidR="005434D2" w:rsidRDefault="005434D2"/>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5CDDEBC3" w14:textId="77777777" w:rsidR="005434D2" w:rsidRDefault="005434D2"/>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06117026" w14:textId="77777777" w:rsidR="00000000" w:rsidRDefault="00ED4B32">
            <w:pPr>
              <w:pStyle w:val="NormalWeb"/>
              <w:divId w:val="1219055009"/>
            </w:pPr>
            <w:r>
              <w:t>2014-15</w:t>
            </w:r>
          </w:p>
          <w:p w14:paraId="660823BD" w14:textId="77777777" w:rsidR="005434D2" w:rsidRDefault="005434D2"/>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615003DE" w14:textId="77777777" w:rsidR="005434D2" w:rsidRDefault="005434D2"/>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1680F99B" w14:textId="77777777" w:rsidR="00000000" w:rsidRDefault="00ED4B32">
            <w:pPr>
              <w:pStyle w:val="NormalWeb"/>
              <w:divId w:val="1437600727"/>
            </w:pPr>
            <w:r>
              <w:t>UNICEF</w:t>
            </w:r>
          </w:p>
          <w:p w14:paraId="6CF47A16" w14:textId="77777777" w:rsidR="005434D2" w:rsidRDefault="005434D2"/>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79FC8278" w14:textId="77777777" w:rsidR="005434D2" w:rsidRDefault="005434D2"/>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47930715" w14:textId="77777777" w:rsidR="00000000" w:rsidRDefault="00ED4B32">
            <w:pPr>
              <w:pStyle w:val="NormalWeb"/>
              <w:divId w:val="1730493828"/>
            </w:pPr>
            <w:r>
              <w:t>National Institute of Statistics of Rwanda</w:t>
            </w:r>
          </w:p>
          <w:p w14:paraId="6E83958E" w14:textId="77777777" w:rsidR="005434D2" w:rsidRDefault="005434D2"/>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490D5C20" w14:textId="77777777" w:rsidR="005434D2" w:rsidRDefault="005434D2"/>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20941510" w14:textId="77777777" w:rsidR="005434D2" w:rsidRDefault="005434D2"/>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6BF8CDB1" w14:textId="77777777" w:rsidR="005434D2" w:rsidRDefault="005434D2"/>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2F7F90F" w14:textId="77777777" w:rsidR="005434D2" w:rsidRDefault="005434D2"/>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3E1A94BC" w14:textId="77777777" w:rsidR="005434D2" w:rsidRDefault="005434D2"/>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1B8A98D9" w14:textId="77777777" w:rsidR="00000000" w:rsidRDefault="00ED4B32">
            <w:pPr>
              <w:pStyle w:val="NormalWeb"/>
              <w:divId w:val="482892440"/>
            </w:pPr>
            <w:hyperlink r:id="rId19" w:history="1">
              <w:r>
                <w:rPr>
                  <w:rStyle w:val="Hyperlink"/>
                </w:rPr>
                <w:t>info@statistics.gov.rw</w:t>
              </w:r>
            </w:hyperlink>
          </w:p>
          <w:p w14:paraId="2F168178" w14:textId="77777777" w:rsidR="005434D2" w:rsidRDefault="005434D2"/>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lastRenderedPageBreak/>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D719AC2" w14:textId="77777777" w:rsidR="005434D2" w:rsidRDefault="005434D2"/>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17C7CBB9" w14:textId="77777777" w:rsidR="00000000" w:rsidRDefault="00ED4B32">
            <w:pPr>
              <w:pStyle w:val="NormalWeb"/>
              <w:divId w:val="1514799548"/>
            </w:pPr>
            <w:r>
              <w:t>It is the probability (expressed as a rate per 1000 livebirths) of a child born alive in a specified period dying before reaching the age of five, if subject to current age specific mortality rates.</w:t>
            </w:r>
          </w:p>
          <w:p w14:paraId="66DF2A55" w14:textId="77777777" w:rsidR="00000000" w:rsidRDefault="00ED4B32">
            <w:pPr>
              <w:pStyle w:val="NormalWeb"/>
              <w:divId w:val="1514799548"/>
            </w:pPr>
            <w:r>
              <w:t>It is important to point out that the reference period is</w:t>
            </w:r>
            <w:r>
              <w:t xml:space="preserve"> the five-year period preceding the survey date. So, the time point that the rate is referred to is the midpoint of the five</w:t>
            </w:r>
          </w:p>
          <w:p w14:paraId="1A67EC94" w14:textId="77777777" w:rsidR="00000000" w:rsidRDefault="00ED4B32">
            <w:pPr>
              <w:pStyle w:val="NormalWeb"/>
              <w:divId w:val="1514799548"/>
            </w:pPr>
            <w:r>
              <w:t>year interval.</w:t>
            </w:r>
          </w:p>
          <w:p w14:paraId="1FEB9A3F" w14:textId="77777777" w:rsidR="005434D2" w:rsidRDefault="005434D2"/>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0991F98F" w14:textId="77777777" w:rsidR="00000000" w:rsidRDefault="00ED4B32">
            <w:pPr>
              <w:pStyle w:val="NormalWeb"/>
              <w:divId w:val="747119915"/>
            </w:pPr>
            <w:r>
              <w:t>Rate per 1000 livebirths</w:t>
            </w:r>
          </w:p>
          <w:p w14:paraId="401F9B25" w14:textId="77777777" w:rsidR="005434D2" w:rsidRDefault="005434D2"/>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178FBD20" w14:textId="77777777" w:rsidR="005434D2" w:rsidRDefault="005434D2"/>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00573092" w14:textId="77777777" w:rsidR="005434D2" w:rsidRDefault="005434D2"/>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2BEF1081" w14:textId="77777777" w:rsidR="005434D2" w:rsidRDefault="005434D2"/>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D58F8F0" w14:textId="77777777" w:rsidR="005434D2" w:rsidRDefault="005434D2"/>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5FD20B2B" w14:textId="77777777" w:rsidR="00000000" w:rsidRDefault="00ED4B32">
            <w:pPr>
              <w:pStyle w:val="NormalWeb"/>
              <w:divId w:val="693266437"/>
            </w:pPr>
            <w:r>
              <w:t>3-5 Years</w:t>
            </w:r>
          </w:p>
          <w:p w14:paraId="180358B3" w14:textId="77777777" w:rsidR="005434D2" w:rsidRDefault="005434D2"/>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536E89F7" w14:textId="77777777" w:rsidR="005434D2" w:rsidRDefault="005434D2"/>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51303478" w14:textId="77777777" w:rsidR="00000000" w:rsidRDefault="00ED4B32">
            <w:pPr>
              <w:pStyle w:val="NormalWeb"/>
              <w:divId w:val="1387215439"/>
            </w:pPr>
            <w:r>
              <w:t xml:space="preserve">Rwanda Demographic Health Survey (RDHS) </w:t>
            </w:r>
          </w:p>
          <w:p w14:paraId="4159CB1E" w14:textId="77777777" w:rsidR="005434D2" w:rsidRDefault="005434D2"/>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2CD20A7A" w14:textId="77777777" w:rsidR="005434D2" w:rsidRDefault="005434D2"/>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10E8B63A" w14:textId="77777777" w:rsidR="005434D2" w:rsidRDefault="005434D2"/>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lastRenderedPageBreak/>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4AA3829F" w14:textId="77777777" w:rsidR="005434D2" w:rsidRDefault="005434D2"/>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7DD6E666" w14:textId="77777777" w:rsidR="005434D2" w:rsidRDefault="005434D2"/>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76B5B74C" w14:textId="77777777" w:rsidR="00000000" w:rsidRDefault="00ED4B32">
            <w:pPr>
              <w:pStyle w:val="NormalWeb"/>
              <w:divId w:val="944846349"/>
            </w:pPr>
            <w:r>
              <w:t xml:space="preserve">DHS are subject to recall error. Interviewed women may omit births and deaths or include stillbirths along with live births. Survey data may also suffer from survivor selection bias and age truncation. Mothers may misreport their </w:t>
            </w:r>
            <w:proofErr w:type="spellStart"/>
            <w:r>
              <w:t>childrenâ</w:t>
            </w:r>
            <w:proofErr w:type="spellEnd"/>
            <w:r>
              <w:t xml:space="preserve">€™s birth dates, </w:t>
            </w:r>
            <w:r>
              <w:t xml:space="preserve">current ages or ages at </w:t>
            </w:r>
            <w:proofErr w:type="spellStart"/>
            <w:r>
              <w:t>deathâ</w:t>
            </w:r>
            <w:proofErr w:type="spellEnd"/>
            <w:r>
              <w:t>€”</w:t>
            </w:r>
          </w:p>
          <w:p w14:paraId="3445E87A" w14:textId="77777777" w:rsidR="00000000" w:rsidRDefault="00ED4B32">
            <w:pPr>
              <w:pStyle w:val="NormalWeb"/>
              <w:divId w:val="944846349"/>
            </w:pPr>
            <w:r>
              <w:t>perhaps more so if the child has died. The heaping of deaths at age 12 months is especially common. Age heaping may transfer deaths across the one-year boundary and lead to underestimates of infant mortality rates. Fortunat</w:t>
            </w:r>
            <w:r>
              <w:t>ely, it has little effect on under-five mortality rates, which makes the U5MR a more robust estimate than the infant mortality rate when data are drawn from household surveys</w:t>
            </w:r>
          </w:p>
          <w:p w14:paraId="78F4728C" w14:textId="77777777" w:rsidR="005434D2" w:rsidRDefault="005434D2"/>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2B208648" w14:textId="77777777" w:rsidR="00000000" w:rsidRDefault="00ED4B32">
            <w:pPr>
              <w:pStyle w:val="NormalWeb"/>
              <w:divId w:val="1423573122"/>
            </w:pPr>
            <w:r>
              <w:t xml:space="preserve">The data used to compute the U5MR is derived from the birth history section of </w:t>
            </w:r>
            <w:proofErr w:type="spellStart"/>
            <w:r>
              <w:t>Womanâ</w:t>
            </w:r>
            <w:proofErr w:type="spellEnd"/>
            <w:r>
              <w:t>€™s questionnaire of DHS. It uses the direct method</w:t>
            </w:r>
          </w:p>
          <w:p w14:paraId="19CC4A64" w14:textId="77777777" w:rsidR="00000000" w:rsidRDefault="00ED4B32">
            <w:pPr>
              <w:pStyle w:val="NormalWeb"/>
              <w:divId w:val="1423573122"/>
            </w:pPr>
            <w:r>
              <w:t>and data are collected on birth histories of women of childbearing age and produces the probability of dying before age</w:t>
            </w:r>
            <w:r>
              <w:t xml:space="preserve"> one for children born alive, among women of childbearing age, during five-year periods before the</w:t>
            </w:r>
          </w:p>
          <w:p w14:paraId="4D4E9B6F" w14:textId="77777777" w:rsidR="00000000" w:rsidRDefault="00ED4B32">
            <w:pPr>
              <w:pStyle w:val="NormalWeb"/>
              <w:divId w:val="1423573122"/>
            </w:pPr>
            <w:r>
              <w:t>survey.</w:t>
            </w:r>
          </w:p>
          <w:p w14:paraId="5BADBCE3" w14:textId="77777777" w:rsidR="00000000" w:rsidRDefault="00ED4B32">
            <w:pPr>
              <w:pStyle w:val="NormalWeb"/>
              <w:divId w:val="1423573122"/>
            </w:pPr>
            <w:r>
              <w:t xml:space="preserve">Where D </w:t>
            </w:r>
            <w:r>
              <w:rPr>
                <w:vertAlign w:val="subscript"/>
              </w:rPr>
              <w:t>&lt;5yrs</w:t>
            </w:r>
            <w:r>
              <w:t xml:space="preserve"> denotes the number of deaths of infants (&lt;5yr of age) in the last 5 years before the survey and </w:t>
            </w:r>
            <w:proofErr w:type="spellStart"/>
            <w:r>
              <w:t>L</w:t>
            </w:r>
            <w:r>
              <w:rPr>
                <w:vertAlign w:val="subscript"/>
              </w:rPr>
              <w:t>b</w:t>
            </w:r>
            <w:proofErr w:type="spellEnd"/>
            <w:r>
              <w:t xml:space="preserve"> denotes the total number of live bir</w:t>
            </w:r>
            <w:r>
              <w:t>ths in 5 years before the survey.</w:t>
            </w:r>
          </w:p>
          <w:p w14:paraId="3334449B" w14:textId="77777777" w:rsidR="00000000" w:rsidRDefault="00ED4B32">
            <w:pPr>
              <w:pStyle w:val="NormalWeb"/>
              <w:divId w:val="1423573122"/>
            </w:pPr>
            <w:r>
              <w:t>Note that the reference year for U5MR by socio-economic characteristic is 10 years period preceding the survey.</w:t>
            </w:r>
          </w:p>
          <w:p w14:paraId="7738B69D" w14:textId="77777777" w:rsidR="005434D2" w:rsidRDefault="005434D2"/>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5C289BD" w14:textId="77777777" w:rsidR="005434D2" w:rsidRDefault="005434D2"/>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lastRenderedPageBreak/>
              <w:t>4.e. Adjustments</w:t>
            </w:r>
          </w:p>
        </w:tc>
        <w:tc>
          <w:tcPr>
            <w:tcW w:w="3261" w:type="pct"/>
            <w:tcBorders>
              <w:top w:val="nil"/>
              <w:left w:val="nil"/>
              <w:bottom w:val="single" w:sz="4" w:space="0" w:color="auto"/>
              <w:right w:val="single" w:sz="4" w:space="0" w:color="auto"/>
            </w:tcBorders>
            <w:shd w:val="clear" w:color="auto" w:fill="auto"/>
          </w:tcPr>
          <w:p w14:paraId="232AF64C" w14:textId="77777777" w:rsidR="005434D2" w:rsidRDefault="005434D2"/>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423784E5" w14:textId="77777777" w:rsidR="005434D2" w:rsidRDefault="005434D2"/>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66F22360" w14:textId="77777777" w:rsidR="005434D2" w:rsidRDefault="005434D2"/>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72440013" w14:textId="77777777" w:rsidR="005434D2" w:rsidRDefault="005434D2"/>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35C3CFD1" w14:textId="77777777" w:rsidR="005434D2" w:rsidRDefault="005434D2"/>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34084298" w14:textId="77777777" w:rsidR="005434D2" w:rsidRDefault="005434D2"/>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3BEF8781" w14:textId="77777777" w:rsidR="005434D2" w:rsidRDefault="005434D2"/>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2D10A7A0" w14:textId="77777777" w:rsidR="00000000" w:rsidRDefault="00ED4B32">
            <w:pPr>
              <w:pStyle w:val="Heading2"/>
              <w:divId w:val="855390936"/>
              <w:rPr>
                <w:rFonts w:eastAsia="Times New Roman"/>
                <w:sz w:val="36"/>
                <w:szCs w:val="36"/>
              </w:rPr>
            </w:pPr>
            <w:r>
              <w:rPr>
                <w:rFonts w:eastAsia="Times New Roman"/>
              </w:rPr>
              <w:t>Earliest available data</w:t>
            </w:r>
          </w:p>
          <w:p w14:paraId="72FB7AEA" w14:textId="77777777" w:rsidR="00000000" w:rsidRDefault="00ED4B32">
            <w:pPr>
              <w:pStyle w:val="NormalWeb"/>
              <w:divId w:val="855390936"/>
            </w:pPr>
            <w:r>
              <w:t>1992</w:t>
            </w:r>
          </w:p>
          <w:p w14:paraId="34A76263" w14:textId="77777777" w:rsidR="00000000" w:rsidRDefault="00ED4B32">
            <w:pPr>
              <w:pStyle w:val="Heading2"/>
              <w:divId w:val="855390936"/>
              <w:rPr>
                <w:rFonts w:eastAsia="Times New Roman"/>
              </w:rPr>
            </w:pPr>
            <w:r>
              <w:rPr>
                <w:rFonts w:eastAsia="Times New Roman"/>
              </w:rPr>
              <w:t>Geographical coverage</w:t>
            </w:r>
          </w:p>
          <w:p w14:paraId="147641B7" w14:textId="77777777" w:rsidR="00000000" w:rsidRDefault="00ED4B32">
            <w:pPr>
              <w:pStyle w:val="NormalWeb"/>
              <w:divId w:val="855390936"/>
            </w:pPr>
            <w:r>
              <w:t>National</w:t>
            </w:r>
          </w:p>
          <w:p w14:paraId="17C3C37A" w14:textId="77777777" w:rsidR="00000000" w:rsidRDefault="00ED4B32">
            <w:pPr>
              <w:pStyle w:val="Heading2"/>
              <w:divId w:val="855390936"/>
              <w:rPr>
                <w:rFonts w:eastAsia="Times New Roman"/>
              </w:rPr>
            </w:pPr>
            <w:r>
              <w:rPr>
                <w:rFonts w:eastAsia="Times New Roman"/>
              </w:rPr>
              <w:t>Disaggregation</w:t>
            </w:r>
          </w:p>
          <w:p w14:paraId="4C2EE96D" w14:textId="77777777" w:rsidR="00000000" w:rsidRDefault="00ED4B32">
            <w:pPr>
              <w:numPr>
                <w:ilvl w:val="0"/>
                <w:numId w:val="5"/>
              </w:numPr>
              <w:spacing w:before="100" w:beforeAutospacing="1" w:after="100" w:afterAutospacing="1" w:line="240" w:lineRule="auto"/>
              <w:divId w:val="855390936"/>
              <w:rPr>
                <w:rFonts w:eastAsia="Times New Roman"/>
              </w:rPr>
            </w:pPr>
            <w:r>
              <w:rPr>
                <w:rFonts w:eastAsia="Times New Roman"/>
              </w:rPr>
              <w:t>Geographical: National, Province, District Residence (Urban &amp; Rural)</w:t>
            </w:r>
          </w:p>
          <w:p w14:paraId="3EBDC6BA" w14:textId="77777777" w:rsidR="00000000" w:rsidRDefault="00ED4B32">
            <w:pPr>
              <w:numPr>
                <w:ilvl w:val="0"/>
                <w:numId w:val="5"/>
              </w:numPr>
              <w:spacing w:before="100" w:beforeAutospacing="1" w:after="100" w:afterAutospacing="1" w:line="240" w:lineRule="auto"/>
              <w:divId w:val="855390936"/>
              <w:rPr>
                <w:rFonts w:eastAsia="Times New Roman"/>
              </w:rPr>
            </w:pPr>
            <w:r>
              <w:rPr>
                <w:rFonts w:eastAsia="Times New Roman"/>
              </w:rPr>
              <w:t>Sex</w:t>
            </w:r>
          </w:p>
          <w:p w14:paraId="117D9607" w14:textId="77777777" w:rsidR="00000000" w:rsidRDefault="00ED4B32">
            <w:pPr>
              <w:numPr>
                <w:ilvl w:val="0"/>
                <w:numId w:val="5"/>
              </w:numPr>
              <w:spacing w:before="100" w:beforeAutospacing="1" w:after="100" w:afterAutospacing="1" w:line="240" w:lineRule="auto"/>
              <w:divId w:val="855390936"/>
              <w:rPr>
                <w:rFonts w:eastAsia="Times New Roman"/>
              </w:rPr>
            </w:pPr>
            <w:r>
              <w:rPr>
                <w:rFonts w:eastAsia="Times New Roman"/>
              </w:rPr>
              <w:t>Socio-economic characteristics of mothers (education, wealth quintiles)</w:t>
            </w:r>
          </w:p>
          <w:p w14:paraId="19F156D3" w14:textId="77777777" w:rsidR="005434D2" w:rsidRDefault="005434D2"/>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lastRenderedPageBreak/>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2B526AEB" w14:textId="77777777" w:rsidR="00000000" w:rsidRDefault="00ED4B32">
            <w:pPr>
              <w:pStyle w:val="Heading2"/>
              <w:divId w:val="1520124622"/>
              <w:rPr>
                <w:rFonts w:eastAsia="Times New Roman"/>
                <w:sz w:val="36"/>
                <w:szCs w:val="36"/>
              </w:rPr>
            </w:pPr>
            <w:r>
              <w:rPr>
                <w:rFonts w:eastAsia="Times New Roman"/>
              </w:rPr>
              <w:t>Global indicator description</w:t>
            </w:r>
          </w:p>
          <w:p w14:paraId="13DC8DD1" w14:textId="77777777" w:rsidR="00000000" w:rsidRDefault="00ED4B32">
            <w:pPr>
              <w:pStyle w:val="NormalWeb"/>
              <w:divId w:val="1520124622"/>
            </w:pPr>
            <w:r>
              <w:t>The probability of a child born in a specific year or period dying before reaching the age of 5 years, if subject to age specific mortality rates of that period, expressed per 1000 live births. The under-five mortality rate as defined here is, strictly spe</w:t>
            </w:r>
            <w:r>
              <w:t>aking, not a rate (i.e. the number of deaths divided by the number of population at risk during a certain period of time) but a probability of death derived from a life table and expressed as a rate per 1000 live births</w:t>
            </w:r>
          </w:p>
          <w:p w14:paraId="0F39599B" w14:textId="77777777" w:rsidR="00000000" w:rsidRDefault="00ED4B32">
            <w:pPr>
              <w:pStyle w:val="Heading2"/>
              <w:divId w:val="1520124622"/>
              <w:rPr>
                <w:rFonts w:eastAsia="Times New Roman"/>
              </w:rPr>
            </w:pPr>
            <w:r>
              <w:rPr>
                <w:rFonts w:eastAsia="Times New Roman"/>
              </w:rPr>
              <w:t>Link to UN Metadata</w:t>
            </w:r>
          </w:p>
          <w:p w14:paraId="262F3825" w14:textId="77777777" w:rsidR="00000000" w:rsidRDefault="00ED4B32">
            <w:pPr>
              <w:pStyle w:val="NormalWeb"/>
              <w:divId w:val="1520124622"/>
            </w:pPr>
            <w:hyperlink r:id="rId20" w:tgtFrame="_blank" w:history="1">
              <w:r>
                <w:rPr>
                  <w:rStyle w:val="Hyperlink"/>
                </w:rPr>
                <w:t>United Nations Sustainable Development Goals Metadata (PDF 225 KB)</w:t>
              </w:r>
            </w:hyperlink>
          </w:p>
          <w:p w14:paraId="7C89BD0D" w14:textId="77777777" w:rsidR="005434D2" w:rsidRDefault="005434D2"/>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F53B244" w14:textId="77777777" w:rsidR="00000000" w:rsidRDefault="00ED4B32">
            <w:pPr>
              <w:pStyle w:val="Heading2"/>
              <w:divId w:val="1260790941"/>
              <w:rPr>
                <w:rFonts w:eastAsia="Times New Roman"/>
                <w:sz w:val="36"/>
                <w:szCs w:val="36"/>
              </w:rPr>
            </w:pPr>
            <w:r>
              <w:rPr>
                <w:rFonts w:eastAsia="Times New Roman"/>
              </w:rPr>
              <w:t>UN designated tier</w:t>
            </w:r>
          </w:p>
          <w:p w14:paraId="68EA9824" w14:textId="77777777" w:rsidR="00000000" w:rsidRDefault="00ED4B32">
            <w:pPr>
              <w:pStyle w:val="NormalWeb"/>
              <w:divId w:val="1260790941"/>
            </w:pPr>
            <w:r>
              <w:t>1</w:t>
            </w:r>
          </w:p>
          <w:p w14:paraId="0ADB9B30" w14:textId="77777777" w:rsidR="005434D2" w:rsidRDefault="005434D2"/>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lastRenderedPageBreak/>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lastRenderedPageBreak/>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w:t>
      </w:r>
      <w:r w:rsidR="001A6F28" w:rsidRPr="005B293A">
        <w:lastRenderedPageBreak/>
        <w:t>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lastRenderedPageBreak/>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6F2D57D5"/>
    <w:multiLevelType w:val="multilevel"/>
    <w:tmpl w:val="AF1A0B7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abstractNumId w:val="2"/>
  </w:num>
  <w:num w:numId="2">
    <w:abstractNumId w:val="0"/>
  </w:num>
  <w:num w:numId="3">
    <w:abstractNumId w:val="3"/>
  </w:num>
  <w:num w:numId="4">
    <w:abstractNumId w:val="1"/>
  </w:num>
  <w:num w:numId="5">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ocumentProtection w:edit="readOnly" w:enforcement="1"/>
  <w:defaultTabStop w:val="720"/>
  <w:characterSpacingControl w:val="doNotCompress"/>
  <w:hdrShapeDefaults>
    <o:shapedefaults v:ext="edit" spidmax="3686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34D2"/>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D4B32"/>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482892440">
      <w:bodyDiv w:val="1"/>
      <w:marLeft w:val="0"/>
      <w:marRight w:val="0"/>
      <w:marTop w:val="0"/>
      <w:marBottom w:val="0"/>
      <w:divBdr>
        <w:top w:val="none" w:sz="0" w:space="0" w:color="auto"/>
        <w:left w:val="none" w:sz="0" w:space="0" w:color="auto"/>
        <w:bottom w:val="none" w:sz="0" w:space="0" w:color="auto"/>
        <w:right w:val="none" w:sz="0" w:space="0" w:color="auto"/>
      </w:divBdr>
    </w:div>
    <w:div w:id="634482348">
      <w:bodyDiv w:val="1"/>
      <w:marLeft w:val="0"/>
      <w:marRight w:val="0"/>
      <w:marTop w:val="0"/>
      <w:marBottom w:val="0"/>
      <w:divBdr>
        <w:top w:val="none" w:sz="0" w:space="0" w:color="auto"/>
        <w:left w:val="none" w:sz="0" w:space="0" w:color="auto"/>
        <w:bottom w:val="none" w:sz="0" w:space="0" w:color="auto"/>
        <w:right w:val="none" w:sz="0" w:space="0" w:color="auto"/>
      </w:divBdr>
    </w:div>
    <w:div w:id="693266437">
      <w:bodyDiv w:val="1"/>
      <w:marLeft w:val="0"/>
      <w:marRight w:val="0"/>
      <w:marTop w:val="0"/>
      <w:marBottom w:val="0"/>
      <w:divBdr>
        <w:top w:val="none" w:sz="0" w:space="0" w:color="auto"/>
        <w:left w:val="none" w:sz="0" w:space="0" w:color="auto"/>
        <w:bottom w:val="none" w:sz="0" w:space="0" w:color="auto"/>
        <w:right w:val="none" w:sz="0" w:space="0" w:color="auto"/>
      </w:divBdr>
    </w:div>
    <w:div w:id="747119915">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855390936">
      <w:bodyDiv w:val="1"/>
      <w:marLeft w:val="0"/>
      <w:marRight w:val="0"/>
      <w:marTop w:val="0"/>
      <w:marBottom w:val="0"/>
      <w:divBdr>
        <w:top w:val="none" w:sz="0" w:space="0" w:color="auto"/>
        <w:left w:val="none" w:sz="0" w:space="0" w:color="auto"/>
        <w:bottom w:val="none" w:sz="0" w:space="0" w:color="auto"/>
        <w:right w:val="none" w:sz="0" w:space="0" w:color="auto"/>
      </w:divBdr>
    </w:div>
    <w:div w:id="944846349">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219055009">
      <w:bodyDiv w:val="1"/>
      <w:marLeft w:val="0"/>
      <w:marRight w:val="0"/>
      <w:marTop w:val="0"/>
      <w:marBottom w:val="0"/>
      <w:divBdr>
        <w:top w:val="none" w:sz="0" w:space="0" w:color="auto"/>
        <w:left w:val="none" w:sz="0" w:space="0" w:color="auto"/>
        <w:bottom w:val="none" w:sz="0" w:space="0" w:color="auto"/>
        <w:right w:val="none" w:sz="0" w:space="0" w:color="auto"/>
      </w:divBdr>
    </w:div>
    <w:div w:id="1260790941">
      <w:bodyDiv w:val="1"/>
      <w:marLeft w:val="0"/>
      <w:marRight w:val="0"/>
      <w:marTop w:val="0"/>
      <w:marBottom w:val="0"/>
      <w:divBdr>
        <w:top w:val="none" w:sz="0" w:space="0" w:color="auto"/>
        <w:left w:val="none" w:sz="0" w:space="0" w:color="auto"/>
        <w:bottom w:val="none" w:sz="0" w:space="0" w:color="auto"/>
        <w:right w:val="none" w:sz="0" w:space="0" w:color="auto"/>
      </w:divBdr>
    </w:div>
    <w:div w:id="1332367535">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387215439">
      <w:bodyDiv w:val="1"/>
      <w:marLeft w:val="0"/>
      <w:marRight w:val="0"/>
      <w:marTop w:val="0"/>
      <w:marBottom w:val="0"/>
      <w:divBdr>
        <w:top w:val="none" w:sz="0" w:space="0" w:color="auto"/>
        <w:left w:val="none" w:sz="0" w:space="0" w:color="auto"/>
        <w:bottom w:val="none" w:sz="0" w:space="0" w:color="auto"/>
        <w:right w:val="none" w:sz="0" w:space="0" w:color="auto"/>
      </w:divBdr>
    </w:div>
    <w:div w:id="1423573122">
      <w:bodyDiv w:val="1"/>
      <w:marLeft w:val="0"/>
      <w:marRight w:val="0"/>
      <w:marTop w:val="0"/>
      <w:marBottom w:val="0"/>
      <w:divBdr>
        <w:top w:val="none" w:sz="0" w:space="0" w:color="auto"/>
        <w:left w:val="none" w:sz="0" w:space="0" w:color="auto"/>
        <w:bottom w:val="none" w:sz="0" w:space="0" w:color="auto"/>
        <w:right w:val="none" w:sz="0" w:space="0" w:color="auto"/>
      </w:divBdr>
    </w:div>
    <w:div w:id="1437600727">
      <w:bodyDiv w:val="1"/>
      <w:marLeft w:val="0"/>
      <w:marRight w:val="0"/>
      <w:marTop w:val="0"/>
      <w:marBottom w:val="0"/>
      <w:divBdr>
        <w:top w:val="none" w:sz="0" w:space="0" w:color="auto"/>
        <w:left w:val="none" w:sz="0" w:space="0" w:color="auto"/>
        <w:bottom w:val="none" w:sz="0" w:space="0" w:color="auto"/>
        <w:right w:val="none" w:sz="0" w:space="0" w:color="auto"/>
      </w:divBdr>
    </w:div>
    <w:div w:id="1514799548">
      <w:bodyDiv w:val="1"/>
      <w:marLeft w:val="0"/>
      <w:marRight w:val="0"/>
      <w:marTop w:val="0"/>
      <w:marBottom w:val="0"/>
      <w:divBdr>
        <w:top w:val="none" w:sz="0" w:space="0" w:color="auto"/>
        <w:left w:val="none" w:sz="0" w:space="0" w:color="auto"/>
        <w:bottom w:val="none" w:sz="0" w:space="0" w:color="auto"/>
        <w:right w:val="none" w:sz="0" w:space="0" w:color="auto"/>
      </w:divBdr>
    </w:div>
    <w:div w:id="1520124622">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30493828">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hyperlink" Target="https://unstats.un.org/sdgs/files/metadata-compilation/Metadata-Goal-3.pdf"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hyperlink" Target="mailto:info@statistics.gov.rw"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104</TotalTime>
  <Pages>13</Pages>
  <Words>234691</Words>
  <Characters>1337741</Characters>
  <Application>Microsoft Office Word</Application>
  <DocSecurity>8</DocSecurity>
  <Lines>11147</Lines>
  <Paragraphs>3138</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1569294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11</cp:revision>
  <cp:lastPrinted>2020-04-16T14:23:00Z</cp:lastPrinted>
  <dcterms:created xsi:type="dcterms:W3CDTF">2020-10-22T23:58:00Z</dcterms:created>
  <dcterms:modified xsi:type="dcterms:W3CDTF">2021-06-07T13:27:00Z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