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F31E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F31E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F31E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F31E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F31E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F31E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F31E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F31E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F31E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F31E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F31E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F31E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F31E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471A0590" w:rsidR="00B66AF3" w:rsidRDefault="00BF31E4"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937425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FA30005"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895AA71" w14:textId="77777777" w:rsidR="0087758A" w:rsidRDefault="0087758A"/>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0B8B78D" w14:textId="77777777" w:rsidR="0087758A" w:rsidRDefault="0087758A"/>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DE095B2" w14:textId="77777777" w:rsidR="00000000" w:rsidRDefault="00BF31E4">
            <w:pPr>
              <w:pStyle w:val="NormalWeb"/>
              <w:divId w:val="1768232274"/>
            </w:pPr>
            <w:r>
              <w:t>4.3</w:t>
            </w:r>
          </w:p>
          <w:p w14:paraId="7BDB7779" w14:textId="77777777" w:rsidR="00000000" w:rsidRDefault="00BF31E4">
            <w:pPr>
              <w:pStyle w:val="NormalWeb"/>
              <w:divId w:val="1768232274"/>
            </w:pPr>
            <w:r>
              <w:t>By 2030, ensure equal access for all women and men to affordable and quality technical, vocational and tertiary education, including university</w:t>
            </w:r>
          </w:p>
          <w:p w14:paraId="2D83446F" w14:textId="77777777" w:rsidR="0087758A" w:rsidRDefault="0087758A"/>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CA58C9B" w14:textId="77777777" w:rsidR="00000000" w:rsidRDefault="00BF31E4">
            <w:pPr>
              <w:pStyle w:val="NormalWeb"/>
              <w:divId w:val="535049621"/>
            </w:pPr>
            <w:r>
              <w:t>4.3.1</w:t>
            </w:r>
          </w:p>
          <w:p w14:paraId="660FE834" w14:textId="77777777" w:rsidR="00000000" w:rsidRDefault="00BF31E4">
            <w:pPr>
              <w:pStyle w:val="NormalWeb"/>
              <w:divId w:val="535049621"/>
            </w:pPr>
            <w:r>
              <w:t>Participation rate of youth and adults in formal and non-formal education and training in the previous 12 months, by sex</w:t>
            </w:r>
          </w:p>
          <w:p w14:paraId="0B4C0130" w14:textId="77777777" w:rsidR="0087758A" w:rsidRDefault="0087758A"/>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DD6504C" w14:textId="77777777" w:rsidR="0087758A" w:rsidRDefault="0087758A"/>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1D366DA" w14:textId="77777777" w:rsidR="0087758A" w:rsidRDefault="0087758A"/>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61D7AC2" w14:textId="77777777" w:rsidR="0087758A" w:rsidRDefault="0087758A"/>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EB4445D" w14:textId="77777777" w:rsidR="00000000" w:rsidRDefault="00BF31E4">
            <w:pPr>
              <w:pStyle w:val="NormalWeb"/>
              <w:divId w:val="1945765940"/>
            </w:pPr>
            <w:r>
              <w:t xml:space="preserve">United Nations Education and Scientific Cultural </w:t>
            </w:r>
            <w:proofErr w:type="spellStart"/>
            <w:r>
              <w:t>Organisation</w:t>
            </w:r>
            <w:proofErr w:type="spellEnd"/>
            <w:r>
              <w:t xml:space="preserve"> - Institute of Statistics (UNESCO-UIS)</w:t>
            </w:r>
          </w:p>
          <w:p w14:paraId="04AF6C8B" w14:textId="77777777" w:rsidR="0087758A" w:rsidRDefault="0087758A"/>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8E3D248" w14:textId="77777777" w:rsidR="0087758A" w:rsidRDefault="0087758A"/>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BC12B77" w14:textId="77777777" w:rsidR="00000000" w:rsidRDefault="00BF31E4">
            <w:pPr>
              <w:pStyle w:val="NormalWeb"/>
              <w:divId w:val="923148968"/>
            </w:pPr>
            <w:r>
              <w:t>National Institute of Statistics of Rwanda (NISR)</w:t>
            </w:r>
          </w:p>
          <w:p w14:paraId="5CAD29A7" w14:textId="77777777" w:rsidR="0087758A" w:rsidRDefault="0087758A"/>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A23D90F" w14:textId="77777777" w:rsidR="0087758A" w:rsidRDefault="0087758A"/>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C4B1C25" w14:textId="77777777" w:rsidR="0087758A" w:rsidRDefault="0087758A"/>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8838F7B" w14:textId="77777777" w:rsidR="0087758A" w:rsidRDefault="0087758A"/>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A244BEE" w14:textId="77777777" w:rsidR="0087758A" w:rsidRDefault="0087758A"/>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D81D92F" w14:textId="77777777" w:rsidR="0087758A" w:rsidRDefault="0087758A"/>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46E634F" w14:textId="77777777" w:rsidR="00000000" w:rsidRDefault="00BF31E4">
            <w:pPr>
              <w:pStyle w:val="NormalWeb"/>
              <w:divId w:val="1232354731"/>
            </w:pPr>
            <w:hyperlink r:id="rId19" w:history="1">
              <w:r>
                <w:rPr>
                  <w:rStyle w:val="Hyperlink"/>
                </w:rPr>
                <w:t>info@statistics.gov.rw</w:t>
              </w:r>
            </w:hyperlink>
          </w:p>
          <w:p w14:paraId="09E49FF9" w14:textId="77777777" w:rsidR="0087758A" w:rsidRDefault="0087758A"/>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2D9D7DE" w14:textId="77777777" w:rsidR="0087758A" w:rsidRDefault="0087758A"/>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A88025D" w14:textId="77777777" w:rsidR="00000000" w:rsidRDefault="00BF31E4">
            <w:pPr>
              <w:pStyle w:val="NormalWeb"/>
              <w:divId w:val="440036394"/>
            </w:pPr>
            <w:r>
              <w:t>The percentage of youth and adults in a given age range (e.g. 14 and above years) participating in vocational training in a given time period (e.g. last 12 months)</w:t>
            </w:r>
          </w:p>
          <w:p w14:paraId="5ECF74DD" w14:textId="77777777" w:rsidR="0087758A" w:rsidRDefault="0087758A"/>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FEE68B5" w14:textId="77777777" w:rsidR="00000000" w:rsidRDefault="00BF31E4">
            <w:pPr>
              <w:pStyle w:val="NormalWeb"/>
              <w:divId w:val="1472361248"/>
            </w:pPr>
            <w:r>
              <w:t>Percent (%)</w:t>
            </w:r>
          </w:p>
          <w:p w14:paraId="6833B36E" w14:textId="77777777" w:rsidR="0087758A" w:rsidRDefault="0087758A"/>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2776E56" w14:textId="77777777" w:rsidR="0087758A" w:rsidRDefault="0087758A"/>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AD097E2" w14:textId="77777777" w:rsidR="0087758A" w:rsidRDefault="0087758A"/>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F5F8D40" w14:textId="77777777" w:rsidR="0087758A" w:rsidRDefault="0087758A"/>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FBA830D" w14:textId="77777777" w:rsidR="0087758A" w:rsidRDefault="0087758A"/>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B321D3A" w14:textId="77777777" w:rsidR="00000000" w:rsidRDefault="00BF31E4">
            <w:pPr>
              <w:pStyle w:val="NormalWeb"/>
              <w:divId w:val="289553363"/>
            </w:pPr>
            <w:r>
              <w:t>3 years</w:t>
            </w:r>
          </w:p>
          <w:p w14:paraId="2C98260B" w14:textId="77777777" w:rsidR="0087758A" w:rsidRDefault="0087758A"/>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3F84405" w14:textId="77777777" w:rsidR="0087758A" w:rsidRDefault="0087758A"/>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6CEBF24" w14:textId="77777777" w:rsidR="00000000" w:rsidRDefault="00BF31E4">
            <w:pPr>
              <w:pStyle w:val="NormalWeb"/>
              <w:divId w:val="1180006370"/>
            </w:pPr>
            <w:r>
              <w:t>Integrated Household Living Condition (EICV)</w:t>
            </w:r>
          </w:p>
          <w:p w14:paraId="7487CF3F" w14:textId="77777777" w:rsidR="0087758A" w:rsidRDefault="0087758A"/>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92697CE" w14:textId="77777777" w:rsidR="0087758A" w:rsidRDefault="0087758A"/>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89A6D4F" w14:textId="77777777" w:rsidR="0087758A" w:rsidRDefault="0087758A"/>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76067BC" w14:textId="77777777" w:rsidR="0087758A" w:rsidRDefault="0087758A"/>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87870D7" w14:textId="77777777" w:rsidR="0087758A" w:rsidRDefault="0087758A"/>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F8D9DE8" w14:textId="77777777" w:rsidR="0087758A" w:rsidRDefault="0087758A"/>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F235AC7" w14:textId="77777777" w:rsidR="00000000" w:rsidRDefault="00BF31E4">
            <w:pPr>
              <w:pStyle w:val="NormalWeb"/>
              <w:divId w:val="1726877587"/>
            </w:pPr>
            <w:r>
              <w:t>The number of people in selected age groups participating in vocational training is expressed as a percentage of the population of the same age.</w:t>
            </w:r>
          </w:p>
          <w:p w14:paraId="3A5E840C" w14:textId="77777777" w:rsidR="0087758A" w:rsidRDefault="0087758A"/>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6FC8EA9" w14:textId="77777777" w:rsidR="0087758A" w:rsidRDefault="0087758A"/>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1F9BC1E" w14:textId="77777777" w:rsidR="0087758A" w:rsidRDefault="0087758A"/>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4B292C1" w14:textId="77777777" w:rsidR="0087758A" w:rsidRDefault="0087758A"/>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1B4D75E" w14:textId="77777777" w:rsidR="0087758A" w:rsidRDefault="0087758A"/>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1B72882" w14:textId="77777777" w:rsidR="0087758A" w:rsidRDefault="0087758A"/>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A99EAA1" w14:textId="77777777" w:rsidR="0087758A" w:rsidRDefault="0087758A"/>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DCAEF71" w14:textId="77777777" w:rsidR="0087758A" w:rsidRDefault="0087758A"/>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D508A6F" w14:textId="77777777" w:rsidR="0087758A" w:rsidRDefault="0087758A"/>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3F84ADD" w14:textId="77777777" w:rsidR="00000000" w:rsidRDefault="00BF31E4">
            <w:pPr>
              <w:pStyle w:val="Heading2"/>
              <w:divId w:val="1708798524"/>
              <w:rPr>
                <w:rFonts w:eastAsia="Times New Roman"/>
                <w:sz w:val="36"/>
                <w:szCs w:val="36"/>
              </w:rPr>
            </w:pPr>
            <w:r>
              <w:rPr>
                <w:rFonts w:eastAsia="Times New Roman"/>
              </w:rPr>
              <w:t>Geographical coverage</w:t>
            </w:r>
          </w:p>
          <w:p w14:paraId="575CD1E2" w14:textId="77777777" w:rsidR="00000000" w:rsidRDefault="00BF31E4">
            <w:pPr>
              <w:pStyle w:val="NormalWeb"/>
              <w:divId w:val="1708798524"/>
            </w:pPr>
            <w:r>
              <w:t>National</w:t>
            </w:r>
          </w:p>
          <w:p w14:paraId="1EEC9D86" w14:textId="77777777" w:rsidR="0087758A" w:rsidRDefault="0087758A"/>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345664BD" w14:textId="77777777" w:rsidR="00000000" w:rsidRDefault="00BF31E4">
            <w:pPr>
              <w:pStyle w:val="Heading2"/>
              <w:divId w:val="1986228988"/>
              <w:rPr>
                <w:rFonts w:eastAsia="Times New Roman"/>
                <w:sz w:val="36"/>
                <w:szCs w:val="36"/>
              </w:rPr>
            </w:pPr>
            <w:r>
              <w:rPr>
                <w:rFonts w:eastAsia="Times New Roman"/>
              </w:rPr>
              <w:t>Indicator available</w:t>
            </w:r>
          </w:p>
          <w:p w14:paraId="71637808" w14:textId="77777777" w:rsidR="00000000" w:rsidRDefault="00BF31E4">
            <w:pPr>
              <w:pStyle w:val="NormalWeb"/>
              <w:divId w:val="1986228988"/>
            </w:pPr>
            <w:r>
              <w:t xml:space="preserve">Percentage of the population aged 14 and above attending technical and vocational training school in previous 12 months </w:t>
            </w:r>
          </w:p>
          <w:p w14:paraId="1000AECA" w14:textId="77777777" w:rsidR="00000000" w:rsidRDefault="00BF31E4">
            <w:pPr>
              <w:pStyle w:val="Heading2"/>
              <w:divId w:val="1986228988"/>
              <w:rPr>
                <w:rFonts w:eastAsia="Times New Roman"/>
              </w:rPr>
            </w:pPr>
            <w:r>
              <w:rPr>
                <w:rFonts w:eastAsia="Times New Roman"/>
              </w:rPr>
              <w:lastRenderedPageBreak/>
              <w:t>Link to UN Metadata</w:t>
            </w:r>
          </w:p>
          <w:p w14:paraId="053E33CF" w14:textId="77777777" w:rsidR="00000000" w:rsidRDefault="00BF31E4">
            <w:pPr>
              <w:pStyle w:val="NormalWeb"/>
              <w:divId w:val="1986228988"/>
            </w:pPr>
            <w:r>
              <w:t>https://unstats.un.org/sdgs/metadata/files/Metadata-04-03-01.pdf</w:t>
            </w:r>
          </w:p>
          <w:p w14:paraId="3E56370F" w14:textId="77777777" w:rsidR="0087758A" w:rsidRDefault="0087758A"/>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23C2680" w14:textId="77777777" w:rsidR="00000000" w:rsidRDefault="00BF31E4">
            <w:pPr>
              <w:pStyle w:val="Heading2"/>
              <w:divId w:val="210390529"/>
              <w:rPr>
                <w:rFonts w:eastAsia="Times New Roman"/>
                <w:sz w:val="36"/>
                <w:szCs w:val="36"/>
              </w:rPr>
            </w:pPr>
            <w:r>
              <w:rPr>
                <w:rFonts w:eastAsia="Times New Roman"/>
              </w:rPr>
              <w:t>Other information</w:t>
            </w:r>
          </w:p>
          <w:p w14:paraId="189DE5ED" w14:textId="77777777" w:rsidR="00000000" w:rsidRDefault="00BF31E4">
            <w:pPr>
              <w:pStyle w:val="NormalWeb"/>
              <w:divId w:val="210390529"/>
            </w:pPr>
            <w:r>
              <w:t>Data are only available for formal and Informal in TVET education</w:t>
            </w:r>
          </w:p>
          <w:p w14:paraId="7C8A7E60" w14:textId="77777777" w:rsidR="00000000" w:rsidRDefault="00BF31E4">
            <w:pPr>
              <w:pStyle w:val="Heading2"/>
              <w:divId w:val="210390529"/>
              <w:rPr>
                <w:rFonts w:eastAsia="Times New Roman"/>
              </w:rPr>
            </w:pPr>
            <w:r>
              <w:rPr>
                <w:rFonts w:eastAsia="Times New Roman"/>
              </w:rPr>
              <w:t>UN designated tier</w:t>
            </w:r>
          </w:p>
          <w:p w14:paraId="681F1B70" w14:textId="77777777" w:rsidR="00000000" w:rsidRDefault="00BF31E4">
            <w:pPr>
              <w:pStyle w:val="NormalWeb"/>
              <w:divId w:val="210390529"/>
            </w:pPr>
            <w:r>
              <w:t>2</w:t>
            </w:r>
          </w:p>
          <w:p w14:paraId="0C6C8D8E" w14:textId="77777777" w:rsidR="0087758A" w:rsidRDefault="0087758A"/>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7758A"/>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BF31E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1039052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89553363">
      <w:bodyDiv w:val="1"/>
      <w:marLeft w:val="0"/>
      <w:marRight w:val="0"/>
      <w:marTop w:val="0"/>
      <w:marBottom w:val="0"/>
      <w:divBdr>
        <w:top w:val="none" w:sz="0" w:space="0" w:color="auto"/>
        <w:left w:val="none" w:sz="0" w:space="0" w:color="auto"/>
        <w:bottom w:val="none" w:sz="0" w:space="0" w:color="auto"/>
        <w:right w:val="none" w:sz="0" w:space="0" w:color="auto"/>
      </w:divBdr>
    </w:div>
    <w:div w:id="440036394">
      <w:bodyDiv w:val="1"/>
      <w:marLeft w:val="0"/>
      <w:marRight w:val="0"/>
      <w:marTop w:val="0"/>
      <w:marBottom w:val="0"/>
      <w:divBdr>
        <w:top w:val="none" w:sz="0" w:space="0" w:color="auto"/>
        <w:left w:val="none" w:sz="0" w:space="0" w:color="auto"/>
        <w:bottom w:val="none" w:sz="0" w:space="0" w:color="auto"/>
        <w:right w:val="none" w:sz="0" w:space="0" w:color="auto"/>
      </w:divBdr>
    </w:div>
    <w:div w:id="53504962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2314896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0006370">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2354731">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236124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08798524">
      <w:bodyDiv w:val="1"/>
      <w:marLeft w:val="0"/>
      <w:marRight w:val="0"/>
      <w:marTop w:val="0"/>
      <w:marBottom w:val="0"/>
      <w:divBdr>
        <w:top w:val="none" w:sz="0" w:space="0" w:color="auto"/>
        <w:left w:val="none" w:sz="0" w:space="0" w:color="auto"/>
        <w:bottom w:val="none" w:sz="0" w:space="0" w:color="auto"/>
        <w:right w:val="none" w:sz="0" w:space="0" w:color="auto"/>
      </w:divBdr>
    </w:div>
    <w:div w:id="1726877587">
      <w:bodyDiv w:val="1"/>
      <w:marLeft w:val="0"/>
      <w:marRight w:val="0"/>
      <w:marTop w:val="0"/>
      <w:marBottom w:val="0"/>
      <w:divBdr>
        <w:top w:val="none" w:sz="0" w:space="0" w:color="auto"/>
        <w:left w:val="none" w:sz="0" w:space="0" w:color="auto"/>
        <w:bottom w:val="none" w:sz="0" w:space="0" w:color="auto"/>
        <w:right w:val="none" w:sz="0" w:space="0" w:color="auto"/>
      </w:divBdr>
    </w:div>
    <w:div w:id="1768232274">
      <w:bodyDiv w:val="1"/>
      <w:marLeft w:val="0"/>
      <w:marRight w:val="0"/>
      <w:marTop w:val="0"/>
      <w:marBottom w:val="0"/>
      <w:divBdr>
        <w:top w:val="none" w:sz="0" w:space="0" w:color="auto"/>
        <w:left w:val="none" w:sz="0" w:space="0" w:color="auto"/>
        <w:bottom w:val="none" w:sz="0" w:space="0" w:color="auto"/>
        <w:right w:val="none" w:sz="0" w:space="0" w:color="auto"/>
      </w:divBdr>
    </w:div>
    <w:div w:id="1945765940">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62289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76</TotalTime>
  <Pages>12</Pages>
  <Words>234402</Words>
  <Characters>1336095</Characters>
  <Application>Microsoft Office Word</Application>
  <DocSecurity>8</DocSecurity>
  <Lines>11134</Lines>
  <Paragraphs>3134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1567363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