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144B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144B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144B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144B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144B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144B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144B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144B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144B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144B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144B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144B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144B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8257455" w:rsidR="00B66AF3" w:rsidRDefault="000144B1"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4B7DAA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C96246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F72A5A3" w14:textId="77777777" w:rsidR="00A25182" w:rsidRDefault="00A25182"/>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C492ACA" w14:textId="77777777" w:rsidR="00A25182" w:rsidRDefault="00A25182"/>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B1EDFAD" w14:textId="77777777" w:rsidR="00000000" w:rsidRDefault="000144B1">
            <w:pPr>
              <w:pStyle w:val="NormalWeb"/>
              <w:divId w:val="2113549175"/>
            </w:pPr>
            <w:r>
              <w:t>8.10</w:t>
            </w:r>
          </w:p>
          <w:p w14:paraId="5A77C604" w14:textId="77777777" w:rsidR="00000000" w:rsidRDefault="000144B1">
            <w:pPr>
              <w:pStyle w:val="NormalWeb"/>
              <w:divId w:val="2113549175"/>
            </w:pPr>
            <w:r>
              <w:t>Strengthen the capacity of domestic financial institutions to encourage and expand access to banking, insurance and financial services for all</w:t>
            </w:r>
          </w:p>
          <w:p w14:paraId="3FF45CF2" w14:textId="77777777" w:rsidR="00A25182" w:rsidRDefault="00A25182"/>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6C1E88" w14:textId="77777777" w:rsidR="00000000" w:rsidRDefault="000144B1">
            <w:pPr>
              <w:pStyle w:val="NormalWeb"/>
              <w:divId w:val="480119435"/>
            </w:pPr>
            <w:r>
              <w:t>8.10.2</w:t>
            </w:r>
          </w:p>
          <w:p w14:paraId="4EDBF2F0" w14:textId="77777777" w:rsidR="00000000" w:rsidRDefault="000144B1">
            <w:pPr>
              <w:pStyle w:val="NormalWeb"/>
              <w:divId w:val="480119435"/>
            </w:pPr>
            <w:r>
              <w:t>Proportion of adults (15 years and older) with an account at a bank or other financial institution or with a mobile-money-service provider</w:t>
            </w:r>
          </w:p>
          <w:p w14:paraId="6703CF7B" w14:textId="77777777" w:rsidR="00A25182" w:rsidRDefault="00A25182"/>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83B9560" w14:textId="77777777" w:rsidR="00A25182" w:rsidRDefault="00A25182"/>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0DE48BC" w14:textId="77777777" w:rsidR="00A25182" w:rsidRDefault="00A25182"/>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A992B5D" w14:textId="77777777" w:rsidR="00A25182" w:rsidRDefault="00A25182"/>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193ED9F" w14:textId="77777777" w:rsidR="00000000" w:rsidRDefault="000144B1">
            <w:pPr>
              <w:pStyle w:val="NormalWeb"/>
              <w:divId w:val="1361054234"/>
            </w:pPr>
            <w:r>
              <w:t>World Bank (WB)</w:t>
            </w:r>
          </w:p>
          <w:p w14:paraId="130FB3DF" w14:textId="77777777" w:rsidR="00A25182" w:rsidRDefault="00A25182"/>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C7433F2" w14:textId="77777777" w:rsidR="00A25182" w:rsidRDefault="00A25182"/>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BA452B4" w14:textId="77777777" w:rsidR="00000000" w:rsidRDefault="000144B1">
            <w:pPr>
              <w:pStyle w:val="NormalWeb"/>
              <w:divId w:val="1895315724"/>
            </w:pPr>
            <w:r>
              <w:t>Access to Finance Rwanda</w:t>
            </w:r>
          </w:p>
          <w:p w14:paraId="6A05BA73" w14:textId="77777777" w:rsidR="00A25182" w:rsidRDefault="00A25182"/>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8CEBFBD" w14:textId="77777777" w:rsidR="00A25182" w:rsidRDefault="00A25182"/>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E9EC06E" w14:textId="77777777" w:rsidR="00A25182" w:rsidRDefault="00A25182"/>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B48FEBA" w14:textId="77777777" w:rsidR="00A25182" w:rsidRDefault="00A25182"/>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A60D2FA" w14:textId="77777777" w:rsidR="00A25182" w:rsidRDefault="00A25182"/>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F8A9D82" w14:textId="77777777" w:rsidR="00A25182" w:rsidRDefault="00A25182"/>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3C95228" w14:textId="77777777" w:rsidR="00A25182" w:rsidRDefault="00A25182"/>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D617869" w14:textId="77777777" w:rsidR="00A25182" w:rsidRDefault="00A25182"/>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8E6F89E" w14:textId="77777777" w:rsidR="00000000" w:rsidRDefault="000144B1">
            <w:pPr>
              <w:pStyle w:val="NormalWeb"/>
              <w:divId w:val="257249846"/>
            </w:pPr>
            <w:r>
              <w:t xml:space="preserve">The percentage of adults (ages 15+) who report having an account (by themselves or together with someone else) at </w:t>
            </w:r>
            <w:r>
              <w:lastRenderedPageBreak/>
              <w:t>a bank or another type of financial institution or personally using a mobile money service in the past 12 months.</w:t>
            </w:r>
          </w:p>
          <w:p w14:paraId="2FDCAF59" w14:textId="77777777" w:rsidR="00A25182" w:rsidRDefault="00A25182"/>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6B8BAD5" w14:textId="77777777" w:rsidR="00000000" w:rsidRDefault="000144B1">
            <w:pPr>
              <w:pStyle w:val="NormalWeb"/>
              <w:divId w:val="1077897283"/>
            </w:pPr>
            <w:r>
              <w:t>Percent (%)</w:t>
            </w:r>
          </w:p>
          <w:p w14:paraId="37E45D5D" w14:textId="77777777" w:rsidR="00A25182" w:rsidRDefault="00A25182"/>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EDE9D6A" w14:textId="77777777" w:rsidR="00A25182" w:rsidRDefault="00A25182"/>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D49C32C" w14:textId="77777777" w:rsidR="00A25182" w:rsidRDefault="00A25182"/>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D15CC2" w14:textId="77777777" w:rsidR="00A25182" w:rsidRDefault="00A25182"/>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7E035EC" w14:textId="77777777" w:rsidR="00A25182" w:rsidRDefault="00A25182"/>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88C2339" w14:textId="77777777" w:rsidR="00000000" w:rsidRDefault="000144B1">
            <w:pPr>
              <w:pStyle w:val="NormalWeb"/>
              <w:divId w:val="1870681949"/>
            </w:pPr>
            <w:r>
              <w:t>Annual</w:t>
            </w:r>
          </w:p>
          <w:p w14:paraId="532FF807" w14:textId="77777777" w:rsidR="00A25182" w:rsidRDefault="00A25182"/>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24B18D4" w14:textId="77777777" w:rsidR="00A25182" w:rsidRDefault="00A25182"/>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B36CDDA" w14:textId="77777777" w:rsidR="00000000" w:rsidRDefault="000144B1">
            <w:pPr>
              <w:pStyle w:val="NormalWeb"/>
              <w:divId w:val="1174615227"/>
            </w:pPr>
            <w:proofErr w:type="spellStart"/>
            <w:r>
              <w:t>FinScope</w:t>
            </w:r>
            <w:proofErr w:type="spellEnd"/>
          </w:p>
          <w:p w14:paraId="6083FFFB" w14:textId="77777777" w:rsidR="00A25182" w:rsidRDefault="00A25182"/>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3002D94" w14:textId="77777777" w:rsidR="00A25182" w:rsidRDefault="00A25182"/>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8E16818" w14:textId="77777777" w:rsidR="00A25182" w:rsidRDefault="00A25182"/>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A635F0B" w14:textId="77777777" w:rsidR="00A25182" w:rsidRDefault="00A25182"/>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4232CA" w14:textId="77777777" w:rsidR="00A25182" w:rsidRDefault="00A25182"/>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1893582" w14:textId="77777777" w:rsidR="00000000" w:rsidRDefault="000144B1">
            <w:pPr>
              <w:pStyle w:val="NormalWeb"/>
              <w:divId w:val="1940019830"/>
            </w:pPr>
            <w:r>
              <w:t>In Rwanda, youth is defined as all persons between the ages is 16-24 years</w:t>
            </w:r>
          </w:p>
          <w:p w14:paraId="37D6AC65" w14:textId="77777777" w:rsidR="00A25182" w:rsidRDefault="00A25182"/>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A0CADBE" w14:textId="77777777" w:rsidR="00000000" w:rsidRDefault="000144B1">
            <w:pPr>
              <w:pStyle w:val="NormalWeb"/>
              <w:divId w:val="1100956612"/>
            </w:pPr>
            <w:r>
              <w:t>It can be calculated as;</w:t>
            </w:r>
          </w:p>
          <w:p w14:paraId="4372183B" w14:textId="77777777" w:rsidR="00000000" w:rsidRDefault="000144B1">
            <w:pPr>
              <w:pStyle w:val="NormalWeb"/>
              <w:divId w:val="1100956612"/>
            </w:pPr>
            <w:r>
              <w:t>Number of Adult having an account at bank or other type of institutions divided by the total adult population multiplied by 100.</w:t>
            </w:r>
          </w:p>
          <w:p w14:paraId="0B1870D8" w14:textId="77777777" w:rsidR="00A25182" w:rsidRDefault="00A25182"/>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3ADC70A" w14:textId="77777777" w:rsidR="00A25182" w:rsidRDefault="00A25182"/>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CB9A9CA" w14:textId="77777777" w:rsidR="00A25182" w:rsidRDefault="00A25182"/>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9B39E72" w14:textId="77777777" w:rsidR="00A25182" w:rsidRDefault="00A25182"/>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AD26330" w14:textId="77777777" w:rsidR="00A25182" w:rsidRDefault="00A25182"/>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434184D" w14:textId="77777777" w:rsidR="00A25182" w:rsidRDefault="00A25182"/>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D954985" w14:textId="77777777" w:rsidR="00A25182" w:rsidRDefault="00A25182"/>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3323D6C" w14:textId="77777777" w:rsidR="00A25182" w:rsidRDefault="00A25182"/>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96B245D" w14:textId="77777777" w:rsidR="00A25182" w:rsidRDefault="00A25182"/>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E80572" w14:textId="77777777" w:rsidR="00000000" w:rsidRDefault="000144B1">
            <w:pPr>
              <w:pStyle w:val="Heading2"/>
              <w:divId w:val="154106884"/>
              <w:rPr>
                <w:rFonts w:eastAsia="Times New Roman"/>
                <w:sz w:val="36"/>
                <w:szCs w:val="36"/>
              </w:rPr>
            </w:pPr>
            <w:r>
              <w:rPr>
                <w:rFonts w:eastAsia="Times New Roman"/>
              </w:rPr>
              <w:t>Geographical coverage</w:t>
            </w:r>
          </w:p>
          <w:p w14:paraId="5B25C4D3" w14:textId="77777777" w:rsidR="00000000" w:rsidRDefault="000144B1">
            <w:pPr>
              <w:pStyle w:val="NormalWeb"/>
              <w:divId w:val="154106884"/>
            </w:pPr>
            <w:r>
              <w:t>National</w:t>
            </w:r>
          </w:p>
          <w:p w14:paraId="52FCA765" w14:textId="77777777" w:rsidR="00000000" w:rsidRDefault="000144B1">
            <w:pPr>
              <w:pStyle w:val="Heading2"/>
              <w:divId w:val="154106884"/>
              <w:rPr>
                <w:rFonts w:eastAsia="Times New Roman"/>
              </w:rPr>
            </w:pPr>
            <w:r>
              <w:rPr>
                <w:rFonts w:eastAsia="Times New Roman"/>
              </w:rPr>
              <w:t>Disaggregation</w:t>
            </w:r>
          </w:p>
          <w:p w14:paraId="41AEB83D" w14:textId="77777777" w:rsidR="00000000" w:rsidRDefault="000144B1">
            <w:pPr>
              <w:numPr>
                <w:ilvl w:val="0"/>
                <w:numId w:val="5"/>
              </w:numPr>
              <w:spacing w:before="100" w:beforeAutospacing="1" w:after="100" w:afterAutospacing="1" w:line="240" w:lineRule="auto"/>
              <w:divId w:val="154106884"/>
              <w:rPr>
                <w:rFonts w:eastAsia="Times New Roman"/>
              </w:rPr>
            </w:pPr>
            <w:r>
              <w:rPr>
                <w:rFonts w:eastAsia="Times New Roman"/>
              </w:rPr>
              <w:t>District</w:t>
            </w:r>
          </w:p>
          <w:p w14:paraId="66DEE13D" w14:textId="77777777" w:rsidR="00A25182" w:rsidRDefault="00A25182"/>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699360C" w14:textId="77777777" w:rsidR="00000000" w:rsidRDefault="000144B1">
            <w:pPr>
              <w:pStyle w:val="Heading2"/>
              <w:divId w:val="259221002"/>
              <w:rPr>
                <w:rFonts w:eastAsia="Times New Roman"/>
                <w:sz w:val="36"/>
                <w:szCs w:val="36"/>
              </w:rPr>
            </w:pPr>
            <w:r>
              <w:rPr>
                <w:rFonts w:eastAsia="Times New Roman"/>
              </w:rPr>
              <w:t>Indicator available</w:t>
            </w:r>
          </w:p>
          <w:p w14:paraId="1EBB46F9" w14:textId="77777777" w:rsidR="00000000" w:rsidRDefault="000144B1">
            <w:pPr>
              <w:pStyle w:val="NormalWeb"/>
              <w:divId w:val="259221002"/>
            </w:pPr>
            <w:r>
              <w:t>Proportion of adult population that are banked by districts</w:t>
            </w:r>
          </w:p>
          <w:p w14:paraId="119E856B" w14:textId="77777777" w:rsidR="00000000" w:rsidRDefault="000144B1">
            <w:pPr>
              <w:pStyle w:val="Heading2"/>
              <w:divId w:val="259221002"/>
              <w:rPr>
                <w:rFonts w:eastAsia="Times New Roman"/>
              </w:rPr>
            </w:pPr>
            <w:r>
              <w:rPr>
                <w:rFonts w:eastAsia="Times New Roman"/>
              </w:rPr>
              <w:t>Link to UN Metadata</w:t>
            </w:r>
          </w:p>
          <w:p w14:paraId="09710DE0" w14:textId="77777777" w:rsidR="00000000" w:rsidRDefault="000144B1">
            <w:pPr>
              <w:pStyle w:val="NormalWeb"/>
              <w:divId w:val="259221002"/>
            </w:pPr>
            <w:hyperlink r:id="rId19" w:history="1">
              <w:r>
                <w:rPr>
                  <w:rStyle w:val="Hyperlink"/>
                </w:rPr>
                <w:t>https://unstats.un.org/sdgs/metadata/files/Metadata-08-10-02.pdf</w:t>
              </w:r>
            </w:hyperlink>
          </w:p>
          <w:p w14:paraId="512E0019" w14:textId="77777777" w:rsidR="00A25182" w:rsidRDefault="00A25182"/>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71F609D" w14:textId="77777777" w:rsidR="00000000" w:rsidRDefault="000144B1">
            <w:pPr>
              <w:pStyle w:val="Heading2"/>
              <w:divId w:val="1824856898"/>
              <w:rPr>
                <w:rFonts w:eastAsia="Times New Roman"/>
                <w:sz w:val="36"/>
                <w:szCs w:val="36"/>
              </w:rPr>
            </w:pPr>
            <w:r>
              <w:rPr>
                <w:rFonts w:eastAsia="Times New Roman"/>
              </w:rPr>
              <w:t>UN designated tier</w:t>
            </w:r>
          </w:p>
          <w:p w14:paraId="19CA50E9" w14:textId="77777777" w:rsidR="00000000" w:rsidRDefault="000144B1">
            <w:pPr>
              <w:pStyle w:val="NormalWeb"/>
              <w:divId w:val="1824856898"/>
            </w:pPr>
            <w:r>
              <w:t>1</w:t>
            </w:r>
          </w:p>
          <w:p w14:paraId="018EC760" w14:textId="77777777" w:rsidR="00A25182" w:rsidRDefault="00A25182"/>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5E65CD"/>
    <w:multiLevelType w:val="multilevel"/>
    <w:tmpl w:val="64FED1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4B1"/>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5182"/>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4106884">
      <w:bodyDiv w:val="1"/>
      <w:marLeft w:val="0"/>
      <w:marRight w:val="0"/>
      <w:marTop w:val="0"/>
      <w:marBottom w:val="0"/>
      <w:divBdr>
        <w:top w:val="none" w:sz="0" w:space="0" w:color="auto"/>
        <w:left w:val="none" w:sz="0" w:space="0" w:color="auto"/>
        <w:bottom w:val="none" w:sz="0" w:space="0" w:color="auto"/>
        <w:right w:val="none" w:sz="0" w:space="0" w:color="auto"/>
      </w:divBdr>
    </w:div>
    <w:div w:id="257249846">
      <w:bodyDiv w:val="1"/>
      <w:marLeft w:val="0"/>
      <w:marRight w:val="0"/>
      <w:marTop w:val="0"/>
      <w:marBottom w:val="0"/>
      <w:divBdr>
        <w:top w:val="none" w:sz="0" w:space="0" w:color="auto"/>
        <w:left w:val="none" w:sz="0" w:space="0" w:color="auto"/>
        <w:bottom w:val="none" w:sz="0" w:space="0" w:color="auto"/>
        <w:right w:val="none" w:sz="0" w:space="0" w:color="auto"/>
      </w:divBdr>
    </w:div>
    <w:div w:id="25922100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011943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7897283">
      <w:bodyDiv w:val="1"/>
      <w:marLeft w:val="0"/>
      <w:marRight w:val="0"/>
      <w:marTop w:val="0"/>
      <w:marBottom w:val="0"/>
      <w:divBdr>
        <w:top w:val="none" w:sz="0" w:space="0" w:color="auto"/>
        <w:left w:val="none" w:sz="0" w:space="0" w:color="auto"/>
        <w:bottom w:val="none" w:sz="0" w:space="0" w:color="auto"/>
        <w:right w:val="none" w:sz="0" w:space="0" w:color="auto"/>
      </w:divBdr>
    </w:div>
    <w:div w:id="110095661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7461522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105423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4856898">
      <w:bodyDiv w:val="1"/>
      <w:marLeft w:val="0"/>
      <w:marRight w:val="0"/>
      <w:marTop w:val="0"/>
      <w:marBottom w:val="0"/>
      <w:divBdr>
        <w:top w:val="none" w:sz="0" w:space="0" w:color="auto"/>
        <w:left w:val="none" w:sz="0" w:space="0" w:color="auto"/>
        <w:bottom w:val="none" w:sz="0" w:space="0" w:color="auto"/>
        <w:right w:val="none" w:sz="0" w:space="0" w:color="auto"/>
      </w:divBdr>
    </w:div>
    <w:div w:id="1870681949">
      <w:bodyDiv w:val="1"/>
      <w:marLeft w:val="0"/>
      <w:marRight w:val="0"/>
      <w:marTop w:val="0"/>
      <w:marBottom w:val="0"/>
      <w:divBdr>
        <w:top w:val="none" w:sz="0" w:space="0" w:color="auto"/>
        <w:left w:val="none" w:sz="0" w:space="0" w:color="auto"/>
        <w:bottom w:val="none" w:sz="0" w:space="0" w:color="auto"/>
        <w:right w:val="none" w:sz="0" w:space="0" w:color="auto"/>
      </w:divBdr>
    </w:div>
    <w:div w:id="1895315724">
      <w:bodyDiv w:val="1"/>
      <w:marLeft w:val="0"/>
      <w:marRight w:val="0"/>
      <w:marTop w:val="0"/>
      <w:marBottom w:val="0"/>
      <w:divBdr>
        <w:top w:val="none" w:sz="0" w:space="0" w:color="auto"/>
        <w:left w:val="none" w:sz="0" w:space="0" w:color="auto"/>
        <w:bottom w:val="none" w:sz="0" w:space="0" w:color="auto"/>
        <w:right w:val="none" w:sz="0" w:space="0" w:color="auto"/>
      </w:divBdr>
    </w:div>
    <w:div w:id="194001983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13549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8-10-02.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234389</Words>
  <Characters>1336019</Characters>
  <Application>Microsoft Office Word</Application>
  <DocSecurity>8</DocSecurity>
  <Lines>11133</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