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B554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B554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B554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B554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B554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B554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B554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B554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B554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B554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B554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B554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B554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018C3152" w:rsidR="00B66AF3" w:rsidRDefault="004B5546"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465B0C3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1726277"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148FCD5" w14:textId="77777777" w:rsidR="007624F5" w:rsidRDefault="007624F5"/>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8183890" w14:textId="77777777" w:rsidR="007624F5" w:rsidRDefault="007624F5"/>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0C438A6" w14:textId="77777777" w:rsidR="00000000" w:rsidRDefault="004B5546">
            <w:pPr>
              <w:pStyle w:val="NormalWeb"/>
              <w:divId w:val="71204140"/>
            </w:pPr>
            <w:r>
              <w:t>8.b</w:t>
            </w:r>
          </w:p>
          <w:p w14:paraId="32BE3B5B" w14:textId="77777777" w:rsidR="00000000" w:rsidRDefault="004B5546">
            <w:pPr>
              <w:pStyle w:val="NormalWeb"/>
              <w:divId w:val="71204140"/>
            </w:pPr>
            <w:r>
              <w:t xml:space="preserve">By 2020, develop and operationalize a global strategy for youth employment and implement the Global Jobs Pact of the International </w:t>
            </w:r>
            <w:proofErr w:type="spellStart"/>
            <w:r>
              <w:t>Labour</w:t>
            </w:r>
            <w:proofErr w:type="spellEnd"/>
            <w:r>
              <w:t xml:space="preserve"> Organization</w:t>
            </w:r>
          </w:p>
          <w:p w14:paraId="46F7E00F" w14:textId="77777777" w:rsidR="007624F5" w:rsidRDefault="007624F5"/>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920832C" w14:textId="77777777" w:rsidR="00000000" w:rsidRDefault="004B5546">
            <w:pPr>
              <w:pStyle w:val="NormalWeb"/>
              <w:divId w:val="777717451"/>
            </w:pPr>
            <w:r>
              <w:t>8.b.1</w:t>
            </w:r>
          </w:p>
          <w:p w14:paraId="2F54F5B8" w14:textId="77777777" w:rsidR="00000000" w:rsidRDefault="004B5546">
            <w:pPr>
              <w:pStyle w:val="NormalWeb"/>
              <w:divId w:val="777717451"/>
            </w:pPr>
            <w:r>
              <w:t>Existence of a developed and operationalized national strategy for youth employment, as a distinct strategy or as part of a national employment strategy</w:t>
            </w:r>
          </w:p>
          <w:p w14:paraId="6963594D" w14:textId="77777777" w:rsidR="007624F5" w:rsidRDefault="007624F5"/>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365C76D" w14:textId="77777777" w:rsidR="007624F5" w:rsidRDefault="007624F5"/>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2A05C05" w14:textId="77777777" w:rsidR="007624F5" w:rsidRDefault="007624F5"/>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CF6E0DE" w14:textId="77777777" w:rsidR="007624F5" w:rsidRDefault="007624F5"/>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BC972AE" w14:textId="77777777" w:rsidR="00000000" w:rsidRDefault="004B5546">
            <w:pPr>
              <w:pStyle w:val="NormalWeb"/>
              <w:divId w:val="370999872"/>
            </w:pPr>
            <w:r>
              <w:t>ILO</w:t>
            </w:r>
          </w:p>
          <w:p w14:paraId="0A41557B" w14:textId="77777777" w:rsidR="007624F5" w:rsidRDefault="007624F5"/>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779021D" w14:textId="77777777" w:rsidR="007624F5" w:rsidRDefault="007624F5"/>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F399B01" w14:textId="77777777" w:rsidR="00000000" w:rsidRDefault="004B5546">
            <w:pPr>
              <w:pStyle w:val="NormalWeb"/>
              <w:divId w:val="1213344747"/>
            </w:pPr>
            <w:r>
              <w:t xml:space="preserve">Ministry of Public Service and </w:t>
            </w:r>
            <w:proofErr w:type="spellStart"/>
            <w:r>
              <w:t>Labour</w:t>
            </w:r>
            <w:proofErr w:type="spellEnd"/>
            <w:r>
              <w:t xml:space="preserve"> (MIFOTRA)</w:t>
            </w:r>
          </w:p>
          <w:p w14:paraId="3FFC5546" w14:textId="77777777" w:rsidR="007624F5" w:rsidRDefault="007624F5"/>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E602516" w14:textId="77777777" w:rsidR="007624F5" w:rsidRDefault="007624F5"/>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97BA1D8" w14:textId="77777777" w:rsidR="007624F5" w:rsidRDefault="007624F5"/>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6FCC809" w14:textId="77777777" w:rsidR="007624F5" w:rsidRDefault="007624F5"/>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A93090A" w14:textId="77777777" w:rsidR="007624F5" w:rsidRDefault="007624F5"/>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5CEA391" w14:textId="77777777" w:rsidR="007624F5" w:rsidRDefault="007624F5"/>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365D0D5" w14:textId="77777777" w:rsidR="007624F5" w:rsidRDefault="007624F5"/>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4096F72" w14:textId="77777777" w:rsidR="007624F5" w:rsidRDefault="007624F5"/>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36F2CD7" w14:textId="77777777" w:rsidR="00000000" w:rsidRDefault="004B5546">
            <w:pPr>
              <w:pStyle w:val="NormalWeb"/>
              <w:divId w:val="419722786"/>
            </w:pPr>
            <w:r>
              <w:t>National employment policy; Productivity and Youth Employment is one of</w:t>
            </w:r>
          </w:p>
          <w:p w14:paraId="3B182A58" w14:textId="77777777" w:rsidR="00000000" w:rsidRDefault="004B5546">
            <w:pPr>
              <w:pStyle w:val="NormalWeb"/>
              <w:divId w:val="419722786"/>
            </w:pPr>
            <w:r>
              <w:t>four thematic areas for EDPRS II, Youth Sector Strategic Plan 2013-2018</w:t>
            </w:r>
          </w:p>
          <w:p w14:paraId="291D3D93" w14:textId="77777777" w:rsidR="007624F5" w:rsidRDefault="007624F5"/>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1CFEE71" w14:textId="77777777" w:rsidR="007624F5" w:rsidRDefault="007624F5"/>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0FB4E2E" w14:textId="77777777" w:rsidR="007624F5" w:rsidRDefault="007624F5"/>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3F2E81E" w14:textId="77777777" w:rsidR="007624F5" w:rsidRDefault="007624F5"/>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8BFA396" w14:textId="77777777" w:rsidR="007624F5" w:rsidRDefault="007624F5"/>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AF38AE2" w14:textId="77777777" w:rsidR="007624F5" w:rsidRDefault="007624F5"/>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C23CE53" w14:textId="77777777" w:rsidR="007624F5" w:rsidRDefault="007624F5"/>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4AF3846" w14:textId="77777777" w:rsidR="007624F5" w:rsidRDefault="007624F5"/>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10E7B1E" w14:textId="77777777" w:rsidR="007624F5" w:rsidRDefault="007624F5"/>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39615C0" w14:textId="77777777" w:rsidR="007624F5" w:rsidRDefault="007624F5"/>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FCD3726" w14:textId="77777777" w:rsidR="007624F5" w:rsidRDefault="007624F5"/>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EC982D3" w14:textId="77777777" w:rsidR="007624F5" w:rsidRDefault="007624F5"/>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3ACA036" w14:textId="77777777" w:rsidR="007624F5" w:rsidRDefault="007624F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08AFD01" w14:textId="77777777" w:rsidR="007624F5" w:rsidRDefault="007624F5"/>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F18CA7B" w14:textId="77777777" w:rsidR="007624F5" w:rsidRDefault="007624F5"/>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51CB697" w14:textId="77777777" w:rsidR="007624F5" w:rsidRDefault="007624F5"/>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9957F11" w14:textId="77777777" w:rsidR="007624F5" w:rsidRDefault="007624F5"/>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738A290" w14:textId="77777777" w:rsidR="007624F5" w:rsidRDefault="007624F5"/>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32C16407" w14:textId="77777777" w:rsidR="007624F5" w:rsidRDefault="007624F5"/>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02721BB" w14:textId="77777777" w:rsidR="007624F5" w:rsidRDefault="007624F5"/>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845DDD3" w14:textId="77777777" w:rsidR="007624F5" w:rsidRDefault="007624F5"/>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B5BA7CA" w14:textId="77777777" w:rsidR="007624F5" w:rsidRDefault="007624F5"/>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640DCCE" w14:textId="77777777" w:rsidR="007624F5" w:rsidRDefault="007624F5"/>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75909B1" w14:textId="77777777" w:rsidR="00000000" w:rsidRDefault="004B5546">
            <w:pPr>
              <w:pStyle w:val="Heading2"/>
              <w:divId w:val="1902253504"/>
              <w:rPr>
                <w:rFonts w:eastAsia="Times New Roman"/>
                <w:sz w:val="36"/>
                <w:szCs w:val="36"/>
              </w:rPr>
            </w:pPr>
            <w:r>
              <w:rPr>
                <w:rFonts w:eastAsia="Times New Roman"/>
              </w:rPr>
              <w:t>Geographical coverage</w:t>
            </w:r>
          </w:p>
          <w:p w14:paraId="1DD583E0" w14:textId="77777777" w:rsidR="00000000" w:rsidRDefault="004B5546">
            <w:pPr>
              <w:pStyle w:val="NormalWeb"/>
              <w:divId w:val="1902253504"/>
            </w:pPr>
            <w:r>
              <w:t>National</w:t>
            </w:r>
          </w:p>
          <w:p w14:paraId="2330E12C" w14:textId="77777777" w:rsidR="007624F5" w:rsidRDefault="007624F5"/>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2883CE0" w14:textId="77777777" w:rsidR="00000000" w:rsidRDefault="004B5546">
            <w:pPr>
              <w:pStyle w:val="Heading2"/>
              <w:divId w:val="624584878"/>
              <w:rPr>
                <w:rFonts w:eastAsia="Times New Roman"/>
                <w:sz w:val="36"/>
                <w:szCs w:val="36"/>
              </w:rPr>
            </w:pPr>
            <w:r>
              <w:rPr>
                <w:rFonts w:eastAsia="Times New Roman"/>
              </w:rPr>
              <w:t>Link to UN Metadata</w:t>
            </w:r>
          </w:p>
          <w:p w14:paraId="2F94242F" w14:textId="77777777" w:rsidR="00000000" w:rsidRDefault="004B5546">
            <w:pPr>
              <w:pStyle w:val="NormalWeb"/>
              <w:divId w:val="624584878"/>
            </w:pPr>
            <w:hyperlink r:id="rId19" w:tgtFrame="_blank" w:history="1">
              <w:r>
                <w:rPr>
                  <w:rStyle w:val="Hyperlink"/>
                </w:rPr>
                <w:t>United Nations Sustainable Development Goals Metadata (pdf 525kB)</w:t>
              </w:r>
            </w:hyperlink>
          </w:p>
          <w:p w14:paraId="613CEB80" w14:textId="77777777" w:rsidR="007624F5" w:rsidRDefault="007624F5"/>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B10D46D" w14:textId="77777777" w:rsidR="00000000" w:rsidRDefault="004B5546">
            <w:pPr>
              <w:pStyle w:val="Heading2"/>
              <w:divId w:val="2032295890"/>
              <w:rPr>
                <w:rFonts w:eastAsia="Times New Roman"/>
                <w:sz w:val="36"/>
                <w:szCs w:val="36"/>
              </w:rPr>
            </w:pPr>
            <w:r>
              <w:rPr>
                <w:rFonts w:eastAsia="Times New Roman"/>
              </w:rPr>
              <w:t>UN designated tier</w:t>
            </w:r>
          </w:p>
          <w:p w14:paraId="7FB2492A" w14:textId="77777777" w:rsidR="00000000" w:rsidRDefault="004B5546">
            <w:pPr>
              <w:pStyle w:val="NormalWeb"/>
              <w:divId w:val="2032295890"/>
            </w:pPr>
            <w:r>
              <w:t>3</w:t>
            </w:r>
          </w:p>
          <w:p w14:paraId="75ADBBED" w14:textId="77777777" w:rsidR="007624F5" w:rsidRDefault="007624F5"/>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5546"/>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24F5"/>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120414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70999872">
      <w:bodyDiv w:val="1"/>
      <w:marLeft w:val="0"/>
      <w:marRight w:val="0"/>
      <w:marTop w:val="0"/>
      <w:marBottom w:val="0"/>
      <w:divBdr>
        <w:top w:val="none" w:sz="0" w:space="0" w:color="auto"/>
        <w:left w:val="none" w:sz="0" w:space="0" w:color="auto"/>
        <w:bottom w:val="none" w:sz="0" w:space="0" w:color="auto"/>
        <w:right w:val="none" w:sz="0" w:space="0" w:color="auto"/>
      </w:divBdr>
    </w:div>
    <w:div w:id="419722786">
      <w:bodyDiv w:val="1"/>
      <w:marLeft w:val="0"/>
      <w:marRight w:val="0"/>
      <w:marTop w:val="0"/>
      <w:marBottom w:val="0"/>
      <w:divBdr>
        <w:top w:val="none" w:sz="0" w:space="0" w:color="auto"/>
        <w:left w:val="none" w:sz="0" w:space="0" w:color="auto"/>
        <w:bottom w:val="none" w:sz="0" w:space="0" w:color="auto"/>
        <w:right w:val="none" w:sz="0" w:space="0" w:color="auto"/>
      </w:divBdr>
    </w:div>
    <w:div w:id="62458487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7771745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334474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0225350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22958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unstats.un.org/sdgs/files/metadata-compilation/Metadata-Goal-8.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11</Pages>
  <Words>234330</Words>
  <Characters>1335686</Characters>
  <Application>Microsoft Office Word</Application>
  <DocSecurity>8</DocSecurity>
  <Lines>11130</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1566883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