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B5AF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B5AF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B5AF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B5AF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B5AF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B5AF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B5AF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B5AF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B5AF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B5AF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B5AF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B5AF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CB5AF4">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14720D44" w:rsidR="00355460" w:rsidRPr="00E263EC" w:rsidRDefault="000B7EF3"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736AB1A0" w:rsidR="0077584C" w:rsidRDefault="000B7EF3" w:rsidP="0077584C">
          <w:r>
            <w:t>1.2.2 Proportion of population living in poverty in all its dimensions according to national definitions [1.2.2]</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2E3205D" w:rsidR="0077584C" w:rsidRDefault="000B7EF3"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54218D4A" w:rsidR="00F7784D" w:rsidRDefault="000B7EF3"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9pt;height:24pt" o:ole="">
            <v:imagedata r:id="rId9" o:title=""/>
          </v:shape>
          <w:control r:id="rId10" w:name="ImportSdmxDsd" w:shapeid="_x0000_i1026"/>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6049"/>
        <w:gridCol w:w="11369"/>
      </w:tblGrid>
      <w:tr w:rsidR="005377B9" w:rsidRPr="004D68B6" w14:paraId="6A90766E" w14:textId="77777777" w:rsidTr="002E71B9">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2E71B9">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2E71B9">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CEF30DE" w:rsidR="005377B9" w:rsidRPr="00813F15" w:rsidRDefault="00842D7C" w:rsidP="00813F15">
            <w:pPr>
              <w:rPr>
                <w:lang w:val="pt-PT"/>
              </w:rPr>
            </w:pPr>
            <w:r w:rsidRPr="00813F15">
              <w:rPr>
                <w:lang w:val="pt-PT"/>
              </w:rPr>
              <w:t xml:space="preserve">     </w:t>
            </w:r>
          </w:p>
        </w:tc>
      </w:tr>
      <w:tr w:rsidR="005377B9" w:rsidRPr="004D68B6" w14:paraId="3486658F" w14:textId="77777777" w:rsidTr="002E71B9">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E727A14" w:rsidR="005377B9" w:rsidRPr="00813F15" w:rsidRDefault="00813F15" w:rsidP="000850F8">
            <w:pPr>
              <w:jc w:val="both"/>
              <w:rPr>
                <w:lang w:val="pt-PT"/>
              </w:rPr>
            </w:pPr>
            <w:r>
              <w:rPr>
                <w:lang w:val="pt-PT"/>
              </w:rPr>
              <w:t xml:space="preserve"> </w:t>
            </w:r>
            <w:r w:rsidR="002E71B9">
              <w:rPr>
                <w:lang w:val="pt-PT"/>
              </w:rPr>
              <w:t>1</w:t>
            </w:r>
            <w:r w:rsidRPr="00813F15">
              <w:rPr>
                <w:lang w:val="pt-PT"/>
              </w:rPr>
              <w:t xml:space="preserve"> ERRADICAR A POBREZA EM TODAS AS SUAS FORMAS, EM TODOS OS LUGARES</w:t>
            </w:r>
            <w:r w:rsidR="00842D7C" w:rsidRPr="00813F15">
              <w:rPr>
                <w:lang w:val="pt-PT"/>
              </w:rPr>
              <w:t xml:space="preserve"> </w:t>
            </w:r>
          </w:p>
        </w:tc>
      </w:tr>
      <w:tr w:rsidR="005377B9" w:rsidRPr="004D68B6" w14:paraId="17CE14A5" w14:textId="77777777" w:rsidTr="002E71B9">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B635D8A" w:rsidR="005377B9" w:rsidRPr="00813F15" w:rsidRDefault="002E71B9" w:rsidP="000850F8">
            <w:pPr>
              <w:jc w:val="both"/>
              <w:rPr>
                <w:lang w:val="pt-PT"/>
              </w:rPr>
            </w:pPr>
            <w:r w:rsidRPr="002E71B9">
              <w:rPr>
                <w:lang w:val="pt-PT"/>
              </w:rPr>
              <w:t>1.2. Até 2030, reduzir pelo menos à metade, a proporção de homens, mulheres e crianças, de todas as idades, que vivem na pobreza, em todas as suas dimensões, de acordo com as definições nacionais.</w:t>
            </w:r>
          </w:p>
        </w:tc>
      </w:tr>
      <w:tr w:rsidR="005377B9" w:rsidRPr="004D68B6" w14:paraId="239597B4" w14:textId="77777777" w:rsidTr="002E71B9">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466426B" w:rsidR="005377B9" w:rsidRPr="00813F15" w:rsidRDefault="00D95598" w:rsidP="000850F8">
            <w:pPr>
              <w:jc w:val="both"/>
              <w:rPr>
                <w:lang w:val="pt-PT"/>
              </w:rPr>
            </w:pPr>
            <w:r w:rsidRPr="00D95598">
              <w:rPr>
                <w:lang w:val="pt-PT"/>
              </w:rPr>
              <w:t>1.2.2 Percentagem de homens, mulheres e crianças de todas as idades, vivendo na pobreza, em todas as suas dimensões, de acordo com definições nacionais</w:t>
            </w:r>
          </w:p>
        </w:tc>
      </w:tr>
      <w:tr w:rsidR="005377B9" w:rsidRPr="004D68B6" w14:paraId="6E04BD34" w14:textId="77777777" w:rsidTr="002E71B9">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3567938" w:rsidR="005377B9" w:rsidRPr="00813F15" w:rsidRDefault="00874A34" w:rsidP="000850F8">
            <w:pPr>
              <w:jc w:val="both"/>
              <w:rPr>
                <w:lang w:val="pt-PT"/>
              </w:rPr>
            </w:pPr>
            <w:r w:rsidRPr="00D95598">
              <w:rPr>
                <w:lang w:val="pt-PT"/>
              </w:rPr>
              <w:t>Homens, mulheres e crianças de todas as idades, vivendo na pobreza, em todas as suas dimensões, de acordo com definições nacionais</w:t>
            </w:r>
          </w:p>
        </w:tc>
      </w:tr>
      <w:tr w:rsidR="005377B9" w:rsidRPr="004D68B6" w14:paraId="6A17E79A" w14:textId="77777777" w:rsidTr="002E71B9">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C961CD4" w:rsidR="005377B9" w:rsidRPr="009F305C" w:rsidRDefault="00874A34" w:rsidP="00874A34">
            <w:pPr>
              <w:jc w:val="both"/>
            </w:pPr>
            <w:r>
              <w:t>9/10/</w:t>
            </w:r>
            <w:r w:rsidR="00813F15">
              <w:t>2020</w:t>
            </w:r>
          </w:p>
        </w:tc>
      </w:tr>
      <w:tr w:rsidR="005377B9" w:rsidRPr="004D68B6" w14:paraId="24853ED6" w14:textId="77777777" w:rsidTr="002E71B9">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63642E6" w:rsidR="005377B9" w:rsidRPr="00F822C9" w:rsidRDefault="005377B9" w:rsidP="009F305C">
            <w:pPr>
              <w:rPr>
                <w:lang w:val="pt-PT"/>
              </w:rPr>
            </w:pPr>
          </w:p>
        </w:tc>
      </w:tr>
      <w:tr w:rsidR="005377B9" w:rsidRPr="004D68B6" w14:paraId="629A2A6F" w14:textId="77777777" w:rsidTr="002E71B9">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C330192"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5C5B93" w:rsidR="003E7389" w:rsidRPr="008571A7" w:rsidRDefault="00813F15" w:rsidP="000850F8">
            <w:pPr>
              <w:jc w:val="both"/>
              <w:rPr>
                <w:lang w:val="pt-PT"/>
              </w:rPr>
            </w:pPr>
            <w:r w:rsidRPr="008571A7">
              <w:rPr>
                <w:lang w:val="pt-PT"/>
              </w:rPr>
              <w:t xml:space="preserve">Ministério da Economia e Finanças </w:t>
            </w:r>
            <w:r w:rsidR="008571A7" w:rsidRPr="008571A7">
              <w:rPr>
                <w:lang w:val="pt-PT"/>
              </w:rPr>
              <w:t>(MEF)</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23EC90C" w:rsidR="003E7389" w:rsidRPr="008571A7" w:rsidRDefault="008571A7" w:rsidP="000850F8">
            <w:pPr>
              <w:jc w:val="both"/>
              <w:rPr>
                <w:lang w:val="pt-PT"/>
              </w:rPr>
            </w:pPr>
            <w:r w:rsidRPr="008571A7">
              <w:rPr>
                <w:lang w:val="pt-PT"/>
              </w:rPr>
              <w:t>José Domingos Madeira Cardoso</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231DE1C" w:rsidR="003E7389" w:rsidRPr="008571A7" w:rsidRDefault="008571A7" w:rsidP="000850F8">
            <w:pPr>
              <w:jc w:val="both"/>
              <w:rPr>
                <w:lang w:val="pt-PT"/>
              </w:rPr>
            </w:pPr>
            <w:r w:rsidRPr="008571A7">
              <w:rPr>
                <w:lang w:val="pt-PT"/>
              </w:rPr>
              <w:t>Direcção Nacional de Politicas Económicas e Desenvolvimento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F5E2A15" w:rsidR="003E7389" w:rsidRPr="008571A7" w:rsidRDefault="008571A7" w:rsidP="000850F8">
            <w:pPr>
              <w:jc w:val="both"/>
              <w:rPr>
                <w:lang w:val="pt-PT"/>
              </w:rPr>
            </w:pPr>
            <w:r w:rsidRPr="008571A7">
              <w:rPr>
                <w:lang w:val="pt-PT"/>
              </w:rPr>
              <w:t>Técnico Superior N1</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88C9071" w:rsidR="003E7389" w:rsidRPr="008571A7" w:rsidRDefault="008571A7" w:rsidP="000850F8">
            <w:pPr>
              <w:jc w:val="both"/>
              <w:rPr>
                <w:lang w:val="pt-PT"/>
              </w:rPr>
            </w:pPr>
            <w:r w:rsidRPr="008571A7">
              <w:rPr>
                <w:lang w:val="pt-PT"/>
              </w:rPr>
              <w:t>+258 84 229 5957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0087CD4" w:rsidR="003E7389" w:rsidRPr="008571A7" w:rsidRDefault="003E7389" w:rsidP="000850F8">
            <w:pPr>
              <w:jc w:val="both"/>
              <w:rPr>
                <w:lang w:val="pt-PT"/>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03F533D" w:rsidR="003E7389" w:rsidRPr="008571A7" w:rsidRDefault="00CB5AF4" w:rsidP="000850F8">
            <w:pPr>
              <w:jc w:val="both"/>
              <w:rPr>
                <w:lang w:val="pt-PT"/>
              </w:rPr>
            </w:pPr>
            <w:hyperlink r:id="rId11" w:history="1">
              <w:r w:rsidR="008571A7" w:rsidRPr="00711FC8">
                <w:rPr>
                  <w:rStyle w:val="Hyperlink"/>
                  <w:lang w:val="pt-PT"/>
                </w:rPr>
                <w:t>jsm.cardoso7@gmail.com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BE23E89" w:rsidR="0015178E" w:rsidRPr="000850F8" w:rsidRDefault="008571A7" w:rsidP="00FA4D55">
            <w:pPr>
              <w:jc w:val="both"/>
              <w:rPr>
                <w:rFonts w:cstheme="minorHAnsi"/>
                <w:lang w:val="pt-PT"/>
              </w:rPr>
            </w:pPr>
            <w:r w:rsidRPr="000850F8">
              <w:rPr>
                <w:rFonts w:cstheme="minorHAnsi"/>
                <w:lang w:val="pt-PT"/>
              </w:rPr>
              <w:t>É a percentage</w:t>
            </w:r>
            <w:r w:rsidR="008D7796" w:rsidRPr="000850F8">
              <w:rPr>
                <w:rFonts w:cstheme="minorHAnsi"/>
                <w:lang w:val="pt-PT"/>
              </w:rPr>
              <w:t>m</w:t>
            </w:r>
            <w:r w:rsidR="000B7EF3" w:rsidRPr="000850F8">
              <w:rPr>
                <w:rFonts w:cstheme="minorHAnsi"/>
                <w:lang w:val="pt-PT"/>
              </w:rPr>
              <w:t xml:space="preserve"> dos agregados familiares que são</w:t>
            </w:r>
            <w:r w:rsidR="00D95598" w:rsidRPr="000850F8">
              <w:rPr>
                <w:rFonts w:cstheme="minorHAnsi"/>
                <w:lang w:val="pt-PT"/>
              </w:rPr>
              <w:t xml:space="preserve"> privado</w:t>
            </w:r>
            <w:r w:rsidR="000B7EF3" w:rsidRPr="000850F8">
              <w:rPr>
                <w:rFonts w:cstheme="minorHAnsi"/>
                <w:lang w:val="pt-PT"/>
              </w:rPr>
              <w:t>s</w:t>
            </w:r>
            <w:r w:rsidR="00D95598" w:rsidRPr="000850F8">
              <w:rPr>
                <w:rFonts w:cstheme="minorHAnsi"/>
                <w:lang w:val="pt-PT"/>
              </w:rPr>
              <w:t xml:space="preserve"> em pelo menos 4</w:t>
            </w:r>
            <w:r w:rsidR="00465B21">
              <w:rPr>
                <w:rFonts w:cstheme="minorHAnsi"/>
                <w:lang w:val="pt-PT"/>
              </w:rPr>
              <w:t>0% dos</w:t>
            </w:r>
            <w:r w:rsidR="00FA4D55">
              <w:rPr>
                <w:rFonts w:cstheme="minorHAnsi"/>
                <w:lang w:val="pt-PT"/>
              </w:rPr>
              <w:t xml:space="preserve"> 17 </w:t>
            </w:r>
            <w:r w:rsidR="007172C3" w:rsidRPr="000850F8">
              <w:rPr>
                <w:rFonts w:cstheme="minorHAnsi"/>
                <w:lang w:val="pt-PT"/>
              </w:rPr>
              <w:t>indicadores</w:t>
            </w:r>
            <w:r w:rsidR="00FA4D55">
              <w:rPr>
                <w:rFonts w:cstheme="minorHAnsi"/>
                <w:lang w:val="pt-PT"/>
              </w:rPr>
              <w:t xml:space="preserve"> de bem-estar</w:t>
            </w:r>
            <w:r w:rsidR="007172C3" w:rsidRPr="000850F8">
              <w:rPr>
                <w:rFonts w:cstheme="minorHAnsi"/>
                <w:lang w:val="pt-PT"/>
              </w:rPr>
              <w:t xml:space="preserve"> </w:t>
            </w:r>
            <w:r w:rsidR="000B7EF3" w:rsidRPr="000850F8">
              <w:rPr>
                <w:rFonts w:cstheme="minorHAnsi"/>
                <w:lang w:val="pt-PT"/>
              </w:rPr>
              <w:t>definidos para Moçambique.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11CE2F" w:rsidR="0015178E" w:rsidRPr="000850F8" w:rsidRDefault="008571A7" w:rsidP="00F51DC4">
            <w:pPr>
              <w:jc w:val="both"/>
              <w:rPr>
                <w:rFonts w:cstheme="minorHAnsi"/>
                <w:lang w:val="pt-PT"/>
              </w:rPr>
            </w:pPr>
            <w:r w:rsidRPr="000850F8">
              <w:rPr>
                <w:rFonts w:cstheme="minorHAnsi"/>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F986091" w:rsidR="0015178E" w:rsidRPr="000850F8" w:rsidRDefault="0015178E" w:rsidP="00F51DC4">
            <w:pPr>
              <w:jc w:val="both"/>
              <w:rPr>
                <w:rFonts w:cstheme="minorHAnsi"/>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6110"/>
        <w:gridCol w:w="11308"/>
      </w:tblGrid>
      <w:tr w:rsidR="0035311B" w:rsidRPr="004D68B6" w14:paraId="0863F36D" w14:textId="77777777" w:rsidTr="00EA0B88">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EA0B88">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EA0B88">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0850F8" w:rsidRDefault="0035311B" w:rsidP="00B228EC">
            <w:pPr>
              <w:jc w:val="both"/>
              <w:rPr>
                <w:rFonts w:cstheme="minorHAnsi"/>
              </w:rPr>
            </w:pPr>
          </w:p>
        </w:tc>
      </w:tr>
      <w:tr w:rsidR="0035311B" w:rsidRPr="004D68B6" w14:paraId="07E0E12C" w14:textId="77777777" w:rsidTr="00EA0B88">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9A16E55" w:rsidR="0035311B" w:rsidRPr="000850F8" w:rsidRDefault="00EA0B88" w:rsidP="00EA0B88">
            <w:pPr>
              <w:jc w:val="both"/>
              <w:rPr>
                <w:rFonts w:cstheme="minorHAnsi"/>
                <w:lang w:val="pt-PT"/>
              </w:rPr>
            </w:pPr>
            <w:r w:rsidRPr="00EA0B88">
              <w:rPr>
                <w:rFonts w:cstheme="minorHAnsi"/>
                <w:lang w:val="pt-PT"/>
              </w:rPr>
              <w:t>M</w:t>
            </w:r>
            <w:r>
              <w:rPr>
                <w:rFonts w:cstheme="minorHAnsi"/>
                <w:lang w:val="pt-PT"/>
              </w:rPr>
              <w:t xml:space="preserve">inistério da </w:t>
            </w:r>
            <w:r w:rsidRPr="00EA0B88">
              <w:rPr>
                <w:rFonts w:cstheme="minorHAnsi"/>
                <w:lang w:val="pt-PT"/>
              </w:rPr>
              <w:t>E</w:t>
            </w:r>
            <w:r>
              <w:rPr>
                <w:rFonts w:cstheme="minorHAnsi"/>
                <w:lang w:val="pt-PT"/>
              </w:rPr>
              <w:t xml:space="preserve">conomia e </w:t>
            </w:r>
            <w:r w:rsidRPr="00EA0B88">
              <w:rPr>
                <w:rFonts w:cstheme="minorHAnsi"/>
                <w:lang w:val="pt-PT"/>
              </w:rPr>
              <w:t>F</w:t>
            </w:r>
            <w:r>
              <w:rPr>
                <w:rFonts w:cstheme="minorHAnsi"/>
                <w:lang w:val="pt-PT"/>
              </w:rPr>
              <w:t>inanças</w:t>
            </w:r>
            <w:r w:rsidR="00E61E20">
              <w:rPr>
                <w:rFonts w:cstheme="minorHAnsi"/>
                <w:lang w:val="pt-PT"/>
              </w:rPr>
              <w:t>, Pobreza e Bem-</w:t>
            </w:r>
            <w:r w:rsidRPr="00EA0B88">
              <w:rPr>
                <w:rFonts w:cstheme="minorHAnsi"/>
                <w:lang w:val="pt-PT"/>
              </w:rPr>
              <w:t xml:space="preserve">Estar em Moçambique, Quarta </w:t>
            </w:r>
            <w:r>
              <w:rPr>
                <w:rFonts w:cstheme="minorHAnsi"/>
                <w:lang w:val="pt-PT"/>
              </w:rPr>
              <w:t>a</w:t>
            </w:r>
            <w:r w:rsidRPr="00EA0B88">
              <w:rPr>
                <w:rFonts w:cstheme="minorHAnsi"/>
                <w:lang w:val="pt-PT"/>
              </w:rPr>
              <w:t>val</w:t>
            </w:r>
            <w:r>
              <w:rPr>
                <w:rFonts w:cstheme="minorHAnsi"/>
                <w:lang w:val="pt-PT"/>
              </w:rPr>
              <w:t>iação nacional de acordo com o I</w:t>
            </w:r>
            <w:r w:rsidRPr="00EA0B88">
              <w:rPr>
                <w:rFonts w:cstheme="minorHAnsi"/>
                <w:lang w:val="pt-PT"/>
              </w:rPr>
              <w:t>OF 2014/2015.</w:t>
            </w:r>
          </w:p>
        </w:tc>
      </w:tr>
      <w:tr w:rsidR="0035311B" w:rsidRPr="004D68B6" w14:paraId="55D8076C" w14:textId="77777777" w:rsidTr="00EA0B88">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0850F8" w:rsidRDefault="0035311B" w:rsidP="00B228EC">
            <w:pPr>
              <w:jc w:val="both"/>
              <w:rPr>
                <w:rFonts w:cstheme="minorHAnsi"/>
              </w:rPr>
            </w:pPr>
          </w:p>
        </w:tc>
      </w:tr>
      <w:tr w:rsidR="0035311B" w:rsidRPr="004D68B6" w14:paraId="41E9E146" w14:textId="77777777" w:rsidTr="00EA0B88">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C0CCBEA" w:rsidR="0035311B" w:rsidRPr="000850F8" w:rsidRDefault="006E2DE0" w:rsidP="00B228EC">
            <w:pPr>
              <w:jc w:val="both"/>
              <w:rPr>
                <w:rFonts w:cstheme="minorHAnsi"/>
              </w:rPr>
            </w:pPr>
            <w:r>
              <w:rPr>
                <w:rFonts w:cstheme="minorHAnsi"/>
              </w:rPr>
              <w:t>I</w:t>
            </w:r>
            <w:r w:rsidR="00B7698E">
              <w:rPr>
                <w:rFonts w:cstheme="minorHAnsi"/>
              </w:rPr>
              <w:t xml:space="preserve">º </w:t>
            </w:r>
            <w:r>
              <w:rPr>
                <w:rFonts w:cstheme="minorHAnsi"/>
              </w:rPr>
              <w:t>semestre</w:t>
            </w:r>
            <w:r w:rsidR="0017634A">
              <w:rPr>
                <w:rFonts w:cstheme="minorHAnsi"/>
              </w:rPr>
              <w:t xml:space="preserve"> de 2021</w:t>
            </w:r>
          </w:p>
        </w:tc>
      </w:tr>
      <w:tr w:rsidR="0035311B" w:rsidRPr="004D68B6" w14:paraId="3A39476E" w14:textId="77777777" w:rsidTr="00EA0B88">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75512A5" w:rsidR="000B7EF3" w:rsidRPr="000850F8" w:rsidRDefault="0017634A" w:rsidP="0017634A">
            <w:pPr>
              <w:jc w:val="both"/>
              <w:rPr>
                <w:rFonts w:cstheme="minorHAnsi"/>
              </w:rPr>
            </w:pPr>
            <w:r>
              <w:rPr>
                <w:rFonts w:cstheme="minorHAnsi"/>
              </w:rPr>
              <w:t>Dezembro de 2021</w:t>
            </w:r>
          </w:p>
        </w:tc>
      </w:tr>
      <w:tr w:rsidR="0035311B" w:rsidRPr="004D68B6" w14:paraId="44531EAA" w14:textId="77777777" w:rsidTr="00EA0B88">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5A9071" w:rsidR="000B7EF3" w:rsidRPr="000850F8" w:rsidRDefault="008D5373" w:rsidP="00B228EC">
            <w:pPr>
              <w:jc w:val="both"/>
              <w:rPr>
                <w:rFonts w:cstheme="minorHAnsi"/>
                <w:lang w:val="pt-PT"/>
              </w:rPr>
            </w:pPr>
            <w:r w:rsidRPr="000850F8">
              <w:rPr>
                <w:rFonts w:cstheme="minorHAnsi"/>
                <w:lang w:val="pt-PT"/>
              </w:rPr>
              <w:t>Instituto Nacional de Estatísticas (INE)</w:t>
            </w:r>
          </w:p>
        </w:tc>
      </w:tr>
      <w:tr w:rsidR="0035311B" w:rsidRPr="004D68B6" w14:paraId="4A4B2D17" w14:textId="77777777" w:rsidTr="00EA0B88">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E09931" w:rsidR="0035311B" w:rsidRPr="000850F8" w:rsidRDefault="00130D18" w:rsidP="00B228EC">
            <w:pPr>
              <w:jc w:val="both"/>
              <w:rPr>
                <w:rFonts w:cstheme="minorHAnsi"/>
                <w:lang w:val="pt-PT"/>
              </w:rPr>
            </w:pPr>
            <w:r w:rsidRPr="000850F8">
              <w:rPr>
                <w:rFonts w:cstheme="minorHAnsi"/>
                <w:lang w:val="pt-PT"/>
              </w:rPr>
              <w:t>Ministério da Economia e Finanças (MEF)</w:t>
            </w:r>
          </w:p>
        </w:tc>
      </w:tr>
      <w:tr w:rsidR="0035311B" w:rsidRPr="004D68B6" w14:paraId="7A06D88B" w14:textId="77777777" w:rsidTr="00EA0B88">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5B1ADF4" w:rsidR="0035311B" w:rsidRPr="000850F8" w:rsidRDefault="008D5373" w:rsidP="002977A2">
            <w:pPr>
              <w:jc w:val="both"/>
              <w:rPr>
                <w:rFonts w:cstheme="minorHAnsi"/>
                <w:lang w:val="pt-PT"/>
              </w:rPr>
            </w:pPr>
            <w:r w:rsidRPr="000850F8">
              <w:rPr>
                <w:rFonts w:cstheme="minorHAnsi"/>
                <w:lang w:val="pt-PT"/>
              </w:rPr>
              <w:t xml:space="preserve">Pelo despacho conjunto número </w:t>
            </w:r>
            <w:r w:rsidRPr="000850F8">
              <w:rPr>
                <w:rFonts w:cstheme="minorHAnsi"/>
                <w:b/>
                <w:lang w:val="pt-PT"/>
              </w:rPr>
              <w:t>112/DEAE-MF/2012 de 8 de Junho</w:t>
            </w:r>
            <w:r w:rsidRPr="000850F8">
              <w:rPr>
                <w:rFonts w:cstheme="minorHAnsi"/>
                <w:lang w:val="pt-PT"/>
              </w:rPr>
              <w:t>, o Instituto Nacional de Estatística delegou competências de notação e apuramento de dados estatísticos de actos administrativos e inquéritos ao Ministério das Finanças através da Direcção de Estudos e Análise Económica.</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6112"/>
        <w:gridCol w:w="11460"/>
      </w:tblGrid>
      <w:tr w:rsidR="007F2D9F" w:rsidRPr="004D68B6" w14:paraId="084C0BA7" w14:textId="77777777" w:rsidTr="000850F8">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0850F8">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0850F8">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E25662" w:rsidRDefault="007F2D9F" w:rsidP="009F305C">
            <w:pPr>
              <w:rPr>
                <w:lang w:val="pt-PT"/>
              </w:rPr>
            </w:pPr>
          </w:p>
        </w:tc>
      </w:tr>
      <w:tr w:rsidR="007F2D9F" w:rsidRPr="004D68B6" w14:paraId="45D9E1D9" w14:textId="77777777" w:rsidTr="000850F8">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94E71AF" w:rsidR="007F2D9F" w:rsidRPr="000850F8" w:rsidRDefault="00B7698E" w:rsidP="00713452">
            <w:pPr>
              <w:jc w:val="both"/>
              <w:rPr>
                <w:rFonts w:cstheme="minorHAnsi"/>
                <w:lang w:val="pt-PT"/>
              </w:rPr>
            </w:pPr>
            <w:r>
              <w:rPr>
                <w:rFonts w:cstheme="minorHAnsi"/>
                <w:lang w:val="pt-PT"/>
              </w:rPr>
              <w:t xml:space="preserve">Este indicador </w:t>
            </w:r>
            <w:r w:rsidR="00E25662" w:rsidRPr="000850F8">
              <w:rPr>
                <w:rFonts w:cstheme="minorHAnsi"/>
                <w:lang w:val="pt-PT"/>
              </w:rPr>
              <w:t>mostra</w:t>
            </w:r>
            <w:r w:rsidR="00270D8F" w:rsidRPr="000850F8">
              <w:rPr>
                <w:rFonts w:cstheme="minorHAnsi"/>
                <w:lang w:val="pt-PT"/>
              </w:rPr>
              <w:t xml:space="preserve"> a percentagem de pessoas pobres, ou seja privada em pelo menos 40% dos indicadores </w:t>
            </w:r>
            <w:r w:rsidR="007E6177" w:rsidRPr="000850F8">
              <w:rPr>
                <w:rFonts w:cstheme="minorHAnsi"/>
                <w:lang w:val="pt-PT"/>
              </w:rPr>
              <w:t xml:space="preserve">ponderados </w:t>
            </w:r>
            <w:r w:rsidR="00270D8F" w:rsidRPr="000850F8">
              <w:rPr>
                <w:rFonts w:cstheme="minorHAnsi"/>
                <w:lang w:val="pt-PT"/>
              </w:rPr>
              <w:t>definidos em Moçambique</w:t>
            </w:r>
            <w:r w:rsidR="00713452" w:rsidRPr="000850F8">
              <w:rPr>
                <w:rFonts w:cstheme="minorHAnsi"/>
                <w:lang w:val="pt-PT"/>
              </w:rPr>
              <w:t xml:space="preserve">. </w:t>
            </w:r>
            <w:r w:rsidR="00A75678" w:rsidRPr="000850F8">
              <w:rPr>
                <w:rFonts w:cstheme="minorHAnsi"/>
                <w:lang w:val="pt-PT"/>
              </w:rPr>
              <w:t xml:space="preserve">Por exemplo, 53,3% das pessoas em Moçambique é privada em mais </w:t>
            </w:r>
            <w:r w:rsidR="007E6177" w:rsidRPr="000850F8">
              <w:rPr>
                <w:rFonts w:cstheme="minorHAnsi"/>
                <w:lang w:val="pt-PT"/>
              </w:rPr>
              <w:t>de 40% dos indicadores ponderados</w:t>
            </w:r>
            <w:r>
              <w:rPr>
                <w:rFonts w:cstheme="minorHAnsi"/>
                <w:lang w:val="pt-PT"/>
              </w:rPr>
              <w:t>.</w:t>
            </w:r>
          </w:p>
        </w:tc>
      </w:tr>
      <w:tr w:rsidR="007F2D9F" w:rsidRPr="004D68B6" w14:paraId="27D67748"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86EB8B0" w:rsidR="007F2D9F" w:rsidRPr="000850F8" w:rsidRDefault="00C6433D" w:rsidP="002956A6">
            <w:pPr>
              <w:jc w:val="both"/>
              <w:rPr>
                <w:rFonts w:cstheme="minorHAnsi"/>
                <w:lang w:val="pt-PT"/>
              </w:rPr>
            </w:pPr>
            <w:r w:rsidRPr="000850F8">
              <w:rPr>
                <w:rFonts w:cstheme="minorHAnsi"/>
                <w:lang w:val="pt-PT"/>
              </w:rPr>
              <w:t>A avaliação da pobreza</w:t>
            </w:r>
            <w:r w:rsidR="002956A6" w:rsidRPr="000850F8">
              <w:rPr>
                <w:rFonts w:cstheme="minorHAnsi"/>
                <w:lang w:val="pt-PT"/>
              </w:rPr>
              <w:t xml:space="preserve"> multidimensional pode ser influenci</w:t>
            </w:r>
            <w:r w:rsidR="00B7698E">
              <w:rPr>
                <w:rFonts w:cstheme="minorHAnsi"/>
                <w:lang w:val="pt-PT"/>
              </w:rPr>
              <w:t>ada pela atribuição dos pesos</w:t>
            </w:r>
            <w:r w:rsidR="002956A6" w:rsidRPr="000850F8">
              <w:rPr>
                <w:rFonts w:cstheme="minorHAnsi"/>
                <w:lang w:val="pt-PT"/>
              </w:rPr>
              <w:t xml:space="preserve"> aos indicadores </w:t>
            </w:r>
            <w:r w:rsidR="00B7698E">
              <w:rPr>
                <w:rFonts w:cstheme="minorHAnsi"/>
                <w:lang w:val="pt-PT"/>
              </w:rPr>
              <w:t xml:space="preserve">e, </w:t>
            </w:r>
            <w:r w:rsidR="002956A6" w:rsidRPr="000850F8">
              <w:rPr>
                <w:rFonts w:cstheme="minorHAnsi"/>
                <w:lang w:val="pt-PT"/>
              </w:rPr>
              <w:t xml:space="preserve">ou </w:t>
            </w:r>
            <w:r w:rsidR="007E6177" w:rsidRPr="000850F8">
              <w:rPr>
                <w:rFonts w:cstheme="minorHAnsi"/>
                <w:lang w:val="pt-PT"/>
              </w:rPr>
              <w:t>d</w:t>
            </w:r>
            <w:r w:rsidR="002956A6" w:rsidRPr="000850F8">
              <w:rPr>
                <w:rFonts w:cstheme="minorHAnsi"/>
                <w:lang w:val="pt-PT"/>
              </w:rPr>
              <w:t>a definição do limite (cutoff)</w:t>
            </w:r>
            <w:r w:rsidRPr="000850F8">
              <w:rPr>
                <w:rFonts w:cstheme="minorHAnsi"/>
                <w:lang w:val="pt-PT"/>
              </w:rPr>
              <w:t>.</w:t>
            </w:r>
          </w:p>
        </w:tc>
      </w:tr>
      <w:tr w:rsidR="007F2D9F" w:rsidRPr="004D68B6" w14:paraId="58DFCED6"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bookmarkStart w:id="24" w:name="_GoBack"/>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DC4C3CB" w14:textId="14473B52" w:rsidR="00D21103" w:rsidRPr="000850F8" w:rsidRDefault="00C6433D" w:rsidP="000850F8">
            <w:pPr>
              <w:jc w:val="both"/>
              <w:rPr>
                <w:rFonts w:cstheme="minorHAnsi"/>
                <w:lang w:val="pt-PT"/>
              </w:rPr>
            </w:pPr>
            <w:r w:rsidRPr="000850F8">
              <w:rPr>
                <w:rFonts w:cstheme="minorHAnsi"/>
                <w:lang w:val="pt-PT"/>
              </w:rPr>
              <w:t xml:space="preserve">Para a análise </w:t>
            </w:r>
            <w:r w:rsidR="00273A71" w:rsidRPr="000850F8">
              <w:rPr>
                <w:rFonts w:cstheme="minorHAnsi"/>
                <w:lang w:val="pt-PT"/>
              </w:rPr>
              <w:t>da pobreza multidimensional</w:t>
            </w:r>
            <w:r w:rsidRPr="000850F8">
              <w:rPr>
                <w:rFonts w:cstheme="minorHAnsi"/>
                <w:lang w:val="pt-PT"/>
              </w:rPr>
              <w:t xml:space="preserve"> em Moçambique</w:t>
            </w:r>
            <w:r w:rsidR="00273A71" w:rsidRPr="000850F8">
              <w:rPr>
                <w:rFonts w:cstheme="minorHAnsi"/>
                <w:lang w:val="pt-PT"/>
              </w:rPr>
              <w:t xml:space="preserve"> utilizou-se a metodologia </w:t>
            </w:r>
            <w:r w:rsidR="00273A71" w:rsidRPr="000850F8">
              <w:rPr>
                <w:rFonts w:cstheme="minorHAnsi"/>
                <w:i/>
                <w:lang w:val="pt-PT"/>
              </w:rPr>
              <w:t>Alkire-Foster</w:t>
            </w:r>
            <w:r w:rsidRPr="000850F8">
              <w:rPr>
                <w:rFonts w:cstheme="minorHAnsi"/>
                <w:lang w:val="pt-PT"/>
              </w:rPr>
              <w:t>. Esta metodologia permite</w:t>
            </w:r>
            <w:r w:rsidR="00273A71" w:rsidRPr="000850F8">
              <w:rPr>
                <w:rFonts w:cstheme="minorHAnsi"/>
                <w:lang w:val="pt-PT"/>
              </w:rPr>
              <w:t xml:space="preserve"> a agregação de dimensões e indicadores de privação</w:t>
            </w:r>
            <w:r w:rsidR="00234A61" w:rsidRPr="000850F8">
              <w:rPr>
                <w:rFonts w:cstheme="minorHAnsi"/>
                <w:lang w:val="pt-PT"/>
              </w:rPr>
              <w:t xml:space="preserve">. A nossa avaliação foi com base em 17 indicadores. Sendo os indicadores binários, podem assumir dois valores, </w:t>
            </w:r>
            <w:r w:rsidR="00273A71" w:rsidRPr="000850F8">
              <w:rPr>
                <w:rFonts w:cstheme="minorHAnsi"/>
                <w:lang w:val="pt-PT"/>
              </w:rPr>
              <w:t>0 se o agregado familiar f</w:t>
            </w:r>
            <w:r w:rsidR="00234A61" w:rsidRPr="000850F8">
              <w:rPr>
                <w:rFonts w:cstheme="minorHAnsi"/>
                <w:lang w:val="pt-PT"/>
              </w:rPr>
              <w:t>or “não privado” e 1 se for “</w:t>
            </w:r>
            <w:r w:rsidR="00273A71" w:rsidRPr="000850F8">
              <w:rPr>
                <w:rFonts w:cstheme="minorHAnsi"/>
                <w:lang w:val="pt-PT"/>
              </w:rPr>
              <w:t>privado”</w:t>
            </w:r>
            <w:r w:rsidR="00234A61" w:rsidRPr="000850F8">
              <w:rPr>
                <w:rFonts w:cstheme="minorHAnsi"/>
                <w:lang w:val="pt-PT"/>
              </w:rPr>
              <w:t xml:space="preserve"> desse indicador</w:t>
            </w:r>
            <w:r w:rsidR="00273A71" w:rsidRPr="000850F8">
              <w:rPr>
                <w:rFonts w:cstheme="minorHAnsi"/>
                <w:lang w:val="pt-PT"/>
              </w:rPr>
              <w:t>.</w:t>
            </w:r>
            <w:r w:rsidRPr="000850F8">
              <w:rPr>
                <w:rFonts w:cstheme="minorHAnsi"/>
                <w:lang w:val="pt-PT"/>
              </w:rPr>
              <w:t xml:space="preserve"> </w:t>
            </w:r>
            <w:r w:rsidR="00234A61" w:rsidRPr="000850F8">
              <w:rPr>
                <w:rFonts w:cstheme="minorHAnsi"/>
                <w:lang w:val="pt-PT"/>
              </w:rPr>
              <w:t>Atribui-se</w:t>
            </w:r>
            <w:r w:rsidRPr="000850F8">
              <w:rPr>
                <w:rFonts w:cstheme="minorHAnsi"/>
                <w:lang w:val="pt-PT"/>
              </w:rPr>
              <w:t xml:space="preserve"> pesos as dimensões e aos indicadores.</w:t>
            </w:r>
            <w:r w:rsidR="00273A71" w:rsidRPr="000850F8">
              <w:rPr>
                <w:rFonts w:cstheme="minorHAnsi"/>
                <w:lang w:val="pt-PT"/>
              </w:rPr>
              <w:t xml:space="preserve"> </w:t>
            </w:r>
            <w:r w:rsidR="00234A61" w:rsidRPr="000850F8">
              <w:rPr>
                <w:rFonts w:cstheme="minorHAnsi"/>
                <w:lang w:val="pt-PT"/>
              </w:rPr>
              <w:t>Posteriormente, definiu-se o limite (cutoff) de 40% dos indicadores pesados. Por fim os agregados familiares privados pelo menos 40% dos indicadores privados foram considerados pobres, e os privados em menos de 40% foram considerados como não pobres</w:t>
            </w:r>
            <w:r w:rsidR="00273A71" w:rsidRPr="000850F8">
              <w:rPr>
                <w:rFonts w:cstheme="minorHAnsi"/>
                <w:lang w:val="pt-PT"/>
              </w:rPr>
              <w:t>. Para o cálculo do Índice de Índice</w:t>
            </w:r>
            <w:r w:rsidR="00D21103" w:rsidRPr="000850F8">
              <w:rPr>
                <w:rFonts w:cstheme="minorHAnsi"/>
                <w:lang w:val="pt-PT"/>
              </w:rPr>
              <w:t xml:space="preserve"> de Pobreza Multidimensional de </w:t>
            </w:r>
            <w:r w:rsidR="00D21103" w:rsidRPr="000850F8">
              <w:rPr>
                <w:rFonts w:cstheme="minorHAnsi"/>
                <w:i/>
                <w:lang w:val="pt-PT"/>
              </w:rPr>
              <w:t>Alkire-Foster</w:t>
            </w:r>
            <w:r w:rsidR="00273A71" w:rsidRPr="000850F8">
              <w:rPr>
                <w:rFonts w:cstheme="minorHAnsi"/>
                <w:lang w:val="pt-PT"/>
              </w:rPr>
              <w:t xml:space="preserve"> utilizamos a seguinte formula:</w:t>
            </w:r>
          </w:p>
          <w:p w14:paraId="7098013C" w14:textId="2D9B4C7C" w:rsidR="00D21103" w:rsidRPr="000850F8" w:rsidRDefault="00CB5AF4" w:rsidP="000850F8">
            <w:pPr>
              <w:jc w:val="both"/>
              <w:rPr>
                <w:rFonts w:eastAsiaTheme="minorEastAsia" w:cstheme="minorHAnsi"/>
                <w:color w:val="4A4A4A"/>
                <w:lang w:val="pt-PT" w:eastAsia="en-GB"/>
              </w:rPr>
            </w:pPr>
            <m:oMathPara>
              <m:oMath>
                <m:sSub>
                  <m:sSubPr>
                    <m:ctrlPr>
                      <w:rPr>
                        <w:rFonts w:ascii="Cambria Math" w:eastAsia="Times New Roman" w:hAnsi="Cambria Math" w:cstheme="minorHAnsi"/>
                        <w:i/>
                        <w:color w:val="4A4A4A"/>
                        <w:lang w:val="pt-PT" w:eastAsia="en-GB"/>
                      </w:rPr>
                    </m:ctrlPr>
                  </m:sSubPr>
                  <m:e>
                    <m:r>
                      <w:rPr>
                        <w:rFonts w:ascii="Cambria Math" w:eastAsia="Times New Roman" w:hAnsi="Cambria Math" w:cstheme="minorHAnsi"/>
                        <w:color w:val="4A4A4A"/>
                        <w:lang w:val="pt-PT" w:eastAsia="en-GB"/>
                      </w:rPr>
                      <m:t>P</m:t>
                    </m:r>
                  </m:e>
                  <m:sub>
                    <m:r>
                      <w:rPr>
                        <w:rFonts w:ascii="Cambria Math" w:eastAsia="Times New Roman" w:hAnsi="Cambria Math" w:cstheme="minorHAnsi"/>
                        <w:color w:val="4A4A4A"/>
                        <w:lang w:val="pt-PT" w:eastAsia="en-GB"/>
                      </w:rPr>
                      <m:t>0</m:t>
                    </m:r>
                  </m:sub>
                </m:sSub>
                <m:r>
                  <w:rPr>
                    <w:rFonts w:ascii="Cambria Math" w:eastAsia="Times New Roman" w:hAnsi="Cambria Math" w:cstheme="minorHAnsi"/>
                    <w:color w:val="4A4A4A"/>
                    <w:lang w:val="pt-PT" w:eastAsia="en-GB"/>
                  </w:rPr>
                  <m:t>=</m:t>
                </m:r>
                <m:f>
                  <m:fPr>
                    <m:ctrlPr>
                      <w:rPr>
                        <w:rFonts w:ascii="Cambria Math" w:eastAsia="Times New Roman" w:hAnsi="Cambria Math" w:cstheme="minorHAnsi"/>
                        <w:i/>
                        <w:color w:val="4A4A4A"/>
                        <w:lang w:val="pt-PT" w:eastAsia="en-GB"/>
                      </w:rPr>
                    </m:ctrlPr>
                  </m:fPr>
                  <m:num>
                    <m:r>
                      <w:rPr>
                        <w:rFonts w:ascii="Cambria Math" w:eastAsia="Times New Roman" w:hAnsi="Cambria Math" w:cstheme="minorHAnsi"/>
                        <w:color w:val="4A4A4A"/>
                        <w:lang w:val="pt-PT" w:eastAsia="en-GB"/>
                      </w:rPr>
                      <m:t>1</m:t>
                    </m:r>
                  </m:num>
                  <m:den>
                    <m:r>
                      <w:rPr>
                        <w:rFonts w:ascii="Cambria Math" w:eastAsia="Times New Roman" w:hAnsi="Cambria Math" w:cstheme="minorHAnsi"/>
                        <w:color w:val="4A4A4A"/>
                        <w:lang w:val="pt-PT" w:eastAsia="en-GB"/>
                      </w:rPr>
                      <m:t>N</m:t>
                    </m:r>
                  </m:den>
                </m:f>
                <m:nary>
                  <m:naryPr>
                    <m:chr m:val="∑"/>
                    <m:limLoc m:val="undOvr"/>
                    <m:ctrlPr>
                      <w:rPr>
                        <w:rFonts w:ascii="Cambria Math" w:eastAsia="Times New Roman" w:hAnsi="Cambria Math" w:cstheme="minorHAnsi"/>
                        <w:i/>
                        <w:color w:val="4A4A4A"/>
                        <w:lang w:val="pt-PT" w:eastAsia="en-GB"/>
                      </w:rPr>
                    </m:ctrlPr>
                  </m:naryPr>
                  <m:sub>
                    <m:r>
                      <w:rPr>
                        <w:rFonts w:ascii="Cambria Math" w:eastAsia="Times New Roman" w:hAnsi="Cambria Math" w:cstheme="minorHAnsi"/>
                        <w:color w:val="4A4A4A"/>
                        <w:lang w:val="pt-PT" w:eastAsia="en-GB"/>
                      </w:rPr>
                      <m:t>i=1</m:t>
                    </m:r>
                  </m:sub>
                  <m:sup>
                    <m:r>
                      <w:rPr>
                        <w:rFonts w:ascii="Cambria Math" w:eastAsia="Times New Roman" w:hAnsi="Cambria Math" w:cstheme="minorHAnsi"/>
                        <w:color w:val="4A4A4A"/>
                        <w:lang w:val="pt-PT" w:eastAsia="en-GB"/>
                      </w:rPr>
                      <m:t>N</m:t>
                    </m:r>
                  </m:sup>
                  <m:e>
                    <m:r>
                      <w:rPr>
                        <w:rFonts w:ascii="Cambria Math" w:eastAsia="Times New Roman" w:hAnsi="Cambria Math" w:cstheme="minorHAnsi"/>
                        <w:color w:val="4A4A4A"/>
                        <w:lang w:val="pt-PT" w:eastAsia="en-GB"/>
                      </w:rPr>
                      <m:t>I</m:t>
                    </m:r>
                    <m:d>
                      <m:dPr>
                        <m:ctrlPr>
                          <w:rPr>
                            <w:rFonts w:ascii="Cambria Math" w:eastAsia="Times New Roman" w:hAnsi="Cambria Math" w:cstheme="minorHAnsi"/>
                            <w:i/>
                            <w:color w:val="4A4A4A"/>
                            <w:lang w:val="pt-PT" w:eastAsia="en-GB"/>
                          </w:rPr>
                        </m:ctrlPr>
                      </m:dPr>
                      <m:e>
                        <m:sSub>
                          <m:sSubPr>
                            <m:ctrlPr>
                              <w:rPr>
                                <w:rFonts w:ascii="Cambria Math" w:eastAsia="Times New Roman" w:hAnsi="Cambria Math" w:cstheme="minorHAnsi"/>
                                <w:i/>
                                <w:color w:val="4A4A4A"/>
                                <w:lang w:val="pt-PT" w:eastAsia="en-GB"/>
                              </w:rPr>
                            </m:ctrlPr>
                          </m:sSubPr>
                          <m:e>
                            <m:r>
                              <w:rPr>
                                <w:rFonts w:ascii="Cambria Math" w:eastAsia="Times New Roman" w:hAnsi="Cambria Math" w:cstheme="minorHAnsi"/>
                                <w:color w:val="4A4A4A"/>
                                <w:lang w:val="pt-PT" w:eastAsia="en-GB"/>
                              </w:rPr>
                              <m:t>y</m:t>
                            </m:r>
                          </m:e>
                          <m:sub>
                            <m:r>
                              <w:rPr>
                                <w:rFonts w:ascii="Cambria Math" w:eastAsia="Times New Roman" w:hAnsi="Cambria Math" w:cstheme="minorHAnsi"/>
                                <w:color w:val="4A4A4A"/>
                                <w:lang w:val="pt-PT" w:eastAsia="en-GB"/>
                              </w:rPr>
                              <m:t>i</m:t>
                            </m:r>
                          </m:sub>
                        </m:sSub>
                        <m:r>
                          <w:rPr>
                            <w:rFonts w:ascii="Cambria Math" w:eastAsia="Times New Roman" w:hAnsi="Cambria Math" w:cstheme="minorHAnsi"/>
                            <w:color w:val="4A4A4A"/>
                            <w:lang w:val="pt-PT" w:eastAsia="en-GB"/>
                          </w:rPr>
                          <m:t>&lt;k</m:t>
                        </m:r>
                      </m:e>
                    </m:d>
                    <m:r>
                      <w:rPr>
                        <w:rFonts w:ascii="Cambria Math" w:eastAsia="Times New Roman" w:hAnsi="Cambria Math" w:cstheme="minorHAnsi"/>
                        <w:color w:val="4A4A4A"/>
                        <w:lang w:val="pt-PT" w:eastAsia="en-GB"/>
                      </w:rPr>
                      <m:t>=</m:t>
                    </m:r>
                    <m:f>
                      <m:fPr>
                        <m:ctrlPr>
                          <w:rPr>
                            <w:rFonts w:ascii="Cambria Math" w:eastAsia="Times New Roman" w:hAnsi="Cambria Math" w:cstheme="minorHAnsi"/>
                            <w:i/>
                            <w:color w:val="4A4A4A"/>
                            <w:lang w:val="pt-PT" w:eastAsia="en-GB"/>
                          </w:rPr>
                        </m:ctrlPr>
                      </m:fPr>
                      <m:num>
                        <m:sSub>
                          <m:sSubPr>
                            <m:ctrlPr>
                              <w:rPr>
                                <w:rFonts w:ascii="Cambria Math" w:eastAsia="Times New Roman" w:hAnsi="Cambria Math" w:cstheme="minorHAnsi"/>
                                <w:i/>
                                <w:color w:val="4A4A4A"/>
                                <w:lang w:val="pt-PT" w:eastAsia="en-GB"/>
                              </w:rPr>
                            </m:ctrlPr>
                          </m:sSubPr>
                          <m:e>
                            <m:r>
                              <w:rPr>
                                <w:rFonts w:ascii="Cambria Math" w:eastAsia="Times New Roman" w:hAnsi="Cambria Math" w:cstheme="minorHAnsi"/>
                                <w:color w:val="4A4A4A"/>
                                <w:lang w:val="pt-PT" w:eastAsia="en-GB"/>
                              </w:rPr>
                              <m:t>N</m:t>
                            </m:r>
                          </m:e>
                          <m:sub>
                            <m:r>
                              <w:rPr>
                                <w:rFonts w:ascii="Cambria Math" w:eastAsia="Times New Roman" w:hAnsi="Cambria Math" w:cstheme="minorHAnsi"/>
                                <w:color w:val="4A4A4A"/>
                                <w:lang w:val="pt-PT" w:eastAsia="en-GB"/>
                              </w:rPr>
                              <m:t>p</m:t>
                            </m:r>
                          </m:sub>
                        </m:sSub>
                      </m:num>
                      <m:den>
                        <m:r>
                          <w:rPr>
                            <w:rFonts w:ascii="Cambria Math" w:eastAsia="Times New Roman" w:hAnsi="Cambria Math" w:cstheme="minorHAnsi"/>
                            <w:color w:val="4A4A4A"/>
                            <w:lang w:val="pt-PT" w:eastAsia="en-GB"/>
                          </w:rPr>
                          <m:t>N</m:t>
                        </m:r>
                      </m:den>
                    </m:f>
                  </m:e>
                </m:nary>
              </m:oMath>
            </m:oMathPara>
          </w:p>
          <w:p w14:paraId="1274475F" w14:textId="77777777" w:rsidR="00D21103" w:rsidRPr="000850F8" w:rsidRDefault="00D21103" w:rsidP="000850F8">
            <w:pPr>
              <w:jc w:val="both"/>
              <w:rPr>
                <w:rFonts w:eastAsiaTheme="minorEastAsia" w:cstheme="minorHAnsi"/>
                <w:color w:val="4A4A4A"/>
                <w:lang w:val="pt-PT" w:eastAsia="en-GB"/>
              </w:rPr>
            </w:pPr>
            <w:r w:rsidRPr="000850F8">
              <w:rPr>
                <w:rFonts w:eastAsiaTheme="minorEastAsia" w:cstheme="minorHAnsi"/>
                <w:color w:val="4A4A4A"/>
                <w:lang w:val="pt-PT" w:eastAsia="en-GB"/>
              </w:rPr>
              <w:t xml:space="preserve">Onde: </w:t>
            </w:r>
          </w:p>
          <w:p w14:paraId="11E2C2A2" w14:textId="77777777" w:rsidR="00D21103" w:rsidRPr="000850F8" w:rsidRDefault="00CB5AF4" w:rsidP="000850F8">
            <w:pPr>
              <w:jc w:val="both"/>
              <w:rPr>
                <w:rFonts w:eastAsiaTheme="minorEastAsia" w:cstheme="minorHAnsi"/>
                <w:lang w:val="pt-PT"/>
              </w:rPr>
            </w:pPr>
            <m:oMathPara>
              <m:oMathParaPr>
                <m:jc m:val="left"/>
              </m:oMathParaPr>
              <m:oMath>
                <m:sSub>
                  <m:sSubPr>
                    <m:ctrlPr>
                      <w:rPr>
                        <w:rFonts w:ascii="Cambria Math" w:hAnsi="Cambria Math" w:cstheme="minorHAnsi"/>
                        <w:i/>
                        <w:lang w:val="pt-PT"/>
                      </w:rPr>
                    </m:ctrlPr>
                  </m:sSubPr>
                  <m:e>
                    <m:r>
                      <w:rPr>
                        <w:rFonts w:ascii="Cambria Math" w:hAnsi="Cambria Math" w:cstheme="minorHAnsi"/>
                        <w:lang w:val="pt-PT"/>
                      </w:rPr>
                      <m:t>Y</m:t>
                    </m:r>
                  </m:e>
                  <m:sub>
                    <m:r>
                      <w:rPr>
                        <w:rFonts w:ascii="Cambria Math" w:hAnsi="Cambria Math" w:cstheme="minorHAnsi"/>
                        <w:lang w:val="pt-PT"/>
                      </w:rPr>
                      <m:t>i</m:t>
                    </m:r>
                  </m:sub>
                </m:sSub>
                <m:r>
                  <w:rPr>
                    <w:rFonts w:ascii="Cambria Math" w:hAnsi="Cambria Math" w:cstheme="minorHAnsi"/>
                    <w:lang w:val="pt-PT"/>
                  </w:rPr>
                  <m:t xml:space="preserve">= </m:t>
                </m:r>
                <m:sSub>
                  <m:sSubPr>
                    <m:ctrlPr>
                      <w:rPr>
                        <w:rFonts w:ascii="Cambria Math" w:hAnsi="Cambria Math" w:cstheme="minorHAnsi"/>
                        <w:i/>
                        <w:lang w:val="pt-PT"/>
                      </w:rPr>
                    </m:ctrlPr>
                  </m:sSubPr>
                  <m:e>
                    <m:r>
                      <w:rPr>
                        <w:rFonts w:ascii="Cambria Math" w:hAnsi="Cambria Math" w:cstheme="minorHAnsi"/>
                        <w:lang w:val="pt-PT"/>
                      </w:rPr>
                      <m:t>Consumo do individuo</m:t>
                    </m:r>
                  </m:e>
                  <m:sub>
                    <m:r>
                      <w:rPr>
                        <w:rFonts w:ascii="Cambria Math" w:hAnsi="Cambria Math" w:cstheme="minorHAnsi"/>
                        <w:lang w:val="pt-PT"/>
                      </w:rPr>
                      <m:t>i</m:t>
                    </m:r>
                  </m:sub>
                </m:sSub>
              </m:oMath>
            </m:oMathPara>
          </w:p>
          <w:p w14:paraId="43518064" w14:textId="2A4DE2F3" w:rsidR="00D21103" w:rsidRPr="000850F8" w:rsidRDefault="00D21103" w:rsidP="000850F8">
            <w:pPr>
              <w:jc w:val="both"/>
              <w:rPr>
                <w:rFonts w:eastAsiaTheme="minorEastAsia" w:cstheme="minorHAnsi"/>
                <w:lang w:val="pt-PT"/>
              </w:rPr>
            </w:pPr>
            <m:oMathPara>
              <m:oMathParaPr>
                <m:jc m:val="left"/>
              </m:oMathParaPr>
              <m:oMath>
                <m:r>
                  <w:rPr>
                    <w:rFonts w:ascii="Cambria Math" w:eastAsiaTheme="minorEastAsia" w:hAnsi="Cambria Math" w:cstheme="minorHAnsi"/>
                    <w:lang w:val="pt-PT"/>
                  </w:rPr>
                  <m:t>K=limite ou cuttof=40%</m:t>
                </m:r>
              </m:oMath>
            </m:oMathPara>
          </w:p>
          <w:p w14:paraId="28B7575E" w14:textId="77777777" w:rsidR="00D21103" w:rsidRPr="000850F8" w:rsidRDefault="00CB5AF4" w:rsidP="000850F8">
            <w:pPr>
              <w:jc w:val="both"/>
              <w:rPr>
                <w:rFonts w:eastAsiaTheme="minorEastAsia" w:cstheme="minorHAnsi"/>
                <w:lang w:val="pt-PT"/>
              </w:rPr>
            </w:pPr>
            <m:oMathPara>
              <m:oMathParaPr>
                <m:jc m:val="left"/>
              </m:oMathParaPr>
              <m:oMath>
                <m:sSub>
                  <m:sSubPr>
                    <m:ctrlPr>
                      <w:rPr>
                        <w:rFonts w:ascii="Cambria Math" w:eastAsiaTheme="minorEastAsia" w:hAnsi="Cambria Math" w:cstheme="minorHAnsi"/>
                        <w:i/>
                        <w:lang w:val="pt-PT"/>
                      </w:rPr>
                    </m:ctrlPr>
                  </m:sSubPr>
                  <m:e>
                    <m:r>
                      <w:rPr>
                        <w:rFonts w:ascii="Cambria Math" w:eastAsiaTheme="minorEastAsia" w:hAnsi="Cambria Math" w:cstheme="minorHAnsi"/>
                        <w:lang w:val="pt-PT"/>
                      </w:rPr>
                      <m:t>N</m:t>
                    </m:r>
                  </m:e>
                  <m:sub>
                    <m:r>
                      <w:rPr>
                        <w:rFonts w:ascii="Cambria Math" w:eastAsiaTheme="minorEastAsia" w:hAnsi="Cambria Math" w:cstheme="minorHAnsi"/>
                        <w:lang w:val="pt-PT"/>
                      </w:rPr>
                      <m:t>p</m:t>
                    </m:r>
                  </m:sub>
                </m:sSub>
                <m:r>
                  <w:rPr>
                    <w:rFonts w:ascii="Cambria Math" w:eastAsiaTheme="minorEastAsia" w:hAnsi="Cambria Math" w:cstheme="minorHAnsi"/>
                    <w:lang w:val="pt-PT"/>
                  </w:rPr>
                  <m:t>=Número de pobres (país, rural ou urbano)</m:t>
                </m:r>
              </m:oMath>
            </m:oMathPara>
          </w:p>
          <w:p w14:paraId="1C9F7F3A" w14:textId="77777777" w:rsidR="00D21103" w:rsidRPr="000850F8" w:rsidRDefault="00D21103" w:rsidP="000850F8">
            <w:pPr>
              <w:jc w:val="both"/>
              <w:rPr>
                <w:rFonts w:eastAsiaTheme="minorEastAsia" w:cstheme="minorHAnsi"/>
                <w:lang w:val="pt-PT"/>
              </w:rPr>
            </w:pPr>
            <m:oMathPara>
              <m:oMathParaPr>
                <m:jc m:val="left"/>
              </m:oMathParaPr>
              <m:oMath>
                <m:r>
                  <w:rPr>
                    <w:rFonts w:ascii="Cambria Math" w:eastAsiaTheme="minorEastAsia" w:hAnsi="Cambria Math" w:cstheme="minorHAnsi"/>
                    <w:lang w:val="pt-PT"/>
                  </w:rPr>
                  <m:t xml:space="preserve">N=Número  da população (país, rural ou urbana) </m:t>
                </m:r>
              </m:oMath>
            </m:oMathPara>
          </w:p>
          <w:p w14:paraId="5A53B8A7" w14:textId="1BF86392" w:rsidR="007F2D9F" w:rsidRPr="000850F8" w:rsidRDefault="007F2D9F" w:rsidP="000850F8">
            <w:pPr>
              <w:jc w:val="both"/>
              <w:rPr>
                <w:rFonts w:cstheme="minorHAnsi"/>
                <w:lang w:val="pt-PT"/>
              </w:rPr>
            </w:pPr>
          </w:p>
        </w:tc>
      </w:tr>
      <w:tr w:rsidR="007F2D9F" w:rsidRPr="004D68B6" w14:paraId="5CACC290"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1D0EBE5D" w14:textId="586F8E6B"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C01DDDF" w14:textId="77777777" w:rsidR="000850F8" w:rsidRPr="000850F8" w:rsidRDefault="000850F8" w:rsidP="000850F8">
            <w:pPr>
              <w:jc w:val="both"/>
              <w:rPr>
                <w:rFonts w:eastAsia="Times New Roman" w:cstheme="minorHAnsi"/>
                <w:lang w:val="pt-PT"/>
              </w:rPr>
            </w:pPr>
            <w:r w:rsidRPr="000850F8">
              <w:rPr>
                <w:rFonts w:eastAsia="Times New Roman" w:cstheme="minorHAnsi"/>
                <w:lang w:val="pt-PT"/>
              </w:rPr>
              <w:t>1. Os dados utilizados são fiáveis a nível nacional, rural, urbano e provincial;</w:t>
            </w:r>
          </w:p>
          <w:p w14:paraId="59A9A85C" w14:textId="55BAD8C1" w:rsidR="007F2D9F" w:rsidRPr="000850F8" w:rsidRDefault="000850F8" w:rsidP="00C27D9C">
            <w:pPr>
              <w:jc w:val="both"/>
              <w:rPr>
                <w:rFonts w:cstheme="minorHAnsi"/>
                <w:lang w:val="pt-PT"/>
              </w:rPr>
            </w:pPr>
            <w:r w:rsidRPr="000850F8">
              <w:rPr>
                <w:rFonts w:eastAsia="Times New Roman" w:cstheme="minorHAnsi"/>
                <w:color w:val="000000"/>
                <w:lang w:val="pt-PT"/>
              </w:rPr>
              <w:t>2. Discussão interna a nível da Direcção Nacional de Politicas e Desenvolvimento Económico, do Ministério da Economia e Finanças</w:t>
            </w:r>
            <w:r w:rsidR="00C27D9C">
              <w:rPr>
                <w:rFonts w:eastAsia="Times New Roman" w:cstheme="minorHAnsi"/>
                <w:color w:val="000000"/>
                <w:lang w:val="pt-PT"/>
              </w:rPr>
              <w:t>, a nível do Governo,</w:t>
            </w:r>
            <w:r w:rsidRPr="000850F8">
              <w:rPr>
                <w:rFonts w:eastAsia="Times New Roman" w:cstheme="minorHAnsi"/>
                <w:color w:val="000000"/>
                <w:lang w:val="pt-PT"/>
              </w:rPr>
              <w:t xml:space="preserve"> discussão com os parceiros</w:t>
            </w:r>
            <w:r w:rsidR="00C27D9C">
              <w:rPr>
                <w:rFonts w:eastAsia="Times New Roman" w:cstheme="minorHAnsi"/>
                <w:color w:val="000000"/>
                <w:lang w:val="pt-PT"/>
              </w:rPr>
              <w:t xml:space="preserve"> de cooperação</w:t>
            </w:r>
            <w:r w:rsidRPr="000850F8">
              <w:rPr>
                <w:rFonts w:eastAsia="Times New Roman" w:cstheme="minorHAnsi"/>
                <w:color w:val="000000"/>
                <w:lang w:val="pt-PT"/>
              </w:rPr>
              <w:t xml:space="preserve"> e a Sociedade Civil.</w:t>
            </w:r>
          </w:p>
        </w:tc>
      </w:tr>
      <w:tr w:rsidR="007F2D9F" w:rsidRPr="004D68B6" w14:paraId="59475AF8"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3DB6CC7" w:rsidR="007F2D9F" w:rsidRPr="000850F8" w:rsidRDefault="007F2D9F" w:rsidP="000850F8">
            <w:pPr>
              <w:jc w:val="both"/>
              <w:rPr>
                <w:rFonts w:cstheme="minorHAnsi"/>
                <w:lang w:val="pt-PT"/>
              </w:rPr>
            </w:pPr>
          </w:p>
        </w:tc>
      </w:tr>
      <w:tr w:rsidR="007F2D9F" w:rsidRPr="004D68B6" w14:paraId="67DAA1D3"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61EC9278" w:rsidR="007F2D9F" w:rsidRPr="000850F8" w:rsidRDefault="007F2D9F" w:rsidP="000850F8">
            <w:pPr>
              <w:jc w:val="both"/>
              <w:rPr>
                <w:rFonts w:cstheme="minorHAnsi"/>
                <w:lang w:val="en-GB"/>
              </w:rPr>
            </w:pPr>
          </w:p>
        </w:tc>
      </w:tr>
      <w:tr w:rsidR="007F2D9F" w:rsidRPr="004D68B6" w14:paraId="3D44243E"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0E8CB87" w:rsidR="007F2D9F" w:rsidRPr="000850F8" w:rsidRDefault="007F2D9F" w:rsidP="000850F8">
            <w:pPr>
              <w:jc w:val="both"/>
              <w:rPr>
                <w:rFonts w:cstheme="minorHAnsi"/>
                <w:lang w:val="pt-PT"/>
              </w:rPr>
            </w:pPr>
          </w:p>
        </w:tc>
      </w:tr>
      <w:tr w:rsidR="007F2D9F" w:rsidRPr="004D68B6" w14:paraId="75C9711D"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78FC0D7" w:rsidR="007F2D9F" w:rsidRPr="000850F8" w:rsidRDefault="007F2D9F" w:rsidP="000850F8">
            <w:pPr>
              <w:jc w:val="both"/>
              <w:rPr>
                <w:rFonts w:cstheme="minorHAnsi"/>
                <w:lang w:val="en-GB"/>
              </w:rPr>
            </w:pPr>
          </w:p>
        </w:tc>
      </w:tr>
      <w:tr w:rsidR="007F2D9F" w:rsidRPr="004D68B6" w14:paraId="1D5AFCE9"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356C69F" w:rsidR="007F2D9F" w:rsidRPr="000850F8" w:rsidRDefault="00C27D9C" w:rsidP="000850F8">
            <w:pPr>
              <w:jc w:val="both"/>
              <w:rPr>
                <w:rFonts w:cstheme="minorHAnsi"/>
                <w:lang w:val="pt-PT"/>
              </w:rPr>
            </w:pPr>
            <w:r w:rsidRPr="00514E0C">
              <w:rPr>
                <w:lang w:val="pt-PT"/>
              </w:rPr>
              <w:t>Em processo de criação do Sistema de Ges</w:t>
            </w:r>
            <w:r>
              <w:rPr>
                <w:lang w:val="pt-PT"/>
              </w:rPr>
              <w:t>tão de Qualidade a nível do Sistema Estatístico Nacional.</w:t>
            </w:r>
          </w:p>
        </w:tc>
      </w:tr>
      <w:tr w:rsidR="007F2D9F" w:rsidRPr="004D68B6" w14:paraId="3D492DB3"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68A2895" w:rsidR="007F2D9F" w:rsidRPr="000850F8" w:rsidRDefault="00C27D9C" w:rsidP="000850F8">
            <w:pPr>
              <w:jc w:val="both"/>
              <w:rPr>
                <w:rFonts w:cstheme="minorHAnsi"/>
                <w:lang w:val="pt-PT"/>
              </w:rPr>
            </w:pPr>
            <w:r>
              <w:rPr>
                <w:rFonts w:cstheme="minorHAnsi"/>
                <w:lang w:val="pt-PT"/>
              </w:rPr>
              <w:t xml:space="preserve">Existe uma equipa composta pelo Ministério de Economia e Finanças, Instituto Nacional de Estatística e o Banco Mundial que colabora desde o momento da </w:t>
            </w:r>
            <w:r w:rsidR="00403788">
              <w:rPr>
                <w:rFonts w:cstheme="minorHAnsi"/>
                <w:lang w:val="pt-PT"/>
              </w:rPr>
              <w:t>formulação dos inquéritos do IOF, recolha de dados, e disseminação dos resultados.</w:t>
            </w:r>
          </w:p>
        </w:tc>
      </w:tr>
      <w:tr w:rsidR="007F2D9F" w:rsidRPr="004D68B6" w14:paraId="73BA7DDE" w14:textId="77777777" w:rsidTr="000850F8">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96B78D7" w:rsidR="007F2D9F" w:rsidRPr="000850F8" w:rsidRDefault="000850F8" w:rsidP="000850F8">
            <w:pPr>
              <w:jc w:val="both"/>
              <w:rPr>
                <w:rFonts w:cstheme="minorHAnsi"/>
                <w:lang w:val="pt-PT"/>
              </w:rPr>
            </w:pPr>
            <w:r w:rsidRPr="000850F8">
              <w:rPr>
                <w:rFonts w:cstheme="minorHAnsi"/>
                <w:lang w:val="pt-PT"/>
              </w:rPr>
              <w:t>Os instrumentos para a avaliação da qualidade dos processos e produtos estatísticos a nível do Sis</w:t>
            </w:r>
            <w:r w:rsidR="00403788">
              <w:rPr>
                <w:rFonts w:cstheme="minorHAnsi"/>
                <w:lang w:val="pt-PT"/>
              </w:rPr>
              <w:t>tema Estatístico Nacional ainda</w:t>
            </w:r>
            <w:r w:rsidRPr="000850F8">
              <w:rPr>
                <w:rFonts w:cstheme="minorHAnsi"/>
                <w:lang w:val="pt-PT"/>
              </w:rPr>
              <w:t xml:space="preserve"> estão a ser desenvolvidos com base nos 19 princípios de qualidade estabelecidos pela Comissão de Estatística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bookmarkEnd w:id="24"/>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D31B895" w:rsidR="00776312" w:rsidRPr="00130D18" w:rsidRDefault="007F5BF3" w:rsidP="007F5BF3">
            <w:pPr>
              <w:jc w:val="both"/>
              <w:rPr>
                <w:lang w:val="pt-PT"/>
              </w:rPr>
            </w:pPr>
            <w:r>
              <w:rPr>
                <w:lang w:val="pt-PT"/>
              </w:rPr>
              <w:t xml:space="preserve">Dados disponíveis a cada 6 anos, </w:t>
            </w:r>
            <w:r w:rsidR="00130D18" w:rsidRPr="00130D18">
              <w:rPr>
                <w:lang w:val="pt-PT"/>
              </w:rPr>
              <w:t xml:space="preserve">desagregados por </w:t>
            </w:r>
            <w:r w:rsidR="00130D18">
              <w:rPr>
                <w:lang w:val="pt-PT"/>
              </w:rPr>
              <w:t>área de residê</w:t>
            </w:r>
            <w:r w:rsidR="00130D18" w:rsidRPr="00130D18">
              <w:rPr>
                <w:lang w:val="pt-PT"/>
              </w:rPr>
              <w:t>ncia</w:t>
            </w:r>
            <w:r w:rsidR="00130D18">
              <w:rPr>
                <w:lang w:val="pt-PT"/>
              </w:rPr>
              <w:t xml:space="preserve"> (rural e urbano),</w:t>
            </w:r>
            <w:r w:rsidR="007172C3">
              <w:rPr>
                <w:lang w:val="pt-PT"/>
              </w:rPr>
              <w:t xml:space="preserve"> </w:t>
            </w:r>
            <w:r w:rsidR="00130D18">
              <w:rPr>
                <w:lang w:val="pt-PT"/>
              </w:rPr>
              <w:t>sexo,</w:t>
            </w:r>
            <w:r w:rsidR="002D51FF">
              <w:rPr>
                <w:lang w:val="pt-PT"/>
              </w:rPr>
              <w:t xml:space="preserve"> </w:t>
            </w:r>
            <w:r w:rsidR="00130D18">
              <w:rPr>
                <w:lang w:val="pt-PT"/>
              </w:rPr>
              <w:t xml:space="preserve">faixa etária e </w:t>
            </w:r>
            <w:r w:rsidR="00130D18" w:rsidRPr="00474293">
              <w:rPr>
                <w:i/>
                <w:lang w:val="pt-PT"/>
              </w:rPr>
              <w:t>status</w:t>
            </w:r>
            <w:r w:rsidR="00130D18">
              <w:rPr>
                <w:lang w:val="pt-PT"/>
              </w:rPr>
              <w:t xml:space="preserve"> (tipo) de ocupação</w:t>
            </w:r>
            <w:r w:rsidR="006F05D4">
              <w:rPr>
                <w:lang w:val="pt-PT"/>
              </w:rPr>
              <w:t xml:space="preserve">.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09BB6C6" w:rsidR="006A7EF1" w:rsidRPr="00F16E85" w:rsidRDefault="00AF4843" w:rsidP="00AF4843">
            <w:pPr>
              <w:rPr>
                <w:lang w:val="pt-PT"/>
              </w:rPr>
            </w:pPr>
            <w:r w:rsidRPr="00AF4843">
              <w:rPr>
                <w:lang w:val="pt-PT"/>
              </w:rPr>
              <w:t>É poss</w:t>
            </w:r>
            <w:r>
              <w:rPr>
                <w:lang w:val="pt-PT"/>
              </w:rPr>
              <w:t>ível fazer uma comparação considerando o Global MPI, mas é preciso fazer alguns em termos de pesos e indicadores e dimensões.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5916"/>
        <w:gridCol w:w="11807"/>
      </w:tblGrid>
      <w:tr w:rsidR="006F104C" w:rsidRPr="004D68B6" w14:paraId="0F2D8256" w14:textId="77777777" w:rsidTr="007F44D8">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7F44D8">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7F44D8">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E612944" w14:textId="77777777" w:rsidR="007F44D8" w:rsidRPr="00931E7F" w:rsidRDefault="007F44D8" w:rsidP="007F44D8">
            <w:pPr>
              <w:pStyle w:val="ListParagraph"/>
              <w:numPr>
                <w:ilvl w:val="0"/>
                <w:numId w:val="5"/>
              </w:numPr>
              <w:jc w:val="both"/>
              <w:rPr>
                <w:rFonts w:ascii="Times New Roman" w:hAnsi="Times New Roman" w:cs="Times New Roman"/>
                <w:sz w:val="24"/>
                <w:szCs w:val="24"/>
                <w:lang w:val="pt-PT"/>
              </w:rPr>
            </w:pPr>
            <w:r w:rsidRPr="00931E7F">
              <w:rPr>
                <w:rFonts w:ascii="Times New Roman" w:hAnsi="Times New Roman" w:cs="Times New Roman"/>
                <w:sz w:val="24"/>
                <w:szCs w:val="24"/>
                <w:lang w:val="pt-PT"/>
              </w:rPr>
              <w:t>DEEF (2016). Pobreza e Bem-Estar em Moçambique: Quarta Avaliação Nacional. Maputo: Ministério da Economia e Finanças</w:t>
            </w:r>
            <w:r>
              <w:rPr>
                <w:rFonts w:ascii="Times New Roman" w:hAnsi="Times New Roman" w:cs="Times New Roman"/>
                <w:sz w:val="24"/>
                <w:szCs w:val="24"/>
                <w:lang w:val="pt-PT"/>
              </w:rPr>
              <w:t xml:space="preserve">. Disponível em </w:t>
            </w:r>
            <w:hyperlink r:id="rId12" w:history="1">
              <w:r w:rsidRPr="00314FF0">
                <w:rPr>
                  <w:rStyle w:val="Hyperlink"/>
                  <w:rFonts w:ascii="Times New Roman" w:hAnsi="Times New Roman" w:cs="Times New Roman"/>
                  <w:sz w:val="24"/>
                  <w:szCs w:val="24"/>
                  <w:lang w:val="pt-PT"/>
                </w:rPr>
                <w:t>https://www.wider.unu.edu/sites/default/files/Final_QUARTA%20AVALIA%C3%87AO%20NACIONAL%20DA%20POBREZA_2016-10-26_2.pdf</w:t>
              </w:r>
            </w:hyperlink>
            <w:r w:rsidRPr="00931E7F">
              <w:rPr>
                <w:rFonts w:ascii="Times New Roman" w:hAnsi="Times New Roman" w:cs="Times New Roman"/>
                <w:sz w:val="24"/>
                <w:szCs w:val="24"/>
                <w:lang w:val="pt-PT"/>
              </w:rPr>
              <w:t>;</w:t>
            </w:r>
          </w:p>
          <w:p w14:paraId="127FB56F" w14:textId="0314192A" w:rsidR="006F104C" w:rsidRPr="001001DB" w:rsidRDefault="007F44D8" w:rsidP="007F44D8">
            <w:pPr>
              <w:pStyle w:val="ListParagraph"/>
              <w:numPr>
                <w:ilvl w:val="0"/>
                <w:numId w:val="5"/>
              </w:numPr>
              <w:jc w:val="both"/>
              <w:rPr>
                <w:rFonts w:ascii="Times New Roman" w:hAnsi="Times New Roman" w:cs="Times New Roman"/>
                <w:sz w:val="24"/>
                <w:szCs w:val="24"/>
                <w:lang w:val="pt-PT"/>
              </w:rPr>
            </w:pPr>
            <w:r w:rsidRPr="001001DB">
              <w:rPr>
                <w:rFonts w:ascii="Times New Roman" w:hAnsi="Times New Roman" w:cs="Times New Roman"/>
                <w:sz w:val="24"/>
                <w:szCs w:val="24"/>
                <w:lang w:val="pt-PT"/>
              </w:rPr>
              <w:t xml:space="preserve">INE (2015). Relatório Final do Inquérito ao Orçamento Familiar – IOF 2014/15. Maputo: Instituto Nacional de Estatística; disponível em </w:t>
            </w:r>
            <w:hyperlink r:id="rId13" w:history="1">
              <w:r w:rsidRPr="001001DB">
                <w:rPr>
                  <w:rStyle w:val="Hyperlink"/>
                  <w:rFonts w:ascii="Times New Roman" w:hAnsi="Times New Roman" w:cs="Times New Roman"/>
                  <w:sz w:val="24"/>
                  <w:szCs w:val="24"/>
                  <w:lang w:val="pt-PT"/>
                </w:rPr>
                <w:t>http://www.ine.gov.mz/operacoes-estatisticas/inqueritos/inquerito-sobre-orcamento-familiar/relatorio-final-do-inquerito-ao-orcamento-familiar-iof-2014-15</w:t>
              </w:r>
            </w:hyperlink>
            <w:r w:rsidR="001001DB">
              <w:rPr>
                <w:rFonts w:ascii="Times New Roman" w:hAnsi="Times New Roman" w:cs="Times New Roman"/>
                <w:sz w:val="24"/>
                <w:szCs w:val="24"/>
                <w:lang w:val="pt-PT"/>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4"/>
      <w:footerReference w:type="first" r:id="rId1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465B21" w:rsidRDefault="00465B21" w:rsidP="006B0512">
      <w:pPr>
        <w:spacing w:after="0" w:line="240" w:lineRule="auto"/>
      </w:pPr>
      <w:r>
        <w:separator/>
      </w:r>
    </w:p>
  </w:endnote>
  <w:endnote w:type="continuationSeparator" w:id="0">
    <w:p w14:paraId="0652DDFD" w14:textId="77777777" w:rsidR="00465B21" w:rsidRDefault="00465B2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465B21" w:rsidRDefault="00465B21">
        <w:pPr>
          <w:pStyle w:val="Footer"/>
          <w:jc w:val="right"/>
        </w:pPr>
        <w:r>
          <w:fldChar w:fldCharType="begin"/>
        </w:r>
        <w:r>
          <w:instrText xml:space="preserve"> PAGE   \* MERGEFORMAT </w:instrText>
        </w:r>
        <w:r>
          <w:fldChar w:fldCharType="separate"/>
        </w:r>
        <w:r>
          <w:rPr>
            <w:noProof/>
          </w:rPr>
          <w:t>11</w:t>
        </w:r>
        <w:r>
          <w:rPr>
            <w:noProof/>
          </w:rPr>
          <w:fldChar w:fldCharType="end"/>
        </w:r>
      </w:p>
    </w:sdtContent>
  </w:sdt>
  <w:p w14:paraId="232AF3D4" w14:textId="77777777" w:rsidR="00465B21" w:rsidRDefault="00465B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465B21" w:rsidRDefault="00465B21">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465B21" w:rsidRDefault="00465B2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465B21" w:rsidRDefault="00465B21" w:rsidP="006B0512">
      <w:pPr>
        <w:spacing w:after="0" w:line="240" w:lineRule="auto"/>
      </w:pPr>
      <w:r>
        <w:separator/>
      </w:r>
    </w:p>
  </w:footnote>
  <w:footnote w:type="continuationSeparator" w:id="0">
    <w:p w14:paraId="21AE062F" w14:textId="77777777" w:rsidR="00465B21" w:rsidRDefault="00465B21" w:rsidP="006B0512">
      <w:pPr>
        <w:spacing w:after="0" w:line="240" w:lineRule="auto"/>
      </w:pPr>
      <w:r>
        <w:continuationSeparator/>
      </w:r>
    </w:p>
  </w:footnote>
  <w:footnote w:id="1">
    <w:p w14:paraId="463C7A6C" w14:textId="3926C0D8" w:rsidR="00465B21" w:rsidRPr="00B8102F" w:rsidRDefault="00465B2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45654FB"/>
    <w:multiLevelType w:val="hybridMultilevel"/>
    <w:tmpl w:val="EED85FD6"/>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98A5076"/>
    <w:multiLevelType w:val="hybridMultilevel"/>
    <w:tmpl w:val="C6924D9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5">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F666AAF"/>
    <w:multiLevelType w:val="hybridMultilevel"/>
    <w:tmpl w:val="F18643E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1"/>
  </w:num>
  <w:num w:numId="5">
    <w:abstractNumId w:val="6"/>
  </w:num>
  <w:num w:numId="6">
    <w:abstractNumId w:val="4"/>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779F8"/>
    <w:rsid w:val="000850F8"/>
    <w:rsid w:val="00091352"/>
    <w:rsid w:val="0009691A"/>
    <w:rsid w:val="00097108"/>
    <w:rsid w:val="000A24C4"/>
    <w:rsid w:val="000B1F92"/>
    <w:rsid w:val="000B6681"/>
    <w:rsid w:val="000B7EF3"/>
    <w:rsid w:val="000C6D3A"/>
    <w:rsid w:val="000E1534"/>
    <w:rsid w:val="000E4EFE"/>
    <w:rsid w:val="000F3B8E"/>
    <w:rsid w:val="001001DB"/>
    <w:rsid w:val="001034ED"/>
    <w:rsid w:val="001127E6"/>
    <w:rsid w:val="00130D18"/>
    <w:rsid w:val="0013388C"/>
    <w:rsid w:val="0014660A"/>
    <w:rsid w:val="0015178E"/>
    <w:rsid w:val="00151B76"/>
    <w:rsid w:val="0015690D"/>
    <w:rsid w:val="0015725E"/>
    <w:rsid w:val="001734AE"/>
    <w:rsid w:val="0017634A"/>
    <w:rsid w:val="00183788"/>
    <w:rsid w:val="001848D6"/>
    <w:rsid w:val="0018734D"/>
    <w:rsid w:val="001A0E35"/>
    <w:rsid w:val="001A6F28"/>
    <w:rsid w:val="001C1BC2"/>
    <w:rsid w:val="001E1E26"/>
    <w:rsid w:val="001F0C55"/>
    <w:rsid w:val="001F31C6"/>
    <w:rsid w:val="00202B2D"/>
    <w:rsid w:val="0020618B"/>
    <w:rsid w:val="0022035F"/>
    <w:rsid w:val="002313D6"/>
    <w:rsid w:val="00234A61"/>
    <w:rsid w:val="00235F8D"/>
    <w:rsid w:val="002525CC"/>
    <w:rsid w:val="00266557"/>
    <w:rsid w:val="00270D8F"/>
    <w:rsid w:val="00273A71"/>
    <w:rsid w:val="002806B7"/>
    <w:rsid w:val="0029558C"/>
    <w:rsid w:val="002956A6"/>
    <w:rsid w:val="002977A2"/>
    <w:rsid w:val="002A631A"/>
    <w:rsid w:val="002A6E7E"/>
    <w:rsid w:val="002C550A"/>
    <w:rsid w:val="002D51FF"/>
    <w:rsid w:val="002E2CE9"/>
    <w:rsid w:val="002E449E"/>
    <w:rsid w:val="002E6DA3"/>
    <w:rsid w:val="002E71B9"/>
    <w:rsid w:val="002F03B4"/>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3788"/>
    <w:rsid w:val="00406983"/>
    <w:rsid w:val="00413337"/>
    <w:rsid w:val="0041350B"/>
    <w:rsid w:val="00416A6D"/>
    <w:rsid w:val="00417B9F"/>
    <w:rsid w:val="00430958"/>
    <w:rsid w:val="00431B2F"/>
    <w:rsid w:val="00433D18"/>
    <w:rsid w:val="00462DB8"/>
    <w:rsid w:val="00463306"/>
    <w:rsid w:val="004652B1"/>
    <w:rsid w:val="00465B21"/>
    <w:rsid w:val="00470BED"/>
    <w:rsid w:val="00474293"/>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275F"/>
    <w:rsid w:val="005F7B42"/>
    <w:rsid w:val="00604A6A"/>
    <w:rsid w:val="00611159"/>
    <w:rsid w:val="00633477"/>
    <w:rsid w:val="00643134"/>
    <w:rsid w:val="006459EE"/>
    <w:rsid w:val="006560A4"/>
    <w:rsid w:val="00675A8F"/>
    <w:rsid w:val="0068379D"/>
    <w:rsid w:val="00693674"/>
    <w:rsid w:val="006A7EF1"/>
    <w:rsid w:val="006B0512"/>
    <w:rsid w:val="006B3527"/>
    <w:rsid w:val="006C075C"/>
    <w:rsid w:val="006C6768"/>
    <w:rsid w:val="006E2DE0"/>
    <w:rsid w:val="006E397A"/>
    <w:rsid w:val="006F05D4"/>
    <w:rsid w:val="006F104C"/>
    <w:rsid w:val="006F2038"/>
    <w:rsid w:val="006F50E8"/>
    <w:rsid w:val="007100BD"/>
    <w:rsid w:val="00713452"/>
    <w:rsid w:val="007172C3"/>
    <w:rsid w:val="00736C17"/>
    <w:rsid w:val="00736C4F"/>
    <w:rsid w:val="00751373"/>
    <w:rsid w:val="0077584C"/>
    <w:rsid w:val="00776312"/>
    <w:rsid w:val="007A078A"/>
    <w:rsid w:val="007A2617"/>
    <w:rsid w:val="007A28BA"/>
    <w:rsid w:val="007B2E39"/>
    <w:rsid w:val="007C2733"/>
    <w:rsid w:val="007C63C4"/>
    <w:rsid w:val="007E4EE0"/>
    <w:rsid w:val="007E6177"/>
    <w:rsid w:val="007F2D9F"/>
    <w:rsid w:val="007F44D8"/>
    <w:rsid w:val="007F5448"/>
    <w:rsid w:val="007F5BF3"/>
    <w:rsid w:val="007F6520"/>
    <w:rsid w:val="00806D18"/>
    <w:rsid w:val="00813F15"/>
    <w:rsid w:val="00842D7C"/>
    <w:rsid w:val="008571A7"/>
    <w:rsid w:val="00874A34"/>
    <w:rsid w:val="008A668C"/>
    <w:rsid w:val="008A7300"/>
    <w:rsid w:val="008C141D"/>
    <w:rsid w:val="008D5373"/>
    <w:rsid w:val="008D775E"/>
    <w:rsid w:val="008D7796"/>
    <w:rsid w:val="008E056F"/>
    <w:rsid w:val="008E09AA"/>
    <w:rsid w:val="008E4413"/>
    <w:rsid w:val="008E4D2D"/>
    <w:rsid w:val="008E6037"/>
    <w:rsid w:val="008F0F40"/>
    <w:rsid w:val="008F365A"/>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45756"/>
    <w:rsid w:val="00A5114C"/>
    <w:rsid w:val="00A64C04"/>
    <w:rsid w:val="00A67357"/>
    <w:rsid w:val="00A75678"/>
    <w:rsid w:val="00A91915"/>
    <w:rsid w:val="00A92C73"/>
    <w:rsid w:val="00AA38A9"/>
    <w:rsid w:val="00AB65AE"/>
    <w:rsid w:val="00AD26C4"/>
    <w:rsid w:val="00AE7A74"/>
    <w:rsid w:val="00AF2FE1"/>
    <w:rsid w:val="00AF4843"/>
    <w:rsid w:val="00B137EE"/>
    <w:rsid w:val="00B13CEC"/>
    <w:rsid w:val="00B228EC"/>
    <w:rsid w:val="00B3767F"/>
    <w:rsid w:val="00B53622"/>
    <w:rsid w:val="00B71AEA"/>
    <w:rsid w:val="00B74489"/>
    <w:rsid w:val="00B7698E"/>
    <w:rsid w:val="00B8102F"/>
    <w:rsid w:val="00B818CA"/>
    <w:rsid w:val="00B97297"/>
    <w:rsid w:val="00BB553B"/>
    <w:rsid w:val="00BD7158"/>
    <w:rsid w:val="00C057EA"/>
    <w:rsid w:val="00C141AF"/>
    <w:rsid w:val="00C175B6"/>
    <w:rsid w:val="00C210B4"/>
    <w:rsid w:val="00C22A2E"/>
    <w:rsid w:val="00C27D9C"/>
    <w:rsid w:val="00C36938"/>
    <w:rsid w:val="00C37740"/>
    <w:rsid w:val="00C47725"/>
    <w:rsid w:val="00C605D4"/>
    <w:rsid w:val="00C6433D"/>
    <w:rsid w:val="00C94E79"/>
    <w:rsid w:val="00CA6252"/>
    <w:rsid w:val="00CB5AF4"/>
    <w:rsid w:val="00CC5969"/>
    <w:rsid w:val="00CD4533"/>
    <w:rsid w:val="00CF4869"/>
    <w:rsid w:val="00CF504E"/>
    <w:rsid w:val="00D12D35"/>
    <w:rsid w:val="00D15AD5"/>
    <w:rsid w:val="00D165CA"/>
    <w:rsid w:val="00D17114"/>
    <w:rsid w:val="00D21103"/>
    <w:rsid w:val="00D2485A"/>
    <w:rsid w:val="00D31F93"/>
    <w:rsid w:val="00D51841"/>
    <w:rsid w:val="00D815D9"/>
    <w:rsid w:val="00D855E8"/>
    <w:rsid w:val="00D95598"/>
    <w:rsid w:val="00DA05FC"/>
    <w:rsid w:val="00DA69E7"/>
    <w:rsid w:val="00DB1DCD"/>
    <w:rsid w:val="00DC4AE7"/>
    <w:rsid w:val="00DD4950"/>
    <w:rsid w:val="00DE10A6"/>
    <w:rsid w:val="00DF78A7"/>
    <w:rsid w:val="00E07CA1"/>
    <w:rsid w:val="00E25662"/>
    <w:rsid w:val="00E263EC"/>
    <w:rsid w:val="00E362E3"/>
    <w:rsid w:val="00E44F28"/>
    <w:rsid w:val="00E51B2C"/>
    <w:rsid w:val="00E613BC"/>
    <w:rsid w:val="00E61E20"/>
    <w:rsid w:val="00E66CDC"/>
    <w:rsid w:val="00E67E00"/>
    <w:rsid w:val="00E74F47"/>
    <w:rsid w:val="00E7718F"/>
    <w:rsid w:val="00E842C7"/>
    <w:rsid w:val="00E953F3"/>
    <w:rsid w:val="00EA0B88"/>
    <w:rsid w:val="00EA6E73"/>
    <w:rsid w:val="00EC064B"/>
    <w:rsid w:val="00EC6024"/>
    <w:rsid w:val="00EE4BB5"/>
    <w:rsid w:val="00F00FDD"/>
    <w:rsid w:val="00F02B1E"/>
    <w:rsid w:val="00F07040"/>
    <w:rsid w:val="00F16E85"/>
    <w:rsid w:val="00F2310E"/>
    <w:rsid w:val="00F51DC4"/>
    <w:rsid w:val="00F54570"/>
    <w:rsid w:val="00F75853"/>
    <w:rsid w:val="00F7784D"/>
    <w:rsid w:val="00F8144F"/>
    <w:rsid w:val="00F822C9"/>
    <w:rsid w:val="00F8462A"/>
    <w:rsid w:val="00F862A7"/>
    <w:rsid w:val="00F93763"/>
    <w:rsid w:val="00F939A2"/>
    <w:rsid w:val="00F96E8D"/>
    <w:rsid w:val="00FA20D9"/>
    <w:rsid w:val="00FA4D55"/>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01A0012A-46AC-420F-94B2-4F8FBCBF6A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ine.gov.mz/operacoes-estatisticas/inqueritos/inquerito-sobre-orcamento-familiar/relatorio-final-do-inquerito-ao-orcamento-familiar-iof-2014-15"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wider.unu.edu/sites/default/files/Final_QUARTA%20AVALIA%C3%87AO%20NACIONAL%20DA%20POBREZA_2016-10-26_2.pdf"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jsm.cardoso7@gmail.com" TargetMode="External"/><Relationship Id="rId5" Type="http://schemas.openxmlformats.org/officeDocument/2006/relationships/settings" Target="settings.xml"/><Relationship Id="rId15" Type="http://schemas.openxmlformats.org/officeDocument/2006/relationships/footer" Target="footer2.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5521A"/>
    <w:rsid w:val="0010355C"/>
    <w:rsid w:val="00296525"/>
    <w:rsid w:val="002B671B"/>
    <w:rsid w:val="0046759B"/>
    <w:rsid w:val="00693987"/>
    <w:rsid w:val="007E144D"/>
    <w:rsid w:val="00B415E2"/>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4352C9-B908-4AD3-9ECA-9DDDAB8476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1235</TotalTime>
  <Pages>1</Pages>
  <Words>3551</Words>
  <Characters>19180</Characters>
  <Application>Microsoft Office Word</Application>
  <DocSecurity>8</DocSecurity>
  <Lines>159</Lines>
  <Paragraphs>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22686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HP</cp:lastModifiedBy>
  <cp:revision>39</cp:revision>
  <cp:lastPrinted>2020-04-16T14:23:00Z</cp:lastPrinted>
  <dcterms:created xsi:type="dcterms:W3CDTF">2020-09-28T13:02:00Z</dcterms:created>
  <dcterms:modified xsi:type="dcterms:W3CDTF">2020-10-09T11:11:00Z</dcterms:modified>
</cp:coreProperties>
</file>