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608C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608C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608C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608C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608C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608C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608C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608C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608C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608C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608C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608C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9608C9">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3D258DB3" w:rsidR="00355460" w:rsidRPr="00E263EC" w:rsidRDefault="009D335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264A0FBE" w:rsidR="0077584C" w:rsidRDefault="001C13BB" w:rsidP="0077584C">
          <w:r>
            <w:t>14.3.1 Average marine acidity (pH) measured at agreed suite of representative sampling stations [14.3.1]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4D5077C7" w:rsidR="0077584C" w:rsidRDefault="008B0A86"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BBEA5E3" w:rsidR="00F7784D" w:rsidRDefault="008B0A86"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1708468"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3.85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D404A10" w:rsidR="005377B9" w:rsidRPr="00AF194F" w:rsidRDefault="00AF194F" w:rsidP="00AF194F">
            <w:pPr>
              <w:jc w:val="both"/>
              <w:rPr>
                <w:lang w:val="pt-PT"/>
              </w:rPr>
            </w:pPr>
            <w:r>
              <w:rPr>
                <w:lang w:val="pt-PT"/>
              </w:rPr>
              <w:t xml:space="preserve"> </w:t>
            </w:r>
            <w:r w:rsidRPr="00AF194F">
              <w:rPr>
                <w:lang w:val="pt-PT"/>
              </w:rPr>
              <w:t>14 CONSERVAÇÃO E USO SUSTENTÁVEL DOS OCEANOS, DOS MARES E DOS RECURSOS MARINHOS PARA O DESENVOLVIMENTO SUSTENTÁVEL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2D6BEE9" w:rsidR="005377B9" w:rsidRPr="00AF194F" w:rsidRDefault="00AF194F" w:rsidP="009F305C">
            <w:pPr>
              <w:rPr>
                <w:lang w:val="pt-PT"/>
              </w:rPr>
            </w:pPr>
            <w:r w:rsidRPr="00AF194F">
              <w:rPr>
                <w:lang w:val="pt-PT"/>
              </w:rPr>
              <w:t>14.3 Minimizar e enfrentar os impactos da acidificação dos oceanos, inclusive por meio do reforço da cooperação científica em todos os níveis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DF9AFE9" w:rsidR="005377B9" w:rsidRPr="00987246" w:rsidRDefault="00987246" w:rsidP="009F305C">
            <w:pPr>
              <w:rPr>
                <w:lang w:val="pt-PT"/>
              </w:rPr>
            </w:pPr>
            <w:r w:rsidRPr="00987246">
              <w:rPr>
                <w:lang w:val="pt-PT"/>
              </w:rPr>
              <w:t>14.3.1 Acidificação marinha</w:t>
            </w:r>
            <w:r w:rsidR="00E77422">
              <w:rPr>
                <w:lang w:val="pt-PT"/>
              </w:rPr>
              <w:t xml:space="preserve"> média (pH) medida num local pré</w:t>
            </w:r>
            <w:r w:rsidRPr="00987246">
              <w:rPr>
                <w:lang w:val="pt-PT"/>
              </w:rPr>
              <w:t xml:space="preserve"> determinado de um total de amostras determinadas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62E309D" w:rsidR="005377B9" w:rsidRPr="00987246" w:rsidRDefault="00987246" w:rsidP="009F305C">
            <w:pPr>
              <w:rPr>
                <w:lang w:val="pt-PT"/>
              </w:rPr>
            </w:pPr>
            <w:r w:rsidRPr="00987246">
              <w:rPr>
                <w:lang w:val="pt-PT"/>
              </w:rPr>
              <w:t xml:space="preserve">Acidificação marinha </w:t>
            </w:r>
            <w:r w:rsidR="00E77422">
              <w:rPr>
                <w:lang w:val="pt-PT"/>
              </w:rPr>
              <w:t xml:space="preserve">média (pH) medida num local pré </w:t>
            </w:r>
            <w:r w:rsidRPr="00987246">
              <w:rPr>
                <w:lang w:val="pt-PT"/>
              </w:rPr>
              <w:t>determinado de um total de amostras determinadas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1FA3F887" w:rsidR="005377B9" w:rsidRPr="009F305C" w:rsidRDefault="00B8760E" w:rsidP="009F305C">
            <w:r>
              <w:t>19/10/2020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7FA2116" w:rsidR="005377B9" w:rsidRPr="009F305C" w:rsidRDefault="00B8760E" w:rsidP="009F305C">
            <w:proofErr w:type="spellStart"/>
            <w:r>
              <w:t>Nenhum</w:t>
            </w:r>
            <w:proofErr w:type="spellEnd"/>
            <w:r>
              <w:t xml:space="preserve"> </w:t>
            </w:r>
            <w:proofErr w:type="spellStart"/>
            <w:r>
              <w:t>Indicador</w:t>
            </w:r>
            <w:proofErr w:type="spellEnd"/>
            <w:r>
              <w:t xml:space="preserve"> </w:t>
            </w:r>
            <w:proofErr w:type="spellStart"/>
            <w:r>
              <w:t>relacionado</w:t>
            </w:r>
            <w:proofErr w:type="spellEnd"/>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C200142" w:rsidR="003E7389" w:rsidRPr="004B7488" w:rsidRDefault="00BA1929" w:rsidP="004B7488">
            <w:pPr>
              <w:rPr>
                <w:lang w:val="pt-PT"/>
              </w:rPr>
            </w:pPr>
            <w:r w:rsidRPr="004B7488">
              <w:rPr>
                <w:lang w:val="pt-PT"/>
              </w:rPr>
              <w:t xml:space="preserve">Ministério do </w:t>
            </w:r>
            <w:r w:rsidR="00795916" w:rsidRPr="004B7488">
              <w:rPr>
                <w:lang w:val="pt-PT"/>
              </w:rPr>
              <w:t>M</w:t>
            </w:r>
            <w:r w:rsidRPr="004B7488">
              <w:rPr>
                <w:lang w:val="pt-PT"/>
              </w:rPr>
              <w:t xml:space="preserve">ar, Águas Interiores e </w:t>
            </w:r>
            <w:r w:rsidR="00795916" w:rsidRPr="004B7488">
              <w:rPr>
                <w:lang w:val="pt-PT"/>
              </w:rPr>
              <w:t>P</w:t>
            </w:r>
            <w:r w:rsidR="004B7488" w:rsidRPr="004B7488">
              <w:rPr>
                <w:lang w:val="pt-PT"/>
              </w:rPr>
              <w:t>escas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F85FA25" w:rsidR="003E7389" w:rsidRPr="002869E3" w:rsidRDefault="00795916" w:rsidP="009F305C">
            <w:pPr>
              <w:rPr>
                <w:lang w:val="pt-PT"/>
              </w:rPr>
            </w:pPr>
            <w:r w:rsidRPr="002869E3">
              <w:rPr>
                <w:lang w:val="pt-PT"/>
              </w:rPr>
              <w:t xml:space="preserve">Osvaldo Mário Gaspar &amp; Emídio </w:t>
            </w:r>
            <w:r w:rsidR="002869E3" w:rsidRPr="002869E3">
              <w:rPr>
                <w:lang w:val="pt-PT"/>
              </w:rPr>
              <w:t xml:space="preserve">R. </w:t>
            </w:r>
            <w:proofErr w:type="spellStart"/>
            <w:r w:rsidR="002869E3" w:rsidRPr="002869E3">
              <w:rPr>
                <w:lang w:val="pt-PT"/>
              </w:rPr>
              <w:t>A</w:t>
            </w:r>
            <w:r w:rsidR="002869E3">
              <w:rPr>
                <w:lang w:val="pt-PT"/>
              </w:rPr>
              <w:t>ndre</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E0ABCD0" w:rsidR="003E7389" w:rsidRPr="002869E3" w:rsidRDefault="002869E3" w:rsidP="009F305C">
            <w:pPr>
              <w:rPr>
                <w:lang w:val="pt-PT"/>
              </w:rPr>
            </w:pPr>
            <w:r w:rsidRPr="002869E3">
              <w:rPr>
                <w:lang w:val="pt-PT"/>
              </w:rPr>
              <w:t xml:space="preserve">Direcção de Estudos, Planificação e </w:t>
            </w:r>
            <w:r>
              <w:rPr>
                <w:lang w:val="pt-PT"/>
              </w:rPr>
              <w:t>Infra-</w:t>
            </w:r>
            <w:r w:rsidR="00C12695">
              <w:rPr>
                <w:lang w:val="pt-PT"/>
              </w:rPr>
              <w:t>Estruturas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2E69A0E" w:rsidR="003E7389" w:rsidRPr="009F305C" w:rsidRDefault="00784E04" w:rsidP="009F305C">
            <w:proofErr w:type="spellStart"/>
            <w:r>
              <w:t>Estaticista</w:t>
            </w:r>
            <w:proofErr w:type="spellEnd"/>
            <w:r>
              <w:t xml:space="preserve"> &amp; </w:t>
            </w:r>
            <w:proofErr w:type="spellStart"/>
            <w:r w:rsidR="00F72F43">
              <w:t>Oceanógrafo</w:t>
            </w:r>
            <w:proofErr w:type="spellEnd"/>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F018323" w:rsidR="003E7389" w:rsidRPr="009F305C" w:rsidRDefault="001A719A" w:rsidP="009F305C">
            <w:r>
              <w:t>+258 84 398 9574 &amp; +258 84 535 7080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0621C11"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E972869" w:rsidR="003E7389" w:rsidRPr="009F305C" w:rsidRDefault="009608C9" w:rsidP="009F305C">
            <w:hyperlink r:id="rId11" w:history="1">
              <w:r w:rsidR="00F93169" w:rsidRPr="004802B6">
                <w:rPr>
                  <w:rStyle w:val="Hyperlink"/>
                  <w:color w:val="auto"/>
                  <w:u w:val="none"/>
                </w:rPr>
                <w:t>erandre01</w:t>
              </w:r>
              <w:r w:rsidR="00F93169" w:rsidRPr="004802B6">
                <w:rPr>
                  <w:rStyle w:val="Hyperlink"/>
                  <w:rFonts w:cstheme="minorHAnsi"/>
                  <w:color w:val="auto"/>
                  <w:u w:val="none"/>
                </w:rPr>
                <w:t>@</w:t>
              </w:r>
              <w:r w:rsidR="00F93169" w:rsidRPr="004802B6">
                <w:rPr>
                  <w:rStyle w:val="Hyperlink"/>
                  <w:color w:val="auto"/>
                  <w:u w:val="none"/>
                </w:rPr>
                <w:t>hotmail.com</w:t>
              </w:r>
            </w:hyperlink>
            <w:r w:rsidR="00F93169">
              <w:t xml:space="preserve"> &amp; osgaspar</w:t>
            </w:r>
            <w:r w:rsidR="004802B6">
              <w:t>_elsabors</w:t>
            </w:r>
            <w:r w:rsidR="004802B6">
              <w:rPr>
                <w:rFonts w:cstheme="minorHAnsi"/>
              </w:rPr>
              <w:t>@yahoo.com.br</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EC80BE3" w14:textId="07C88DE9" w:rsidR="00753C0F" w:rsidRDefault="00753C0F" w:rsidP="00753C0F">
            <w:pPr>
              <w:spacing w:before="120" w:after="120"/>
              <w:ind w:left="360"/>
              <w:jc w:val="both"/>
              <w:rPr>
                <w:rFonts w:ascii="Times New Roman" w:hAnsi="Times New Roman" w:cs="Times New Roman"/>
                <w:sz w:val="24"/>
                <w:szCs w:val="24"/>
                <w:lang w:val="pt-PT"/>
              </w:rPr>
            </w:pPr>
            <w:r>
              <w:rPr>
                <w:rFonts w:ascii="Times New Roman" w:hAnsi="Times New Roman" w:cs="Times New Roman"/>
                <w:sz w:val="24"/>
                <w:szCs w:val="24"/>
                <w:lang w:val="pt-PT"/>
              </w:rPr>
              <w:t xml:space="preserve">Definição: </w:t>
            </w:r>
            <w:r w:rsidRPr="001D1388">
              <w:rPr>
                <w:rFonts w:ascii="Times New Roman" w:hAnsi="Times New Roman" w:cs="Times New Roman"/>
                <w:sz w:val="24"/>
                <w:szCs w:val="24"/>
                <w:lang w:val="pt-PT"/>
              </w:rPr>
              <w:t>A acidificação do oceano é a redução no pH do oceano por um período prolongado, tipicamente de décadas ou mais, causada principalmente pela absorção de dióxido de carbono da atmosfera.</w:t>
            </w:r>
          </w:p>
          <w:p w14:paraId="593ED560" w14:textId="04F0EFEA" w:rsidR="00753C0F" w:rsidRPr="001D1388" w:rsidRDefault="00753C0F" w:rsidP="00753C0F">
            <w:pPr>
              <w:spacing w:before="120"/>
              <w:ind w:left="360"/>
              <w:jc w:val="both"/>
              <w:rPr>
                <w:rFonts w:ascii="Times New Roman" w:hAnsi="Times New Roman" w:cs="Times New Roman"/>
                <w:sz w:val="24"/>
                <w:szCs w:val="24"/>
                <w:lang w:val="pt-PT"/>
              </w:rPr>
            </w:pPr>
            <w:r>
              <w:rPr>
                <w:rFonts w:ascii="Times New Roman" w:hAnsi="Times New Roman" w:cs="Times New Roman"/>
                <w:sz w:val="24"/>
                <w:szCs w:val="24"/>
                <w:lang w:val="pt-PT"/>
              </w:rPr>
              <w:t xml:space="preserve">Conceito: </w:t>
            </w:r>
            <w:r w:rsidRPr="002D6972">
              <w:rPr>
                <w:rFonts w:ascii="Times New Roman" w:hAnsi="Times New Roman" w:cs="Times New Roman"/>
                <w:sz w:val="24"/>
                <w:szCs w:val="24"/>
                <w:lang w:val="pt-PT"/>
              </w:rPr>
              <w:t>A acidificação dos oceanos é causada por um aumento na quantidade de CO</w:t>
            </w:r>
            <w:r w:rsidRPr="002D6972">
              <w:rPr>
                <w:rFonts w:ascii="Times New Roman" w:hAnsi="Times New Roman" w:cs="Times New Roman"/>
                <w:sz w:val="24"/>
                <w:szCs w:val="24"/>
                <w:vertAlign w:val="subscript"/>
                <w:lang w:val="pt-PT"/>
              </w:rPr>
              <w:t>2</w:t>
            </w:r>
            <w:r w:rsidRPr="002D6972">
              <w:rPr>
                <w:rFonts w:ascii="Times New Roman" w:hAnsi="Times New Roman" w:cs="Times New Roman"/>
                <w:sz w:val="24"/>
                <w:szCs w:val="24"/>
                <w:lang w:val="pt-PT"/>
              </w:rPr>
              <w:t xml:space="preserve"> atmosférico dissolvido na água do mar. </w:t>
            </w:r>
            <w:r w:rsidRPr="00BC63D8">
              <w:rPr>
                <w:rFonts w:ascii="Times New Roman" w:hAnsi="Times New Roman" w:cs="Times New Roman"/>
                <w:sz w:val="24"/>
                <w:szCs w:val="24"/>
                <w:lang w:val="pt-PT"/>
              </w:rPr>
              <w:t>A acidez marinha média</w:t>
            </w:r>
            <w:r>
              <w:rPr>
                <w:rFonts w:ascii="Times New Roman" w:hAnsi="Times New Roman" w:cs="Times New Roman"/>
                <w:sz w:val="24"/>
                <w:szCs w:val="24"/>
                <w:lang w:val="pt-PT"/>
              </w:rPr>
              <w:t>,</w:t>
            </w:r>
            <w:r w:rsidRPr="00BC63D8">
              <w:rPr>
                <w:rFonts w:ascii="Times New Roman" w:hAnsi="Times New Roman" w:cs="Times New Roman"/>
                <w:sz w:val="24"/>
                <w:szCs w:val="24"/>
                <w:lang w:val="pt-PT"/>
              </w:rPr>
              <w:t xml:space="preserve"> a concentração de </w:t>
            </w:r>
            <w:proofErr w:type="spellStart"/>
            <w:r w:rsidRPr="00BC63D8">
              <w:rPr>
                <w:rFonts w:ascii="Times New Roman" w:hAnsi="Times New Roman" w:cs="Times New Roman"/>
                <w:sz w:val="24"/>
                <w:szCs w:val="24"/>
                <w:lang w:val="pt-PT"/>
              </w:rPr>
              <w:t>íons</w:t>
            </w:r>
            <w:proofErr w:type="spellEnd"/>
            <w:r w:rsidRPr="00BC63D8">
              <w:rPr>
                <w:rFonts w:ascii="Times New Roman" w:hAnsi="Times New Roman" w:cs="Times New Roman"/>
                <w:sz w:val="24"/>
                <w:szCs w:val="24"/>
                <w:lang w:val="pt-PT"/>
              </w:rPr>
              <w:t xml:space="preserve"> hidrogênio em uma escala logarítmica</w:t>
            </w:r>
            <w:r>
              <w:rPr>
                <w:rFonts w:ascii="Times New Roman" w:hAnsi="Times New Roman" w:cs="Times New Roman"/>
                <w:sz w:val="24"/>
                <w:szCs w:val="24"/>
                <w:lang w:val="pt-PT"/>
              </w:rPr>
              <w:t>,</w:t>
            </w:r>
            <w:r w:rsidRPr="00BC63D8">
              <w:rPr>
                <w:rFonts w:ascii="Times New Roman" w:hAnsi="Times New Roman" w:cs="Times New Roman"/>
                <w:sz w:val="24"/>
                <w:szCs w:val="24"/>
                <w:lang w:val="pt-PT"/>
              </w:rPr>
              <w:t xml:space="preserve"> é expressa em pH</w:t>
            </w:r>
            <w:r w:rsidRPr="002D6972">
              <w:rPr>
                <w:rFonts w:ascii="Times New Roman" w:hAnsi="Times New Roman" w:cs="Times New Roman"/>
                <w:sz w:val="24"/>
                <w:szCs w:val="24"/>
                <w:lang w:val="pt-PT"/>
              </w:rPr>
              <w:t>. Para poder restringir a química de carbonatos da água do mar, é necessário medir pelo menos dois dos quatro parâmetros, ou seja, pH, pCO</w:t>
            </w:r>
            <w:r w:rsidRPr="000174B3">
              <w:rPr>
                <w:rFonts w:ascii="Times New Roman" w:hAnsi="Times New Roman" w:cs="Times New Roman"/>
                <w:sz w:val="24"/>
                <w:szCs w:val="24"/>
                <w:vertAlign w:val="subscript"/>
                <w:lang w:val="pt-PT"/>
              </w:rPr>
              <w:t>2</w:t>
            </w:r>
            <w:r w:rsidRPr="000174B3">
              <w:rPr>
                <w:rFonts w:ascii="Times New Roman" w:hAnsi="Times New Roman" w:cs="Times New Roman"/>
                <w:sz w:val="24"/>
                <w:szCs w:val="24"/>
                <w:lang w:val="pt-PT"/>
              </w:rPr>
              <w:t xml:space="preserve">, DIC (CT) e TA (AT). </w:t>
            </w:r>
            <w:proofErr w:type="gramStart"/>
            <w:r w:rsidRPr="000174B3">
              <w:rPr>
                <w:rFonts w:ascii="Times New Roman" w:hAnsi="Times New Roman" w:cs="Times New Roman"/>
                <w:sz w:val="24"/>
                <w:szCs w:val="24"/>
                <w:lang w:val="pt-PT"/>
              </w:rPr>
              <w:t>pH</w:t>
            </w:r>
            <w:proofErr w:type="gramEnd"/>
            <w:r w:rsidRPr="000174B3">
              <w:rPr>
                <w:rFonts w:ascii="Times New Roman" w:hAnsi="Times New Roman" w:cs="Times New Roman"/>
                <w:sz w:val="24"/>
                <w:szCs w:val="24"/>
                <w:lang w:val="pt-PT"/>
              </w:rPr>
              <w:t xml:space="preserve"> (a concentração de </w:t>
            </w:r>
            <w:proofErr w:type="spellStart"/>
            <w:r w:rsidRPr="000174B3">
              <w:rPr>
                <w:rFonts w:ascii="Times New Roman" w:hAnsi="Times New Roman" w:cs="Times New Roman"/>
                <w:sz w:val="24"/>
                <w:szCs w:val="24"/>
                <w:lang w:val="pt-PT"/>
              </w:rPr>
              <w:t>íons</w:t>
            </w:r>
            <w:proofErr w:type="spellEnd"/>
            <w:r w:rsidRPr="000174B3">
              <w:rPr>
                <w:rFonts w:ascii="Times New Roman" w:hAnsi="Times New Roman" w:cs="Times New Roman"/>
                <w:sz w:val="24"/>
                <w:szCs w:val="24"/>
                <w:lang w:val="pt-PT"/>
              </w:rPr>
              <w:t xml:space="preserve"> hidrogênio em uma escala logarítmica, é expressa em escala total), DIC (carbono inorgânico dissolvido total, em </w:t>
            </w:r>
            <w:proofErr w:type="spellStart"/>
            <w:r w:rsidRPr="000174B3">
              <w:rPr>
                <w:rFonts w:ascii="Times New Roman" w:hAnsi="Times New Roman" w:cs="Times New Roman"/>
                <w:sz w:val="24"/>
                <w:szCs w:val="24"/>
                <w:lang w:val="pt-PT"/>
              </w:rPr>
              <w:t>μmol</w:t>
            </w:r>
            <w:proofErr w:type="spellEnd"/>
            <w:r w:rsidRPr="000174B3">
              <w:rPr>
                <w:rFonts w:ascii="Times New Roman" w:hAnsi="Times New Roman" w:cs="Times New Roman"/>
                <w:sz w:val="24"/>
                <w:szCs w:val="24"/>
                <w:lang w:val="pt-PT"/>
              </w:rPr>
              <w:t xml:space="preserve"> kg-1), pCO</w:t>
            </w:r>
            <w:r w:rsidRPr="000174B3">
              <w:rPr>
                <w:rFonts w:ascii="Times New Roman" w:hAnsi="Times New Roman" w:cs="Times New Roman"/>
                <w:sz w:val="24"/>
                <w:szCs w:val="24"/>
                <w:vertAlign w:val="subscript"/>
                <w:lang w:val="pt-PT"/>
              </w:rPr>
              <w:t>2</w:t>
            </w:r>
            <w:r w:rsidRPr="000174B3">
              <w:rPr>
                <w:rFonts w:ascii="Times New Roman" w:hAnsi="Times New Roman" w:cs="Times New Roman"/>
                <w:sz w:val="24"/>
                <w:szCs w:val="24"/>
                <w:lang w:val="pt-PT"/>
              </w:rPr>
              <w:t xml:space="preserve"> (pressão parcial de dióxido de carbono, em </w:t>
            </w:r>
            <w:proofErr w:type="spellStart"/>
            <w:r w:rsidRPr="000174B3">
              <w:rPr>
                <w:rFonts w:ascii="Times New Roman" w:hAnsi="Times New Roman" w:cs="Times New Roman"/>
                <w:sz w:val="24"/>
                <w:szCs w:val="24"/>
                <w:lang w:val="pt-PT"/>
              </w:rPr>
              <w:t>ppt</w:t>
            </w:r>
            <w:proofErr w:type="spellEnd"/>
            <w:r w:rsidRPr="000174B3">
              <w:rPr>
                <w:rFonts w:ascii="Times New Roman" w:hAnsi="Times New Roman" w:cs="Times New Roman"/>
                <w:sz w:val="24"/>
                <w:szCs w:val="24"/>
                <w:lang w:val="pt-PT"/>
              </w:rPr>
              <w:t xml:space="preserve"> ou </w:t>
            </w:r>
            <w:proofErr w:type="spellStart"/>
            <w:r w:rsidRPr="000174B3">
              <w:rPr>
                <w:rFonts w:ascii="Times New Roman" w:hAnsi="Times New Roman" w:cs="Times New Roman"/>
                <w:sz w:val="24"/>
                <w:szCs w:val="24"/>
                <w:lang w:val="pt-PT"/>
              </w:rPr>
              <w:t>μatm</w:t>
            </w:r>
            <w:proofErr w:type="spellEnd"/>
            <w:r w:rsidRPr="000174B3">
              <w:rPr>
                <w:rFonts w:ascii="Times New Roman" w:hAnsi="Times New Roman" w:cs="Times New Roman"/>
                <w:sz w:val="24"/>
                <w:szCs w:val="24"/>
                <w:lang w:val="pt-PT"/>
              </w:rPr>
              <w:t xml:space="preserve">) e TA (AT, alcalinidade total, em </w:t>
            </w:r>
            <w:proofErr w:type="spellStart"/>
            <w:r w:rsidRPr="000174B3">
              <w:rPr>
                <w:rFonts w:ascii="Times New Roman" w:hAnsi="Times New Roman" w:cs="Times New Roman"/>
                <w:sz w:val="24"/>
                <w:szCs w:val="24"/>
                <w:lang w:val="pt-PT"/>
              </w:rPr>
              <w:t>μmol</w:t>
            </w:r>
            <w:proofErr w:type="spellEnd"/>
            <w:r w:rsidRPr="000174B3">
              <w:rPr>
                <w:rFonts w:ascii="Times New Roman" w:hAnsi="Times New Roman" w:cs="Times New Roman"/>
                <w:sz w:val="24"/>
                <w:szCs w:val="24"/>
                <w:lang w:val="pt-PT"/>
              </w:rPr>
              <w:t xml:space="preserve"> kg-1).</w:t>
            </w:r>
          </w:p>
          <w:p w14:paraId="519B00CF" w14:textId="77777777" w:rsidR="00753C0F" w:rsidRPr="001D1388" w:rsidRDefault="00753C0F" w:rsidP="00753C0F">
            <w:pPr>
              <w:spacing w:before="120" w:after="120"/>
              <w:ind w:left="360"/>
              <w:jc w:val="both"/>
              <w:rPr>
                <w:rFonts w:ascii="Times New Roman" w:hAnsi="Times New Roman" w:cs="Times New Roman"/>
                <w:sz w:val="24"/>
                <w:szCs w:val="24"/>
                <w:lang w:val="pt-PT"/>
              </w:rPr>
            </w:pPr>
          </w:p>
          <w:p w14:paraId="6C84E827" w14:textId="77777777" w:rsidR="0015178E" w:rsidRPr="00753C0F" w:rsidRDefault="0015178E" w:rsidP="009F305C">
            <w:pPr>
              <w:rPr>
                <w:lang w:val="pt-PT"/>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B450E9D" w:rsidR="0015178E" w:rsidRPr="009F305C" w:rsidRDefault="00560432" w:rsidP="009F305C">
            <w:r>
              <w:t>pH</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5140F2F3" w:rsidR="0035311B" w:rsidRPr="00A67F4C"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622D5B5" w:rsidR="0035311B" w:rsidRPr="009F77A1" w:rsidRDefault="00607E81" w:rsidP="009F305C">
            <w:pPr>
              <w:rPr>
                <w:lang w:val="pt-PT"/>
              </w:rPr>
            </w:pPr>
            <w:r w:rsidRPr="004B7488">
              <w:rPr>
                <w:lang w:val="pt-PT"/>
              </w:rPr>
              <w:t>Ministério do Mar, Águas Interiores e Pescas</w:t>
            </w:r>
            <w:r w:rsidRPr="009F77A1">
              <w:rPr>
                <w:lang w:val="pt-PT"/>
              </w:rPr>
              <w:t xml:space="preserve"> </w:t>
            </w:r>
            <w:r w:rsidR="00926863">
              <w:rPr>
                <w:lang w:val="pt-PT"/>
              </w:rPr>
              <w:t>(</w:t>
            </w:r>
            <w:r w:rsidR="009F77A1" w:rsidRPr="009F77A1">
              <w:rPr>
                <w:lang w:val="pt-PT"/>
              </w:rPr>
              <w:t>Instituto Nacional de Investigação P</w:t>
            </w:r>
            <w:r w:rsidR="009F77A1">
              <w:rPr>
                <w:lang w:val="pt-PT"/>
              </w:rPr>
              <w:t>esqueira</w:t>
            </w:r>
            <w:r w:rsidR="00926863">
              <w:rPr>
                <w:lang w:val="pt-PT"/>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2E26638" w:rsidR="0035311B" w:rsidRPr="00256D49" w:rsidRDefault="00256D49" w:rsidP="009F305C">
            <w:pPr>
              <w:rPr>
                <w:lang w:val="pt-PT"/>
              </w:rPr>
            </w:pPr>
            <w:r w:rsidRPr="00256D49">
              <w:rPr>
                <w:lang w:val="pt-PT"/>
              </w:rPr>
              <w:t>D</w:t>
            </w:r>
            <w:r w:rsidR="001B58F2">
              <w:rPr>
                <w:lang w:val="pt-PT"/>
              </w:rPr>
              <w:t>ados de pH</w:t>
            </w:r>
            <w:r w:rsidRPr="00256D49">
              <w:rPr>
                <w:lang w:val="pt-PT"/>
              </w:rPr>
              <w:t xml:space="preserve"> co</w:t>
            </w:r>
            <w:r w:rsidR="00667169">
              <w:rPr>
                <w:lang w:val="pt-PT"/>
              </w:rPr>
              <w:t xml:space="preserve">lhidos </w:t>
            </w:r>
            <w:proofErr w:type="gramStart"/>
            <w:r w:rsidR="00667169">
              <w:rPr>
                <w:lang w:val="pt-PT"/>
              </w:rPr>
              <w:t xml:space="preserve">in </w:t>
            </w:r>
            <w:proofErr w:type="spellStart"/>
            <w:r w:rsidR="00667169">
              <w:rPr>
                <w:lang w:val="pt-PT"/>
              </w:rPr>
              <w:t>situ</w:t>
            </w:r>
            <w:proofErr w:type="spellEnd"/>
            <w:proofErr w:type="gramEnd"/>
            <w:r w:rsidR="00667169">
              <w:rPr>
                <w:lang w:val="pt-PT"/>
              </w:rPr>
              <w:t xml:space="preserve"> durantes </w:t>
            </w:r>
            <w:r w:rsidR="00F42FCE">
              <w:rPr>
                <w:lang w:val="pt-PT"/>
              </w:rPr>
              <w:t>expedições oceanográficas</w:t>
            </w:r>
            <w:r w:rsidRPr="00256D49">
              <w:rPr>
                <w:lang w:val="pt-PT"/>
              </w:rPr>
              <w:t xml:space="preserve"> </w:t>
            </w:r>
            <w:r w:rsidR="00667169">
              <w:rPr>
                <w:lang w:val="pt-PT"/>
              </w:rPr>
              <w:t>no Canal de Moç</w:t>
            </w:r>
            <w:r w:rsidR="00C2357E">
              <w:rPr>
                <w:lang w:val="pt-PT"/>
              </w:rPr>
              <w:t>ambique com recursos a sondas elec</w:t>
            </w:r>
            <w:r w:rsidR="00F42FCE">
              <w:rPr>
                <w:lang w:val="pt-PT"/>
              </w:rPr>
              <w:t>tróni</w:t>
            </w:r>
            <w:r w:rsidR="00C2357E">
              <w:rPr>
                <w:lang w:val="pt-PT"/>
              </w:rPr>
              <w:t>cas tip</w:t>
            </w:r>
            <w:r w:rsidR="00F42FCE">
              <w:rPr>
                <w:lang w:val="pt-PT"/>
              </w:rPr>
              <w:t>o</w:t>
            </w:r>
            <w:r w:rsidR="00C2357E">
              <w:rPr>
                <w:lang w:val="pt-PT"/>
              </w:rPr>
              <w:t xml:space="preserve"> CTD equipados com sensores de </w:t>
            </w:r>
            <w:r w:rsidR="001B58F2">
              <w:rPr>
                <w:lang w:val="pt-PT"/>
              </w:rPr>
              <w:t>pH</w:t>
            </w:r>
            <w:r w:rsidR="00C2357E">
              <w:rPr>
                <w:lang w:val="pt-PT"/>
              </w:rPr>
              <w:t xml:space="preserve">.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7724FE1" w:rsidR="0035311B" w:rsidRPr="00C2357E" w:rsidRDefault="00B148DA" w:rsidP="009F305C">
            <w:pPr>
              <w:rPr>
                <w:lang w:val="pt-PT"/>
              </w:rPr>
            </w:pPr>
            <w:r>
              <w:rPr>
                <w:lang w:val="pt-PT"/>
              </w:rPr>
              <w:t>Fevereiro de 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046D2FE" w:rsidR="0035311B" w:rsidRPr="00C2357E" w:rsidRDefault="00B148DA" w:rsidP="009F305C">
            <w:pPr>
              <w:rPr>
                <w:lang w:val="pt-PT"/>
              </w:rPr>
            </w:pPr>
            <w:r>
              <w:rPr>
                <w:lang w:val="pt-PT"/>
              </w:rPr>
              <w:t>III Trimestre de 2021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AB3F28F" w:rsidR="0035311B" w:rsidRPr="00C2357E" w:rsidRDefault="003674AC" w:rsidP="009F305C">
            <w:pPr>
              <w:rPr>
                <w:lang w:val="pt-PT"/>
              </w:rPr>
            </w:pPr>
            <w:r>
              <w:rPr>
                <w:lang w:val="pt-PT"/>
              </w:rPr>
              <w:t xml:space="preserve">Instituto Nacional de Investigação </w:t>
            </w:r>
            <w:r w:rsidR="001B58F2">
              <w:rPr>
                <w:lang w:val="pt-PT"/>
              </w:rPr>
              <w:t>Pe</w:t>
            </w:r>
            <w:r>
              <w:rPr>
                <w:lang w:val="pt-PT"/>
              </w:rPr>
              <w:t>squeira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F8F7220" w:rsidR="0035311B" w:rsidRPr="00C2357E" w:rsidRDefault="003C34D8" w:rsidP="003674AC">
            <w:pPr>
              <w:rPr>
                <w:lang w:val="pt-PT"/>
              </w:rPr>
            </w:pPr>
            <w:r w:rsidRPr="004B7488">
              <w:rPr>
                <w:lang w:val="pt-PT"/>
              </w:rPr>
              <w:t>Ministério do Mar, Águas Interiores e Pescas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2EAE422" w:rsidR="0035311B" w:rsidRPr="00A67F4C" w:rsidRDefault="00874FA9" w:rsidP="009F305C">
            <w:pPr>
              <w:rPr>
                <w:lang w:val="pt-PT"/>
              </w:rPr>
            </w:pPr>
            <w:r w:rsidRPr="00A67F4C">
              <w:rPr>
                <w:lang w:val="pt-PT"/>
              </w:rPr>
              <w:t xml:space="preserve"> </w:t>
            </w:r>
            <w:r w:rsidR="00A67F4C" w:rsidRPr="00A67F4C">
              <w:rPr>
                <w:lang w:val="pt-PT"/>
              </w:rPr>
              <w:t>Despacho Conjunto, de 4 de Dezembro de 2003, Boletim da República nº 16, de 21 de Abril de 2004 O Instituto Nacional de Estatística, através do Ministro de Tutela, delega competências na Direcção Nacional de Economia Pesqueira do Ministério das Pescas, para a notação e apuramento de dados estatísticos de todas as estatísticas do sector, por aproveitamento de actos administrativos e inquéritos.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DF73758" w:rsidR="007F2D9F" w:rsidRPr="00F90D5D" w:rsidRDefault="00F90D5D" w:rsidP="004C63EC">
            <w:pPr>
              <w:rPr>
                <w:lang w:val="pt-PT"/>
              </w:rPr>
            </w:pPr>
            <w:r>
              <w:rPr>
                <w:rFonts w:ascii="Times New Roman" w:hAnsi="Times New Roman" w:cs="Times New Roman"/>
                <w:sz w:val="24"/>
                <w:szCs w:val="24"/>
                <w:lang w:val="pt-PT"/>
              </w:rPr>
              <w:t>Parte do CO2</w:t>
            </w:r>
            <w:r w:rsidR="00CB22ED">
              <w:rPr>
                <w:rFonts w:ascii="Times New Roman" w:hAnsi="Times New Roman" w:cs="Times New Roman"/>
                <w:sz w:val="24"/>
                <w:szCs w:val="24"/>
                <w:lang w:val="pt-PT"/>
              </w:rPr>
              <w:t xml:space="preserve">, emitido para atmosfera </w:t>
            </w:r>
            <w:r w:rsidR="00DF2F03">
              <w:rPr>
                <w:rFonts w:ascii="Times New Roman" w:hAnsi="Times New Roman" w:cs="Times New Roman"/>
                <w:sz w:val="24"/>
                <w:szCs w:val="24"/>
                <w:lang w:val="pt-PT"/>
              </w:rPr>
              <w:t>como resultado</w:t>
            </w:r>
            <w:r w:rsidR="00CB22ED">
              <w:rPr>
                <w:rFonts w:ascii="Times New Roman" w:hAnsi="Times New Roman" w:cs="Times New Roman"/>
                <w:sz w:val="24"/>
                <w:szCs w:val="24"/>
                <w:lang w:val="pt-PT"/>
              </w:rPr>
              <w:t xml:space="preserve"> de processos </w:t>
            </w:r>
            <w:r w:rsidR="00E225C1">
              <w:rPr>
                <w:rFonts w:ascii="Times New Roman" w:hAnsi="Times New Roman" w:cs="Times New Roman"/>
                <w:sz w:val="24"/>
                <w:szCs w:val="24"/>
                <w:lang w:val="pt-PT"/>
              </w:rPr>
              <w:t xml:space="preserve">naturais e </w:t>
            </w:r>
            <w:r w:rsidRPr="001D1388">
              <w:rPr>
                <w:rFonts w:ascii="Times New Roman" w:hAnsi="Times New Roman" w:cs="Times New Roman"/>
                <w:sz w:val="24"/>
                <w:szCs w:val="24"/>
                <w:lang w:val="pt-PT"/>
              </w:rPr>
              <w:t>antro</w:t>
            </w:r>
            <w:r w:rsidR="00E225C1">
              <w:rPr>
                <w:rFonts w:ascii="Times New Roman" w:hAnsi="Times New Roman" w:cs="Times New Roman"/>
                <w:sz w:val="24"/>
                <w:szCs w:val="24"/>
                <w:lang w:val="pt-PT"/>
              </w:rPr>
              <w:t>pogé</w:t>
            </w:r>
            <w:r>
              <w:rPr>
                <w:rFonts w:ascii="Times New Roman" w:hAnsi="Times New Roman" w:cs="Times New Roman"/>
                <w:sz w:val="24"/>
                <w:szCs w:val="24"/>
                <w:lang w:val="pt-PT"/>
              </w:rPr>
              <w:t>nico</w:t>
            </w:r>
            <w:r w:rsidR="00E225C1">
              <w:rPr>
                <w:rFonts w:ascii="Times New Roman" w:hAnsi="Times New Roman" w:cs="Times New Roman"/>
                <w:sz w:val="24"/>
                <w:szCs w:val="24"/>
                <w:lang w:val="pt-PT"/>
              </w:rPr>
              <w:t xml:space="preserve">, </w:t>
            </w:r>
            <w:r w:rsidR="00DF2F03">
              <w:rPr>
                <w:rFonts w:ascii="Times New Roman" w:hAnsi="Times New Roman" w:cs="Times New Roman"/>
                <w:sz w:val="24"/>
                <w:szCs w:val="24"/>
                <w:lang w:val="pt-PT"/>
              </w:rPr>
              <w:t>é</w:t>
            </w:r>
            <w:r w:rsidR="005F522D">
              <w:rPr>
                <w:rFonts w:ascii="Times New Roman" w:hAnsi="Times New Roman" w:cs="Times New Roman"/>
                <w:sz w:val="24"/>
                <w:szCs w:val="24"/>
                <w:lang w:val="pt-PT"/>
              </w:rPr>
              <w:t xml:space="preserve"> absorvido</w:t>
            </w:r>
            <w:r w:rsidR="00E225C1">
              <w:rPr>
                <w:rFonts w:ascii="Times New Roman" w:hAnsi="Times New Roman" w:cs="Times New Roman"/>
                <w:sz w:val="24"/>
                <w:szCs w:val="24"/>
                <w:lang w:val="pt-PT"/>
              </w:rPr>
              <w:t xml:space="preserve"> </w:t>
            </w:r>
            <w:r w:rsidR="00DA70A6">
              <w:rPr>
                <w:rFonts w:ascii="Times New Roman" w:hAnsi="Times New Roman" w:cs="Times New Roman"/>
                <w:sz w:val="24"/>
                <w:szCs w:val="24"/>
                <w:lang w:val="pt-PT"/>
              </w:rPr>
              <w:t>pelos oceanos</w:t>
            </w:r>
            <w:r w:rsidRPr="001D1388">
              <w:rPr>
                <w:rFonts w:ascii="Times New Roman" w:hAnsi="Times New Roman" w:cs="Times New Roman"/>
                <w:sz w:val="24"/>
                <w:szCs w:val="24"/>
                <w:lang w:val="pt-PT"/>
              </w:rPr>
              <w:t xml:space="preserve"> alterando sua composição química e acidificando progressivamente o oceano. </w:t>
            </w:r>
            <w:r w:rsidR="004435D7">
              <w:rPr>
                <w:rFonts w:ascii="Times New Roman" w:hAnsi="Times New Roman" w:cs="Times New Roman"/>
                <w:sz w:val="24"/>
                <w:szCs w:val="24"/>
                <w:lang w:val="pt-PT"/>
              </w:rPr>
              <w:t xml:space="preserve">A acidificação resulta na diminuição do pH e </w:t>
            </w:r>
            <w:r w:rsidR="00B825D6">
              <w:rPr>
                <w:rFonts w:ascii="Times New Roman" w:hAnsi="Times New Roman" w:cs="Times New Roman"/>
                <w:sz w:val="24"/>
                <w:szCs w:val="24"/>
                <w:lang w:val="pt-PT"/>
              </w:rPr>
              <w:t>f</w:t>
            </w:r>
            <w:r w:rsidRPr="001D1388">
              <w:rPr>
                <w:rFonts w:ascii="Times New Roman" w:hAnsi="Times New Roman" w:cs="Times New Roman"/>
                <w:sz w:val="24"/>
                <w:szCs w:val="24"/>
                <w:lang w:val="pt-PT"/>
              </w:rPr>
              <w:t>oi demonstrado que a diminuição observada no pH da água do mar afe</w:t>
            </w:r>
            <w:r>
              <w:rPr>
                <w:rFonts w:ascii="Times New Roman" w:hAnsi="Times New Roman" w:cs="Times New Roman"/>
                <w:sz w:val="24"/>
                <w:szCs w:val="24"/>
                <w:lang w:val="pt-PT"/>
              </w:rPr>
              <w:t>c</w:t>
            </w:r>
            <w:r w:rsidRPr="001D1388">
              <w:rPr>
                <w:rFonts w:ascii="Times New Roman" w:hAnsi="Times New Roman" w:cs="Times New Roman"/>
                <w:sz w:val="24"/>
                <w:szCs w:val="24"/>
                <w:lang w:val="pt-PT"/>
              </w:rPr>
              <w:t>ta uma variedade de organismos e ecossistemas, a biodiversidade e a segurança alimentar.</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C7AADA5" w:rsidR="007F2D9F" w:rsidRPr="00296467" w:rsidRDefault="00867530" w:rsidP="00296467">
            <w:pPr>
              <w:rPr>
                <w:lang w:val="pt-PT"/>
              </w:rPr>
            </w:pPr>
            <w:r w:rsidRPr="00296467">
              <w:rPr>
                <w:lang w:val="pt-PT"/>
              </w:rPr>
              <w:t>As condições actuais infra-estruturas e logísticas ac</w:t>
            </w:r>
            <w:r w:rsidR="00296467" w:rsidRPr="00296467">
              <w:rPr>
                <w:lang w:val="pt-PT"/>
              </w:rPr>
              <w:t xml:space="preserve">tuais </w:t>
            </w:r>
            <w:r w:rsidRPr="00296467">
              <w:rPr>
                <w:lang w:val="pt-PT"/>
              </w:rPr>
              <w:t>existentes</w:t>
            </w:r>
            <w:r w:rsidR="00296467">
              <w:rPr>
                <w:lang w:val="pt-PT"/>
              </w:rPr>
              <w:t xml:space="preserve"> permite apenas a medição de pH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4ADB495" w:rsidR="007F2D9F" w:rsidRPr="00460040" w:rsidRDefault="00460040" w:rsidP="009F305C">
            <w:pPr>
              <w:rPr>
                <w:lang w:val="pt-PT"/>
              </w:rPr>
            </w:pPr>
            <w:r w:rsidRPr="00460040">
              <w:rPr>
                <w:lang w:val="pt-PT"/>
              </w:rPr>
              <w:t>O pH é determinado como m</w:t>
            </w:r>
            <w:r>
              <w:rPr>
                <w:lang w:val="pt-PT"/>
              </w:rPr>
              <w:t xml:space="preserve">édia das observações obtidas nas estações das </w:t>
            </w:r>
            <w:proofErr w:type="spellStart"/>
            <w:r>
              <w:rPr>
                <w:lang w:val="pt-PT"/>
              </w:rPr>
              <w:t>expidição</w:t>
            </w:r>
            <w:proofErr w:type="spellEnd"/>
            <w:r>
              <w:rPr>
                <w:lang w:val="pt-PT"/>
              </w:rPr>
              <w:t xml:space="preserve"> oceanográfica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7491479" w:rsidR="007F2D9F" w:rsidRPr="00536ACF" w:rsidRDefault="008D4776" w:rsidP="009F305C">
            <w:pPr>
              <w:rPr>
                <w:lang w:val="pt-PT"/>
              </w:rPr>
            </w:pPr>
            <w:r w:rsidRPr="00536ACF">
              <w:rPr>
                <w:lang w:val="pt-PT"/>
              </w:rPr>
              <w:t>A informação processada</w:t>
            </w:r>
            <w:r w:rsidR="00536ACF" w:rsidRPr="00536ACF">
              <w:rPr>
                <w:lang w:val="pt-PT"/>
              </w:rPr>
              <w:t xml:space="preserve"> é triada e </w:t>
            </w:r>
            <w:r w:rsidR="00536ACF">
              <w:rPr>
                <w:lang w:val="pt-PT"/>
              </w:rPr>
              <w:t xml:space="preserve">analisada a nível técnico onde por sua vez </w:t>
            </w:r>
            <w:r w:rsidR="00EA3048">
              <w:rPr>
                <w:lang w:val="pt-PT"/>
              </w:rPr>
              <w:t xml:space="preserve">é </w:t>
            </w:r>
            <w:r w:rsidR="00536ACF">
              <w:rPr>
                <w:lang w:val="pt-PT"/>
              </w:rPr>
              <w:t>submetida ao Conselho Técnico</w:t>
            </w:r>
            <w:r w:rsidR="00325B26">
              <w:rPr>
                <w:lang w:val="pt-PT"/>
              </w:rPr>
              <w:t xml:space="preserve"> da Inst</w:t>
            </w:r>
            <w:r w:rsidR="00B825D6">
              <w:rPr>
                <w:lang w:val="pt-PT"/>
              </w:rPr>
              <w:t>it</w:t>
            </w:r>
            <w:r w:rsidR="00325B26">
              <w:rPr>
                <w:lang w:val="pt-PT"/>
              </w:rPr>
              <w:t>uição</w:t>
            </w:r>
            <w:r w:rsidR="00536ACF">
              <w:rPr>
                <w:lang w:val="pt-PT"/>
              </w:rPr>
              <w:t xml:space="preserve"> para </w:t>
            </w:r>
            <w:r w:rsidR="00325B26">
              <w:rPr>
                <w:lang w:val="pt-PT"/>
              </w:rPr>
              <w:t>pré</w:t>
            </w:r>
            <w:r w:rsidR="000E2CB1">
              <w:rPr>
                <w:lang w:val="pt-PT"/>
              </w:rPr>
              <w:t>-aprovação, onde depois de verificada a informação saudavelmente segue para o Conselho Consultivo para aprovação</w:t>
            </w:r>
            <w:r w:rsidR="00EA3048">
              <w:rPr>
                <w:lang w:val="pt-PT"/>
              </w:rPr>
              <w:t xml:space="preserve"> dos dados ou informaç</w:t>
            </w:r>
            <w:r w:rsidR="00325B26">
              <w:rPr>
                <w:lang w:val="pt-PT"/>
              </w:rPr>
              <w:t>ão produzida</w:t>
            </w:r>
            <w:r w:rsidR="00EA3048">
              <w:rPr>
                <w:lang w:val="pt-PT"/>
              </w:rPr>
              <w:t xml:space="preserve"> em altura para</w:t>
            </w:r>
            <w:r w:rsidR="00325B26">
              <w:rPr>
                <w:lang w:val="pt-PT"/>
              </w:rPr>
              <w:t xml:space="preserve"> posterior</w:t>
            </w:r>
            <w:r w:rsidR="00EA3048">
              <w:rPr>
                <w:lang w:val="pt-PT"/>
              </w:rPr>
              <w:t xml:space="preserve"> disseminação</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EC29E7A" w14:textId="6998DCEA" w:rsidR="007F2D9F" w:rsidRDefault="00D840FC" w:rsidP="009F305C">
            <w:pPr>
              <w:rPr>
                <w:lang w:val="pt-PT"/>
              </w:rPr>
            </w:pPr>
            <w:r w:rsidRPr="00D840FC">
              <w:rPr>
                <w:lang w:val="pt-PT"/>
              </w:rPr>
              <w:t xml:space="preserve">Para </w:t>
            </w:r>
            <w:r w:rsidR="000C384E" w:rsidRPr="00D840FC">
              <w:rPr>
                <w:lang w:val="pt-PT"/>
              </w:rPr>
              <w:t>determinar</w:t>
            </w:r>
            <w:r w:rsidRPr="00D840FC">
              <w:rPr>
                <w:lang w:val="pt-PT"/>
              </w:rPr>
              <w:t xml:space="preserve"> o </w:t>
            </w:r>
            <w:r w:rsidR="000C384E" w:rsidRPr="00D840FC">
              <w:rPr>
                <w:lang w:val="pt-PT"/>
              </w:rPr>
              <w:t>nível</w:t>
            </w:r>
            <w:r w:rsidRPr="00D840FC">
              <w:rPr>
                <w:lang w:val="pt-PT"/>
              </w:rPr>
              <w:t xml:space="preserve"> de acidez do Oceano faz se a</w:t>
            </w:r>
            <w:r>
              <w:rPr>
                <w:lang w:val="pt-PT"/>
              </w:rPr>
              <w:t xml:space="preserve"> partir expedições </w:t>
            </w:r>
            <w:r w:rsidRPr="00D840FC">
              <w:rPr>
                <w:lang w:val="pt-PT"/>
              </w:rPr>
              <w:t>ao longo do</w:t>
            </w:r>
            <w:r>
              <w:rPr>
                <w:lang w:val="pt-PT"/>
              </w:rPr>
              <w:t xml:space="preserve"> canal de </w:t>
            </w:r>
            <w:r w:rsidR="0077532D">
              <w:rPr>
                <w:lang w:val="pt-PT"/>
              </w:rPr>
              <w:t>Moçambique do</w:t>
            </w:r>
            <w:r>
              <w:rPr>
                <w:lang w:val="pt-PT"/>
              </w:rPr>
              <w:t xml:space="preserve"> </w:t>
            </w:r>
            <w:r w:rsidRPr="00D840FC">
              <w:rPr>
                <w:lang w:val="pt-PT"/>
              </w:rPr>
              <w:t>oceano</w:t>
            </w:r>
            <w:r w:rsidR="0077532D">
              <w:rPr>
                <w:lang w:val="pt-PT"/>
              </w:rPr>
              <w:t xml:space="preserve"> que usa- </w:t>
            </w:r>
            <w:r w:rsidRPr="00D840FC">
              <w:rPr>
                <w:lang w:val="pt-PT"/>
              </w:rPr>
              <w:t>se o calculo</w:t>
            </w:r>
            <w:r w:rsidR="0077532D">
              <w:rPr>
                <w:lang w:val="pt-PT"/>
              </w:rPr>
              <w:t xml:space="preserve"> d</w:t>
            </w:r>
            <w:r>
              <w:rPr>
                <w:lang w:val="pt-PT"/>
              </w:rPr>
              <w:t>o PH.</w:t>
            </w:r>
          </w:p>
          <w:p w14:paraId="0232E6B5" w14:textId="0CA4ABBB" w:rsidR="00D840FC" w:rsidRPr="00D840FC" w:rsidRDefault="00D840FC" w:rsidP="009F305C">
            <w:pPr>
              <w:rPr>
                <w:lang w:val="pt-PT"/>
              </w:rPr>
            </w:pPr>
            <w:r>
              <w:rPr>
                <w:lang w:val="pt-PT"/>
              </w:rPr>
              <w:t xml:space="preserve">Dados existentes </w:t>
            </w:r>
            <w:r w:rsidRPr="001807B9">
              <w:rPr>
                <w:lang w:val="pt-PT"/>
              </w:rPr>
              <w:t>ao lo</w:t>
            </w:r>
            <w:r>
              <w:rPr>
                <w:lang w:val="pt-PT"/>
              </w:rPr>
              <w:t>ngo de toda a plataforma continental d</w:t>
            </w:r>
            <w:r w:rsidRPr="001807B9">
              <w:rPr>
                <w:lang w:val="pt-PT"/>
              </w:rPr>
              <w:t xml:space="preserve">o canal de </w:t>
            </w:r>
            <w:r>
              <w:rPr>
                <w:lang w:val="pt-PT"/>
              </w:rPr>
              <w:t>Moçambique, embora não de forma uniforme, pois algumas regiões tiveram mais cobertura que as outras em termos de número de ex</w:t>
            </w:r>
            <w:r w:rsidR="0006501D">
              <w:rPr>
                <w:lang w:val="pt-PT"/>
              </w:rPr>
              <w:t>pedições cientificas realizadas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3B4690B4"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DE7383D" w:rsidR="0006501D" w:rsidRPr="0006501D" w:rsidRDefault="0006501D" w:rsidP="009F305C">
            <w:pPr>
              <w:rPr>
                <w:lang w:val="pt-PT"/>
              </w:rPr>
            </w:pPr>
            <w:bookmarkStart w:id="24" w:name="_GoBack"/>
            <w:r w:rsidRPr="00536ACF">
              <w:rPr>
                <w:lang w:val="pt-PT"/>
              </w:rPr>
              <w:t xml:space="preserve">A informação processada é triada e </w:t>
            </w:r>
            <w:r>
              <w:rPr>
                <w:lang w:val="pt-PT"/>
              </w:rPr>
              <w:t>analisada a nível técnico onde por sua vez é submetida ao Conselho Técnico da Instituição</w:t>
            </w:r>
            <w:r w:rsidR="002979B3">
              <w:rPr>
                <w:lang w:val="pt-PT"/>
              </w:rPr>
              <w:t xml:space="preserve"> estes</w:t>
            </w:r>
            <w:r w:rsidR="008B6441">
              <w:rPr>
                <w:lang w:val="pt-PT"/>
              </w:rPr>
              <w:t xml:space="preserve"> estratos são compostos por cientistas qualificados para o efeito de verificação e validação</w:t>
            </w:r>
            <w:bookmarkEnd w:id="24"/>
            <w:r w:rsidR="008B6441">
              <w:rPr>
                <w:lang w:val="pt-PT"/>
              </w:rP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A2CFCAA" w:rsidR="007F2D9F" w:rsidRPr="0006501D" w:rsidRDefault="0006501D" w:rsidP="008B6441">
            <w:pPr>
              <w:rPr>
                <w:lang w:val="pt-PT"/>
              </w:rPr>
            </w:pPr>
            <w:r w:rsidRPr="0006501D">
              <w:rPr>
                <w:lang w:val="pt-PT"/>
              </w:rPr>
              <w:t xml:space="preserve">Os dados </w:t>
            </w:r>
            <w:r w:rsidR="008B6441">
              <w:rPr>
                <w:lang w:val="pt-PT"/>
              </w:rPr>
              <w:t>recolhidos</w:t>
            </w:r>
            <w:r w:rsidRPr="0006501D">
              <w:rPr>
                <w:lang w:val="pt-PT"/>
              </w:rPr>
              <w:t xml:space="preserve"> e analisados, resultados das </w:t>
            </w:r>
            <w:r w:rsidR="008B6441" w:rsidRPr="0006501D">
              <w:rPr>
                <w:lang w:val="pt-PT"/>
              </w:rPr>
              <w:t>expedições</w:t>
            </w:r>
            <w:r w:rsidRPr="0006501D">
              <w:rPr>
                <w:lang w:val="pt-PT"/>
              </w:rPr>
              <w:t xml:space="preserve"> feitas a </w:t>
            </w:r>
            <w:r w:rsidR="008B6441" w:rsidRPr="0006501D">
              <w:rPr>
                <w:lang w:val="pt-PT"/>
              </w:rPr>
              <w:t>nível</w:t>
            </w:r>
            <w:r w:rsidRPr="0006501D">
              <w:rPr>
                <w:lang w:val="pt-PT"/>
              </w:rPr>
              <w:t xml:space="preserve"> </w:t>
            </w:r>
            <w:r w:rsidR="008B6441" w:rsidRPr="0006501D">
              <w:rPr>
                <w:lang w:val="pt-PT"/>
              </w:rPr>
              <w:t>té</w:t>
            </w:r>
            <w:r w:rsidR="008B6441">
              <w:rPr>
                <w:lang w:val="pt-PT"/>
              </w:rPr>
              <w:t>c</w:t>
            </w:r>
            <w:r w:rsidR="008B6441" w:rsidRPr="0006501D">
              <w:rPr>
                <w:lang w:val="pt-PT"/>
              </w:rPr>
              <w:t>nico</w:t>
            </w:r>
            <w:r w:rsidRPr="0006501D">
              <w:rPr>
                <w:lang w:val="pt-PT"/>
              </w:rPr>
              <w:t xml:space="preserve"> </w:t>
            </w:r>
            <w:r w:rsidR="008B6441" w:rsidRPr="0006501D">
              <w:rPr>
                <w:lang w:val="pt-PT"/>
              </w:rPr>
              <w:t>são</w:t>
            </w:r>
            <w:r w:rsidRPr="0006501D">
              <w:rPr>
                <w:lang w:val="pt-PT"/>
              </w:rPr>
              <w:t xml:space="preserve"> </w:t>
            </w:r>
            <w:r>
              <w:rPr>
                <w:lang w:val="pt-PT"/>
              </w:rPr>
              <w:t>po</w:t>
            </w:r>
            <w:r w:rsidR="008B6441">
              <w:rPr>
                <w:lang w:val="pt-PT"/>
              </w:rPr>
              <w:t>r</w:t>
            </w:r>
            <w:r>
              <w:rPr>
                <w:lang w:val="pt-PT"/>
              </w:rPr>
              <w:t xml:space="preserve"> sua vez </w:t>
            </w:r>
            <w:r w:rsidRPr="0006501D">
              <w:rPr>
                <w:lang w:val="pt-PT"/>
              </w:rPr>
              <w:t xml:space="preserve">submetidos aos membros do Conselho Tecnico composto por </w:t>
            </w:r>
            <w:r w:rsidR="00BC290A" w:rsidRPr="001E27C9">
              <w:rPr>
                <w:rFonts w:ascii="Times New Roman" w:hAnsi="Times New Roman" w:cs="Times New Roman"/>
                <w:sz w:val="24"/>
                <w:szCs w:val="24"/>
                <w:lang w:val="pt-PT"/>
              </w:rPr>
              <w:t>especialistas na área de acidificação dos oceanos</w:t>
            </w:r>
            <w:r w:rsidR="00BC290A">
              <w:rPr>
                <w:lang w:val="pt-PT"/>
              </w:rPr>
              <w:t xml:space="preserve"> </w:t>
            </w:r>
            <w:r>
              <w:rPr>
                <w:lang w:val="pt-PT"/>
              </w:rPr>
              <w:t xml:space="preserve">para analises e comparabilidade com os diferentes resultados das expedições com os países da região e ou </w:t>
            </w:r>
            <w:r w:rsidR="008B6441">
              <w:rPr>
                <w:lang w:val="pt-PT"/>
              </w:rPr>
              <w:t>mundialmente</w:t>
            </w:r>
            <w:r>
              <w:rPr>
                <w:lang w:val="pt-PT"/>
              </w:rPr>
              <w:t xml:space="preserve">, por forma a garantir </w:t>
            </w:r>
            <w:r w:rsidR="008B6441">
              <w:rPr>
                <w:lang w:val="pt-PT"/>
              </w:rPr>
              <w:t>eficácia a gestão sustentável dos ecossistemas marinhos sobre o pH do oceano.</w:t>
            </w:r>
            <w:r>
              <w:rPr>
                <w:lang w:val="pt-PT"/>
              </w:rPr>
              <w:t xml:space="preserve"> </w:t>
            </w:r>
            <w:r w:rsidRPr="0006501D">
              <w:rPr>
                <w:lang w:val="pt-PT"/>
              </w:rPr>
              <w:t xml:space="preserve"> </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E5EC957" w:rsidR="007F2D9F" w:rsidRPr="0006501D" w:rsidRDefault="0006501D" w:rsidP="009F305C">
            <w:pPr>
              <w:rPr>
                <w:lang w:val="pt-PT"/>
              </w:rPr>
            </w:pPr>
            <w:r w:rsidRPr="00E470E8">
              <w:rPr>
                <w:lang w:val="pt-PT"/>
              </w:rPr>
              <w:t>Os instrumentos para avaliação da qualidade dos processos e produtos estatísticos a nível do Sistema Estatístico Nacional estão a ser desenvolvidos com base nos 19 princípios de qualidade estabelecidos pela Comissão de</w:t>
            </w:r>
            <w:r>
              <w:rPr>
                <w:lang w:val="pt-PT"/>
              </w:rPr>
              <w:t xml:space="preserve"> Estatísticas das Nações Unidas.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9016621" w:rsidR="00776312" w:rsidRPr="001807B9" w:rsidRDefault="006866B0" w:rsidP="006866B0">
            <w:pPr>
              <w:rPr>
                <w:lang w:val="pt-PT"/>
              </w:rPr>
            </w:pPr>
            <w:r>
              <w:rPr>
                <w:lang w:val="pt-PT"/>
              </w:rPr>
              <w:t xml:space="preserve"> A disponibilidade dos dados é anual e eles não se encontram de forma desagregada.</w:t>
            </w:r>
            <w:r w:rsidR="00115117">
              <w:rPr>
                <w:lang w:val="pt-PT"/>
              </w:rPr>
              <w:t xml:space="preserve"> </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40BE4DB" w:rsidR="006A7EF1" w:rsidRPr="00122D95" w:rsidRDefault="00122D95" w:rsidP="00F34A4F">
            <w:pPr>
              <w:rPr>
                <w:lang w:val="pt-PT"/>
              </w:rPr>
            </w:pPr>
            <w:r w:rsidRPr="00122D95">
              <w:rPr>
                <w:lang w:val="pt-PT"/>
              </w:rPr>
              <w:t>Princip</w:t>
            </w:r>
            <w:r w:rsidR="00EA7B52">
              <w:rPr>
                <w:lang w:val="pt-PT"/>
              </w:rPr>
              <w:t>a</w:t>
            </w:r>
            <w:r w:rsidRPr="00122D95">
              <w:rPr>
                <w:lang w:val="pt-PT"/>
              </w:rPr>
              <w:t xml:space="preserve">is </w:t>
            </w:r>
            <w:r w:rsidR="004E738F">
              <w:rPr>
                <w:lang w:val="pt-PT"/>
              </w:rPr>
              <w:t>diferenças</w:t>
            </w:r>
            <w:r w:rsidR="00F63EC2">
              <w:rPr>
                <w:lang w:val="pt-PT"/>
              </w:rPr>
              <w:t xml:space="preserve"> </w:t>
            </w:r>
            <w:r w:rsidRPr="00122D95">
              <w:rPr>
                <w:lang w:val="pt-PT"/>
              </w:rPr>
              <w:t>reside</w:t>
            </w:r>
            <w:r w:rsidR="00F63EC2">
              <w:rPr>
                <w:lang w:val="pt-PT"/>
              </w:rPr>
              <w:t>m</w:t>
            </w:r>
            <w:r w:rsidRPr="00122D95">
              <w:rPr>
                <w:lang w:val="pt-PT"/>
              </w:rPr>
              <w:t xml:space="preserve"> </w:t>
            </w:r>
            <w:r w:rsidR="00EA7B52">
              <w:rPr>
                <w:lang w:val="pt-PT"/>
              </w:rPr>
              <w:t>no</w:t>
            </w:r>
            <w:r w:rsidRPr="00122D95">
              <w:rPr>
                <w:lang w:val="pt-PT"/>
              </w:rPr>
              <w:t xml:space="preserve"> facto de os dados nacionais se</w:t>
            </w:r>
            <w:r w:rsidR="00EA7B52">
              <w:rPr>
                <w:lang w:val="pt-PT"/>
              </w:rPr>
              <w:t xml:space="preserve"> basearem na mediçã</w:t>
            </w:r>
            <w:r w:rsidR="00D158C5">
              <w:rPr>
                <w:lang w:val="pt-PT"/>
              </w:rPr>
              <w:t>o</w:t>
            </w:r>
            <w:r w:rsidRPr="00122D95">
              <w:rPr>
                <w:lang w:val="pt-PT"/>
              </w:rPr>
              <w:t xml:space="preserve"> </w:t>
            </w:r>
            <w:r w:rsidR="00F63EC2">
              <w:rPr>
                <w:lang w:val="pt-PT"/>
              </w:rPr>
              <w:t xml:space="preserve">de </w:t>
            </w:r>
            <w:r w:rsidRPr="00122D95">
              <w:rPr>
                <w:lang w:val="pt-PT"/>
              </w:rPr>
              <w:t xml:space="preserve">apenas uma </w:t>
            </w:r>
            <w:r w:rsidR="007737BA">
              <w:rPr>
                <w:lang w:val="pt-PT"/>
              </w:rPr>
              <w:t>espécie (</w:t>
            </w:r>
            <w:r w:rsidR="000C384E">
              <w:rPr>
                <w:lang w:val="pt-PT"/>
              </w:rPr>
              <w:t>pH) do</w:t>
            </w:r>
            <w:r w:rsidR="00F63EC2">
              <w:rPr>
                <w:lang w:val="pt-PT"/>
              </w:rPr>
              <w:t xml:space="preserve"> complexo do carbono dos</w:t>
            </w:r>
            <w:r w:rsidR="004E738F">
              <w:rPr>
                <w:lang w:val="pt-PT"/>
              </w:rPr>
              <w:t xml:space="preserve"> quatro</w:t>
            </w:r>
            <w:r w:rsidR="00F63EC2">
              <w:rPr>
                <w:lang w:val="pt-PT"/>
              </w:rPr>
              <w:t xml:space="preserve"> </w:t>
            </w:r>
            <w:r w:rsidR="00EA7B52">
              <w:rPr>
                <w:lang w:val="pt-PT"/>
              </w:rPr>
              <w:t>recomendados e a mé</w:t>
            </w:r>
            <w:r>
              <w:rPr>
                <w:lang w:val="pt-PT"/>
              </w:rPr>
              <w:t>dia</w:t>
            </w:r>
            <w:r w:rsidR="007737BA">
              <w:rPr>
                <w:lang w:val="pt-PT"/>
              </w:rPr>
              <w:t xml:space="preserve"> </w:t>
            </w:r>
            <w:r>
              <w:rPr>
                <w:lang w:val="pt-PT"/>
              </w:rPr>
              <w:t xml:space="preserve">ser calculada de </w:t>
            </w:r>
            <w:r w:rsidR="007737BA">
              <w:rPr>
                <w:lang w:val="pt-PT"/>
              </w:rPr>
              <w:t>esta</w:t>
            </w:r>
            <w:r w:rsidR="007E6DB3">
              <w:rPr>
                <w:lang w:val="pt-PT"/>
              </w:rPr>
              <w:t>ç</w:t>
            </w:r>
            <w:r>
              <w:rPr>
                <w:lang w:val="pt-PT"/>
              </w:rPr>
              <w:t>ões não fixas</w:t>
            </w:r>
            <w:r w:rsidR="00EA7B52">
              <w:rPr>
                <w:lang w:val="pt-PT"/>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840FC" w:rsidRDefault="00D840FC" w:rsidP="006B0512">
      <w:pPr>
        <w:spacing w:after="0" w:line="240" w:lineRule="auto"/>
      </w:pPr>
      <w:r>
        <w:separator/>
      </w:r>
    </w:p>
  </w:endnote>
  <w:endnote w:type="continuationSeparator" w:id="0">
    <w:p w14:paraId="0652DDFD" w14:textId="77777777" w:rsidR="00D840FC" w:rsidRDefault="00D840F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21082327" w:rsidR="00D840FC" w:rsidRDefault="00D840FC">
        <w:pPr>
          <w:pStyle w:val="Footer"/>
          <w:jc w:val="right"/>
        </w:pPr>
        <w:r>
          <w:fldChar w:fldCharType="begin"/>
        </w:r>
        <w:r>
          <w:instrText xml:space="preserve"> PAGE   \* MERGEFORMAT </w:instrText>
        </w:r>
        <w:r>
          <w:fldChar w:fldCharType="separate"/>
        </w:r>
        <w:r w:rsidR="009608C9">
          <w:rPr>
            <w:noProof/>
          </w:rPr>
          <w:t>12</w:t>
        </w:r>
        <w:r>
          <w:rPr>
            <w:noProof/>
          </w:rPr>
          <w:fldChar w:fldCharType="end"/>
        </w:r>
      </w:p>
    </w:sdtContent>
  </w:sdt>
  <w:p w14:paraId="232AF3D4" w14:textId="77777777" w:rsidR="00D840FC" w:rsidRDefault="00D840F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1237E5FA" w:rsidR="00D840FC" w:rsidRDefault="00D840FC">
        <w:pPr>
          <w:pStyle w:val="Footer"/>
          <w:jc w:val="right"/>
        </w:pPr>
        <w:r>
          <w:fldChar w:fldCharType="begin"/>
        </w:r>
        <w:r>
          <w:instrText xml:space="preserve"> PAGE   \* MERGEFORMAT </w:instrText>
        </w:r>
        <w:r>
          <w:fldChar w:fldCharType="separate"/>
        </w:r>
        <w:r w:rsidR="009608C9">
          <w:rPr>
            <w:noProof/>
          </w:rPr>
          <w:t>1</w:t>
        </w:r>
        <w:r>
          <w:rPr>
            <w:noProof/>
          </w:rPr>
          <w:fldChar w:fldCharType="end"/>
        </w:r>
      </w:p>
    </w:sdtContent>
  </w:sdt>
  <w:p w14:paraId="52FF1B3E" w14:textId="77777777" w:rsidR="00D840FC" w:rsidRDefault="00D840F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840FC" w:rsidRDefault="00D840FC" w:rsidP="006B0512">
      <w:pPr>
        <w:spacing w:after="0" w:line="240" w:lineRule="auto"/>
      </w:pPr>
      <w:r>
        <w:separator/>
      </w:r>
    </w:p>
  </w:footnote>
  <w:footnote w:type="continuationSeparator" w:id="0">
    <w:p w14:paraId="21AE062F" w14:textId="77777777" w:rsidR="00D840FC" w:rsidRDefault="00D840FC" w:rsidP="006B0512">
      <w:pPr>
        <w:spacing w:after="0" w:line="240" w:lineRule="auto"/>
      </w:pPr>
      <w:r>
        <w:continuationSeparator/>
      </w:r>
    </w:p>
  </w:footnote>
  <w:footnote w:id="1">
    <w:p w14:paraId="463C7A6C" w14:textId="3926C0D8" w:rsidR="00D840FC" w:rsidRPr="00B8102F" w:rsidRDefault="00D840F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8"/>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39BB"/>
    <w:rsid w:val="0006501D"/>
    <w:rsid w:val="000716CF"/>
    <w:rsid w:val="00073907"/>
    <w:rsid w:val="00091352"/>
    <w:rsid w:val="0009691A"/>
    <w:rsid w:val="00097108"/>
    <w:rsid w:val="000A24C4"/>
    <w:rsid w:val="000B1F92"/>
    <w:rsid w:val="000B6681"/>
    <w:rsid w:val="000C384E"/>
    <w:rsid w:val="000C6D3A"/>
    <w:rsid w:val="000E2CB1"/>
    <w:rsid w:val="000E4EFE"/>
    <w:rsid w:val="000E6C2E"/>
    <w:rsid w:val="000F3B8E"/>
    <w:rsid w:val="001034ED"/>
    <w:rsid w:val="001127E6"/>
    <w:rsid w:val="00115117"/>
    <w:rsid w:val="00122D95"/>
    <w:rsid w:val="0013388C"/>
    <w:rsid w:val="0014660A"/>
    <w:rsid w:val="0015178E"/>
    <w:rsid w:val="00151B76"/>
    <w:rsid w:val="0015690D"/>
    <w:rsid w:val="0015725E"/>
    <w:rsid w:val="001734AE"/>
    <w:rsid w:val="001807B9"/>
    <w:rsid w:val="00183788"/>
    <w:rsid w:val="0018734D"/>
    <w:rsid w:val="001A0E35"/>
    <w:rsid w:val="001A6F28"/>
    <w:rsid w:val="001A719A"/>
    <w:rsid w:val="001A7F3F"/>
    <w:rsid w:val="001B58F2"/>
    <w:rsid w:val="001C13BB"/>
    <w:rsid w:val="001C1BC2"/>
    <w:rsid w:val="001E1E26"/>
    <w:rsid w:val="001F0C55"/>
    <w:rsid w:val="001F31C6"/>
    <w:rsid w:val="00202B2D"/>
    <w:rsid w:val="0020618B"/>
    <w:rsid w:val="0022035F"/>
    <w:rsid w:val="002313D6"/>
    <w:rsid w:val="00235F8D"/>
    <w:rsid w:val="002525CC"/>
    <w:rsid w:val="00256D49"/>
    <w:rsid w:val="00266557"/>
    <w:rsid w:val="002806B7"/>
    <w:rsid w:val="002869E3"/>
    <w:rsid w:val="0029558C"/>
    <w:rsid w:val="00296467"/>
    <w:rsid w:val="002979B3"/>
    <w:rsid w:val="002A631A"/>
    <w:rsid w:val="002A6E7E"/>
    <w:rsid w:val="002C550A"/>
    <w:rsid w:val="002C7B8F"/>
    <w:rsid w:val="002E449E"/>
    <w:rsid w:val="002E6DA3"/>
    <w:rsid w:val="00306570"/>
    <w:rsid w:val="00316CFE"/>
    <w:rsid w:val="003218D9"/>
    <w:rsid w:val="00325B26"/>
    <w:rsid w:val="00325D2B"/>
    <w:rsid w:val="00344199"/>
    <w:rsid w:val="00352386"/>
    <w:rsid w:val="0035311B"/>
    <w:rsid w:val="00355460"/>
    <w:rsid w:val="003674AC"/>
    <w:rsid w:val="00371470"/>
    <w:rsid w:val="00372D21"/>
    <w:rsid w:val="00380958"/>
    <w:rsid w:val="003812B1"/>
    <w:rsid w:val="0039535F"/>
    <w:rsid w:val="003A3746"/>
    <w:rsid w:val="003B3C76"/>
    <w:rsid w:val="003B42F1"/>
    <w:rsid w:val="003C34D8"/>
    <w:rsid w:val="003E7389"/>
    <w:rsid w:val="003E7F33"/>
    <w:rsid w:val="004042F1"/>
    <w:rsid w:val="00406983"/>
    <w:rsid w:val="00413337"/>
    <w:rsid w:val="0041350B"/>
    <w:rsid w:val="00416A6D"/>
    <w:rsid w:val="00417B9F"/>
    <w:rsid w:val="00430958"/>
    <w:rsid w:val="00431B2F"/>
    <w:rsid w:val="00433D18"/>
    <w:rsid w:val="0043408B"/>
    <w:rsid w:val="004434CD"/>
    <w:rsid w:val="004435D7"/>
    <w:rsid w:val="00460040"/>
    <w:rsid w:val="00462DB8"/>
    <w:rsid w:val="00463306"/>
    <w:rsid w:val="00470BED"/>
    <w:rsid w:val="00474834"/>
    <w:rsid w:val="004802B6"/>
    <w:rsid w:val="00490C58"/>
    <w:rsid w:val="004962C5"/>
    <w:rsid w:val="004A31AD"/>
    <w:rsid w:val="004B7488"/>
    <w:rsid w:val="004C06A8"/>
    <w:rsid w:val="004C63EC"/>
    <w:rsid w:val="004C665C"/>
    <w:rsid w:val="004D6154"/>
    <w:rsid w:val="004D68B6"/>
    <w:rsid w:val="004E5702"/>
    <w:rsid w:val="004E5E1A"/>
    <w:rsid w:val="004E738F"/>
    <w:rsid w:val="004F4616"/>
    <w:rsid w:val="00500E13"/>
    <w:rsid w:val="00503263"/>
    <w:rsid w:val="00503C50"/>
    <w:rsid w:val="00514CB8"/>
    <w:rsid w:val="00514E59"/>
    <w:rsid w:val="0051738B"/>
    <w:rsid w:val="00522827"/>
    <w:rsid w:val="0052362A"/>
    <w:rsid w:val="0053509F"/>
    <w:rsid w:val="00535955"/>
    <w:rsid w:val="00536ACF"/>
    <w:rsid w:val="005370AC"/>
    <w:rsid w:val="00537550"/>
    <w:rsid w:val="005377B9"/>
    <w:rsid w:val="00560432"/>
    <w:rsid w:val="00560EB1"/>
    <w:rsid w:val="00571DE4"/>
    <w:rsid w:val="005803B3"/>
    <w:rsid w:val="00581C4A"/>
    <w:rsid w:val="00581D14"/>
    <w:rsid w:val="005966A8"/>
    <w:rsid w:val="005B293A"/>
    <w:rsid w:val="005B657A"/>
    <w:rsid w:val="005C091C"/>
    <w:rsid w:val="005C570B"/>
    <w:rsid w:val="005C76A1"/>
    <w:rsid w:val="005D275F"/>
    <w:rsid w:val="005F522D"/>
    <w:rsid w:val="005F7B42"/>
    <w:rsid w:val="00604A6A"/>
    <w:rsid w:val="00607E81"/>
    <w:rsid w:val="00611159"/>
    <w:rsid w:val="00633477"/>
    <w:rsid w:val="00643134"/>
    <w:rsid w:val="006459EE"/>
    <w:rsid w:val="006560A4"/>
    <w:rsid w:val="00667169"/>
    <w:rsid w:val="0068379D"/>
    <w:rsid w:val="006866B0"/>
    <w:rsid w:val="00693674"/>
    <w:rsid w:val="006A7EF1"/>
    <w:rsid w:val="006B0512"/>
    <w:rsid w:val="006B3527"/>
    <w:rsid w:val="006C075C"/>
    <w:rsid w:val="006C6768"/>
    <w:rsid w:val="006F104C"/>
    <w:rsid w:val="006F2038"/>
    <w:rsid w:val="006F50E8"/>
    <w:rsid w:val="007100BD"/>
    <w:rsid w:val="00736C17"/>
    <w:rsid w:val="00736C4F"/>
    <w:rsid w:val="00743479"/>
    <w:rsid w:val="00751373"/>
    <w:rsid w:val="00753C0F"/>
    <w:rsid w:val="007737BA"/>
    <w:rsid w:val="0077532D"/>
    <w:rsid w:val="0077584C"/>
    <w:rsid w:val="00776312"/>
    <w:rsid w:val="00784E04"/>
    <w:rsid w:val="00795916"/>
    <w:rsid w:val="007A078A"/>
    <w:rsid w:val="007A2617"/>
    <w:rsid w:val="007A28BA"/>
    <w:rsid w:val="007B2E39"/>
    <w:rsid w:val="007C2733"/>
    <w:rsid w:val="007C63C4"/>
    <w:rsid w:val="007E4EE0"/>
    <w:rsid w:val="007E6DB3"/>
    <w:rsid w:val="007F2D9F"/>
    <w:rsid w:val="007F5448"/>
    <w:rsid w:val="007F6520"/>
    <w:rsid w:val="00806D18"/>
    <w:rsid w:val="00815541"/>
    <w:rsid w:val="00842D7C"/>
    <w:rsid w:val="00867530"/>
    <w:rsid w:val="00874FA9"/>
    <w:rsid w:val="00876A62"/>
    <w:rsid w:val="008A7300"/>
    <w:rsid w:val="008B0A86"/>
    <w:rsid w:val="008B6441"/>
    <w:rsid w:val="008C141D"/>
    <w:rsid w:val="008D4776"/>
    <w:rsid w:val="008D4C35"/>
    <w:rsid w:val="008D775E"/>
    <w:rsid w:val="008E09AA"/>
    <w:rsid w:val="008E4413"/>
    <w:rsid w:val="008E4D2D"/>
    <w:rsid w:val="008E6037"/>
    <w:rsid w:val="008F0F40"/>
    <w:rsid w:val="00901295"/>
    <w:rsid w:val="00911199"/>
    <w:rsid w:val="00926863"/>
    <w:rsid w:val="009367AA"/>
    <w:rsid w:val="0095215C"/>
    <w:rsid w:val="0095217A"/>
    <w:rsid w:val="00952376"/>
    <w:rsid w:val="00954FBE"/>
    <w:rsid w:val="00957C60"/>
    <w:rsid w:val="009608C9"/>
    <w:rsid w:val="00970B70"/>
    <w:rsid w:val="00970E8E"/>
    <w:rsid w:val="00971FA7"/>
    <w:rsid w:val="00972E38"/>
    <w:rsid w:val="009739C8"/>
    <w:rsid w:val="00987246"/>
    <w:rsid w:val="0099220E"/>
    <w:rsid w:val="009A5BA4"/>
    <w:rsid w:val="009D335D"/>
    <w:rsid w:val="009D6291"/>
    <w:rsid w:val="009D6F69"/>
    <w:rsid w:val="009E049D"/>
    <w:rsid w:val="009F305C"/>
    <w:rsid w:val="009F77A1"/>
    <w:rsid w:val="00A167C6"/>
    <w:rsid w:val="00A200D3"/>
    <w:rsid w:val="00A242D8"/>
    <w:rsid w:val="00A3532A"/>
    <w:rsid w:val="00A36E8B"/>
    <w:rsid w:val="00A400DC"/>
    <w:rsid w:val="00A4314D"/>
    <w:rsid w:val="00A5114C"/>
    <w:rsid w:val="00A64C04"/>
    <w:rsid w:val="00A67357"/>
    <w:rsid w:val="00A67F4C"/>
    <w:rsid w:val="00A91915"/>
    <w:rsid w:val="00A92C73"/>
    <w:rsid w:val="00AA38A9"/>
    <w:rsid w:val="00AB65AE"/>
    <w:rsid w:val="00AD26C4"/>
    <w:rsid w:val="00AE7A74"/>
    <w:rsid w:val="00AF194F"/>
    <w:rsid w:val="00AF2FE1"/>
    <w:rsid w:val="00B137EE"/>
    <w:rsid w:val="00B13CEC"/>
    <w:rsid w:val="00B148DA"/>
    <w:rsid w:val="00B40C85"/>
    <w:rsid w:val="00B71AEA"/>
    <w:rsid w:val="00B74489"/>
    <w:rsid w:val="00B74B51"/>
    <w:rsid w:val="00B8102F"/>
    <w:rsid w:val="00B818CA"/>
    <w:rsid w:val="00B825D6"/>
    <w:rsid w:val="00B8760E"/>
    <w:rsid w:val="00B97297"/>
    <w:rsid w:val="00BA1929"/>
    <w:rsid w:val="00BB553B"/>
    <w:rsid w:val="00BC290A"/>
    <w:rsid w:val="00BD7158"/>
    <w:rsid w:val="00C057EA"/>
    <w:rsid w:val="00C12695"/>
    <w:rsid w:val="00C141AF"/>
    <w:rsid w:val="00C175B6"/>
    <w:rsid w:val="00C210B4"/>
    <w:rsid w:val="00C22A2E"/>
    <w:rsid w:val="00C2357E"/>
    <w:rsid w:val="00C47725"/>
    <w:rsid w:val="00C543E3"/>
    <w:rsid w:val="00C605D4"/>
    <w:rsid w:val="00C83B3F"/>
    <w:rsid w:val="00C94E79"/>
    <w:rsid w:val="00CA45EC"/>
    <w:rsid w:val="00CA6252"/>
    <w:rsid w:val="00CB22ED"/>
    <w:rsid w:val="00CC5969"/>
    <w:rsid w:val="00CD4533"/>
    <w:rsid w:val="00CF2E3E"/>
    <w:rsid w:val="00CF4869"/>
    <w:rsid w:val="00CF504E"/>
    <w:rsid w:val="00D12D35"/>
    <w:rsid w:val="00D158C5"/>
    <w:rsid w:val="00D15AD5"/>
    <w:rsid w:val="00D165CA"/>
    <w:rsid w:val="00D1680D"/>
    <w:rsid w:val="00D17114"/>
    <w:rsid w:val="00D2485A"/>
    <w:rsid w:val="00D31F93"/>
    <w:rsid w:val="00D51841"/>
    <w:rsid w:val="00D815D9"/>
    <w:rsid w:val="00D840FC"/>
    <w:rsid w:val="00D855E8"/>
    <w:rsid w:val="00DA69E7"/>
    <w:rsid w:val="00DA70A6"/>
    <w:rsid w:val="00DB1DCD"/>
    <w:rsid w:val="00DC4AE7"/>
    <w:rsid w:val="00DD4950"/>
    <w:rsid w:val="00DE10A6"/>
    <w:rsid w:val="00DF2F03"/>
    <w:rsid w:val="00DF78A7"/>
    <w:rsid w:val="00E07CA1"/>
    <w:rsid w:val="00E225C1"/>
    <w:rsid w:val="00E263EC"/>
    <w:rsid w:val="00E362E3"/>
    <w:rsid w:val="00E44F28"/>
    <w:rsid w:val="00E51B2C"/>
    <w:rsid w:val="00E613BC"/>
    <w:rsid w:val="00E66CDC"/>
    <w:rsid w:val="00E67E00"/>
    <w:rsid w:val="00E74F47"/>
    <w:rsid w:val="00E77422"/>
    <w:rsid w:val="00E842C7"/>
    <w:rsid w:val="00E953F3"/>
    <w:rsid w:val="00EA3048"/>
    <w:rsid w:val="00EA6E73"/>
    <w:rsid w:val="00EA7B52"/>
    <w:rsid w:val="00EC064B"/>
    <w:rsid w:val="00EC6024"/>
    <w:rsid w:val="00EE4BB5"/>
    <w:rsid w:val="00F00FDD"/>
    <w:rsid w:val="00F02B1E"/>
    <w:rsid w:val="00F07040"/>
    <w:rsid w:val="00F2310E"/>
    <w:rsid w:val="00F34A4F"/>
    <w:rsid w:val="00F42FCE"/>
    <w:rsid w:val="00F54570"/>
    <w:rsid w:val="00F63EC2"/>
    <w:rsid w:val="00F72F43"/>
    <w:rsid w:val="00F75853"/>
    <w:rsid w:val="00F7784D"/>
    <w:rsid w:val="00F8144F"/>
    <w:rsid w:val="00F8462A"/>
    <w:rsid w:val="00F862A7"/>
    <w:rsid w:val="00F90D5D"/>
    <w:rsid w:val="00F93169"/>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erandre01@hotmail.com" TargetMode="Externa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4D10"/>
    <w:rsid w:val="00B13432"/>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BC5A268-F7F2-4DC9-BE4D-9379505B5C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73</TotalTime>
  <Pages>12</Pages>
  <Words>3386</Words>
  <Characters>19304</Characters>
  <Application>Microsoft Office Word</Application>
  <DocSecurity>8</DocSecurity>
  <Lines>160</Lines>
  <Paragraphs>45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22645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Michangula, Perpetua Preciosa</cp:lastModifiedBy>
  <cp:revision>18</cp:revision>
  <cp:lastPrinted>2020-04-16T14:23:00Z</cp:lastPrinted>
  <dcterms:created xsi:type="dcterms:W3CDTF">2020-10-20T08:00:00Z</dcterms:created>
  <dcterms:modified xsi:type="dcterms:W3CDTF">2020-10-22T15:53:00Z</dcterms:modified>
  <cp:contentStatus/>
</cp:coreProperties>
</file>