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14AD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14AD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14AD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14AD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14AD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14AD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14AD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14AD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14AD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14AD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14AD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14AD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C14AD2">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4C49B169" w:rsidR="00355460" w:rsidRPr="00E263EC" w:rsidRDefault="002D1AE4"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2F71D516" w:rsidR="0077584C" w:rsidRDefault="001B37EE" w:rsidP="0077584C">
          <w:r>
            <w:t>15.1.1 Forest area as a proportion of total land area [15.1.1]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28D6032F" w:rsidR="0077584C" w:rsidRDefault="00517FDC"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1FB9B966" w:rsidR="00F7784D" w:rsidRDefault="00517FDC"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C1519BC"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798885D" w:rsidR="005377B9" w:rsidRPr="002D1AE4" w:rsidRDefault="002D1AE4" w:rsidP="002D1AE4">
            <w:pPr>
              <w:jc w:val="both"/>
              <w:rPr>
                <w:rFonts w:asciiTheme="majorHAnsi" w:hAnsiTheme="majorHAnsi" w:cstheme="majorHAnsi"/>
                <w:lang w:val="pt-PT"/>
              </w:rPr>
            </w:pPr>
            <w:r>
              <w:rPr>
                <w:rFonts w:asciiTheme="majorHAnsi" w:hAnsiTheme="majorHAnsi" w:cstheme="majorHAnsi"/>
                <w:lang w:val="pt-PT"/>
              </w:rPr>
              <w:t xml:space="preserve">15 </w:t>
            </w:r>
            <w:r w:rsidRPr="002D1AE4">
              <w:rPr>
                <w:rFonts w:asciiTheme="majorHAnsi" w:hAnsiTheme="majorHAnsi" w:cstheme="majorHAnsi"/>
                <w:lang w:val="pt-PT"/>
              </w:rPr>
              <w:t>PROTEGER, RECUPERAR E PROMOVER O USO SUSTENTÁVEL DOS ECOSSISTEMAS TERRESTRES, GERIR DE FORMA SUSTENTÁVEL AS FLORESTAS, COMBATER A DESERTIFICAÇÃO, DETER E REVERTER A DEGRADAÇÃO DA TERRA E DETER A PERDA DE BIODIVERSIDADE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0A84247" w:rsidR="005377B9" w:rsidRPr="002D1AE4" w:rsidRDefault="002D1AE4" w:rsidP="002D1AE4">
            <w:pPr>
              <w:jc w:val="both"/>
              <w:rPr>
                <w:rFonts w:asciiTheme="majorHAnsi" w:hAnsiTheme="majorHAnsi" w:cstheme="majorHAnsi"/>
                <w:lang w:val="pt-PT"/>
              </w:rPr>
            </w:pPr>
            <w:r w:rsidRPr="002D1AE4">
              <w:rPr>
                <w:rFonts w:asciiTheme="majorHAnsi" w:hAnsiTheme="majorHAnsi" w:cstheme="majorHAnsi"/>
                <w:lang w:val="pt-PT"/>
              </w:rPr>
              <w:t>15.1 Até 2020, assegurar a conservação, recuperação e uso sustentável dos ecossistemas terrestres e de água doce interiores e seus serviços, em especial florestas, zonas húmidas, montanhas e terras áridas, em conformidade com as obrigações decorrentes dos acordos internacionais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F48C16A" w:rsidR="005377B9" w:rsidRPr="002D1AE4" w:rsidRDefault="002D1AE4" w:rsidP="002D1AE4">
            <w:pPr>
              <w:jc w:val="both"/>
              <w:rPr>
                <w:rFonts w:asciiTheme="majorHAnsi" w:hAnsiTheme="majorHAnsi" w:cstheme="majorHAnsi"/>
                <w:color w:val="00B050"/>
                <w:lang w:val="pt-PT"/>
              </w:rPr>
            </w:pPr>
            <w:r w:rsidRPr="002D1AE4">
              <w:rPr>
                <w:rFonts w:asciiTheme="majorHAnsi" w:hAnsiTheme="majorHAnsi" w:cstheme="majorHAnsi"/>
                <w:lang w:val="pt-PT"/>
              </w:rPr>
              <w:t>15.1.1 Área florestal em percentagem da área total da terra</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2A2E5793" w:rsidR="005377B9" w:rsidRPr="002D1AE4" w:rsidRDefault="002D1AE4" w:rsidP="002D1AE4">
            <w:pPr>
              <w:jc w:val="both"/>
              <w:rPr>
                <w:rFonts w:asciiTheme="majorHAnsi" w:hAnsiTheme="majorHAnsi" w:cstheme="majorHAnsi"/>
                <w:lang w:val="pt-PT"/>
              </w:rPr>
            </w:pPr>
            <w:r w:rsidRPr="002D1AE4">
              <w:rPr>
                <w:rFonts w:asciiTheme="majorHAnsi" w:hAnsiTheme="majorHAnsi" w:cstheme="majorHAnsi"/>
                <w:lang w:val="pt-PT"/>
              </w:rPr>
              <w:t>Área florestal em percentagem da área total da terra</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891C881" w:rsidR="005377B9" w:rsidRPr="002D1AE4" w:rsidRDefault="002D1AE4" w:rsidP="002D1AE4">
            <w:pPr>
              <w:jc w:val="both"/>
              <w:rPr>
                <w:rFonts w:asciiTheme="majorHAnsi" w:hAnsiTheme="majorHAnsi" w:cstheme="majorHAnsi"/>
              </w:rPr>
            </w:pPr>
            <w:r>
              <w:rPr>
                <w:rFonts w:asciiTheme="majorHAnsi" w:hAnsiTheme="majorHAnsi" w:cstheme="majorHAnsi"/>
              </w:rPr>
              <w:t>22</w:t>
            </w:r>
            <w:r w:rsidR="0041329B" w:rsidRPr="002D1AE4">
              <w:rPr>
                <w:rFonts w:asciiTheme="majorHAnsi" w:hAnsiTheme="majorHAnsi" w:cstheme="majorHAnsi"/>
              </w:rPr>
              <w:t>/10/2020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5D5F33A" w:rsidR="005377B9" w:rsidRPr="002D1AE4" w:rsidRDefault="002D1AE4" w:rsidP="002D1AE4">
            <w:pPr>
              <w:jc w:val="both"/>
              <w:rPr>
                <w:rFonts w:asciiTheme="majorHAnsi" w:hAnsiTheme="majorHAnsi" w:cstheme="majorHAnsi"/>
                <w:lang w:val="pt-PT"/>
              </w:rPr>
            </w:pPr>
            <w:r>
              <w:rPr>
                <w:rFonts w:asciiTheme="majorHAnsi" w:hAnsiTheme="majorHAnsi" w:cstheme="majorHAnsi"/>
                <w:lang w:val="pt-PT"/>
              </w:rPr>
              <w:t>Sem nenhum indicador relacionado</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2BE0E2FF" w:rsidR="005377B9" w:rsidRPr="002D1AE4" w:rsidRDefault="005377B9" w:rsidP="002D1AE4">
            <w:pPr>
              <w:jc w:val="both"/>
              <w:rPr>
                <w:rFonts w:asciiTheme="majorHAnsi" w:hAnsiTheme="majorHAnsi" w:cstheme="majorHAnsi"/>
              </w:rPr>
            </w:p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16D980A" w:rsidR="003E7389" w:rsidRPr="00784A8E" w:rsidRDefault="004446DB" w:rsidP="009F305C">
            <w:pPr>
              <w:rPr>
                <w:lang w:val="pt-PT"/>
              </w:rPr>
            </w:pPr>
            <w:r>
              <w:rPr>
                <w:lang w:val="pt-PT"/>
              </w:rPr>
              <w:t>Ministé</w:t>
            </w:r>
            <w:r w:rsidR="00784A8E" w:rsidRPr="00784A8E">
              <w:rPr>
                <w:lang w:val="pt-PT"/>
              </w:rPr>
              <w:t>rio da Terra e A</w:t>
            </w:r>
            <w:r w:rsidR="00784A8E">
              <w:rPr>
                <w:lang w:val="pt-PT"/>
              </w:rPr>
              <w:t>mbiente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9E8952E" w:rsidR="003E7389" w:rsidRPr="009F305C" w:rsidRDefault="004446DB" w:rsidP="009F305C">
            <w:r>
              <w:t xml:space="preserve">Alberto </w:t>
            </w:r>
            <w:proofErr w:type="spellStart"/>
            <w:r>
              <w:t>Antó</w:t>
            </w:r>
            <w:r w:rsidR="00784A8E">
              <w:t>nio</w:t>
            </w:r>
            <w:proofErr w:type="spellEnd"/>
            <w:r w:rsidR="00784A8E">
              <w:t xml:space="preserve"> </w:t>
            </w:r>
            <w:proofErr w:type="spellStart"/>
            <w:r w:rsidR="00784A8E">
              <w:t>Macia</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613E518" w:rsidR="003E7389" w:rsidRPr="00784A8E" w:rsidRDefault="004446DB" w:rsidP="009F305C">
            <w:pPr>
              <w:rPr>
                <w:lang w:val="pt-PT"/>
              </w:rPr>
            </w:pPr>
            <w:proofErr w:type="spellStart"/>
            <w:r>
              <w:rPr>
                <w:lang w:val="pt-PT"/>
              </w:rPr>
              <w:t>Direcção</w:t>
            </w:r>
            <w:proofErr w:type="spellEnd"/>
            <w:r>
              <w:rPr>
                <w:lang w:val="pt-PT"/>
              </w:rPr>
              <w:t xml:space="preserve"> Nacional de Planificação e Cooperaçã</w:t>
            </w:r>
            <w:r w:rsidRPr="0004034B">
              <w:rPr>
                <w:lang w:val="pt-PT"/>
              </w:rPr>
              <w:t>o</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05A2952" w:rsidR="003E7389" w:rsidRPr="00784A8E" w:rsidRDefault="004446DB" w:rsidP="009F305C">
            <w:pPr>
              <w:rPr>
                <w:lang w:val="pt-PT"/>
              </w:rPr>
            </w:pPr>
            <w:r w:rsidRPr="0004034B">
              <w:rPr>
                <w:lang w:val="pt-PT"/>
              </w:rPr>
              <w:t>Chefe de Depa</w:t>
            </w:r>
            <w:r>
              <w:rPr>
                <w:lang w:val="pt-PT"/>
              </w:rPr>
              <w:t>rtamento de Monitoria e Avaliaçã</w:t>
            </w:r>
            <w:r w:rsidRPr="0004034B">
              <w:rPr>
                <w:lang w:val="pt-PT"/>
              </w:rPr>
              <w:t>o</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53BB11F" w:rsidR="003E7389" w:rsidRPr="009F305C" w:rsidRDefault="004446DB" w:rsidP="009F305C">
            <w:r>
              <w:t>+258 847436161; +258 824138590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CE17B0E"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20675CA" w:rsidR="003E7389" w:rsidRPr="009F305C" w:rsidRDefault="004446DB" w:rsidP="00F75686">
            <w:hyperlink r:id="rId11">
              <w:r>
                <w:rPr>
                  <w:color w:val="0563C1"/>
                  <w:u w:val="single"/>
                </w:rPr>
                <w:t>betomacia2006@gmail.com</w:t>
              </w:r>
            </w:hyperlink>
            <w:r>
              <w:rPr>
                <w:color w:val="0563C1"/>
                <w:u w:val="single"/>
              </w:rPr>
              <w:t xml:space="preserve">; </w:t>
            </w:r>
            <w:hyperlink r:id="rId12">
              <w:r>
                <w:rPr>
                  <w:color w:val="0563C1"/>
                  <w:u w:val="single"/>
                </w:rPr>
                <w:t>betomacia2006@yahoo.com.br</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C24AC1C" w14:textId="7E9CF15D" w:rsidR="002751A5" w:rsidRPr="002751A5" w:rsidRDefault="002751A5" w:rsidP="002751A5">
            <w:pPr>
              <w:spacing w:before="120" w:after="120"/>
              <w:jc w:val="both"/>
              <w:rPr>
                <w:rFonts w:asciiTheme="majorHAnsi" w:hAnsiTheme="majorHAnsi" w:cstheme="majorHAnsi"/>
                <w:lang w:val="pt-PT"/>
              </w:rPr>
            </w:pPr>
            <w:r w:rsidRPr="002751A5">
              <w:rPr>
                <w:rFonts w:asciiTheme="majorHAnsi" w:hAnsiTheme="majorHAnsi" w:cstheme="majorHAnsi"/>
                <w:lang w:val="pt-PT"/>
              </w:rPr>
              <w:t>Para fornecer uma definição precisa do indicador, é crucial fornecer uma definição de</w:t>
            </w:r>
            <w:r w:rsidRPr="002751A5">
              <w:rPr>
                <w:rFonts w:asciiTheme="majorHAnsi" w:hAnsiTheme="majorHAnsi" w:cstheme="majorHAnsi"/>
                <w:lang w:val="pt-PT"/>
              </w:rPr>
              <w:t xml:space="preserve"> </w:t>
            </w:r>
            <w:r w:rsidRPr="002751A5">
              <w:rPr>
                <w:rFonts w:asciiTheme="majorHAnsi" w:hAnsiTheme="majorHAnsi" w:cstheme="majorHAnsi"/>
                <w:lang w:val="pt-PT"/>
              </w:rPr>
              <w:t>"Floresta" e "Área total da terra".</w:t>
            </w:r>
          </w:p>
          <w:p w14:paraId="6C84E827" w14:textId="65EB79B3" w:rsidR="0015178E" w:rsidRPr="00F62B9D" w:rsidRDefault="002751A5" w:rsidP="002751A5">
            <w:pPr>
              <w:jc w:val="both"/>
              <w:rPr>
                <w:lang w:val="pt-PT"/>
              </w:rPr>
            </w:pPr>
            <w:r w:rsidRPr="002751A5">
              <w:rPr>
                <w:rFonts w:asciiTheme="majorHAnsi" w:hAnsiTheme="majorHAnsi" w:cstheme="majorHAnsi"/>
                <w:lang w:val="pt-PT"/>
              </w:rPr>
              <w:t xml:space="preserve">De acordo com as definições da FAO, Floresta é definida como: “terras que abrangem mais de 0,5 hectares com árvores acima de 5 metros e uma cobertura de copa de mais de 10%, ou árvores capazes de atingir esses limiares </w:t>
            </w:r>
            <w:proofErr w:type="gramStart"/>
            <w:r w:rsidRPr="002751A5">
              <w:rPr>
                <w:rFonts w:asciiTheme="majorHAnsi" w:hAnsiTheme="majorHAnsi" w:cstheme="majorHAnsi"/>
                <w:lang w:val="pt-PT"/>
              </w:rPr>
              <w:t>in situ</w:t>
            </w:r>
            <w:proofErr w:type="gramEnd"/>
            <w:r w:rsidRPr="002751A5">
              <w:rPr>
                <w:rFonts w:asciiTheme="majorHAnsi" w:hAnsiTheme="majorHAnsi" w:cstheme="majorHAnsi"/>
                <w:lang w:val="pt-PT"/>
              </w:rPr>
              <w:t>. Não inclui a terra predominantemente sob uso agrícola ou urbano”.</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4400D5E" w:rsidR="0015178E" w:rsidRPr="002751A5" w:rsidRDefault="00706D90" w:rsidP="009F305C">
            <w:pPr>
              <w:rPr>
                <w:rFonts w:asciiTheme="majorHAnsi" w:hAnsiTheme="majorHAnsi" w:cstheme="majorHAnsi"/>
              </w:rPr>
            </w:pPr>
            <w:r>
              <w:rPr>
                <w:rFonts w:asciiTheme="majorHAnsi" w:hAnsiTheme="majorHAnsi" w:cstheme="majorHAnsi"/>
                <w:lang w:val="pt-PT"/>
              </w:rPr>
              <w:t>H</w:t>
            </w:r>
            <w:r w:rsidR="003D5909" w:rsidRPr="002751A5">
              <w:rPr>
                <w:rFonts w:asciiTheme="majorHAnsi" w:hAnsiTheme="majorHAnsi" w:cstheme="majorHAnsi"/>
                <w:lang w:val="pt-PT"/>
              </w:rPr>
              <w:t>ectares</w:t>
            </w:r>
            <w:r>
              <w:rPr>
                <w:rFonts w:asciiTheme="majorHAnsi" w:hAnsiTheme="majorHAnsi" w:cstheme="majorHAnsi"/>
                <w:lang w:val="pt-PT"/>
              </w:rPr>
              <w:t xml:space="preserve"> (</w:t>
            </w:r>
            <w:proofErr w:type="spellStart"/>
            <w:r>
              <w:rPr>
                <w:rFonts w:asciiTheme="majorHAnsi" w:hAnsiTheme="majorHAnsi" w:cstheme="majorHAnsi"/>
                <w:lang w:val="pt-PT"/>
              </w:rPr>
              <w:t>H</w:t>
            </w:r>
            <w:r w:rsidR="00B85DB6">
              <w:rPr>
                <w:rFonts w:asciiTheme="majorHAnsi" w:hAnsiTheme="majorHAnsi" w:cstheme="majorHAnsi"/>
                <w:lang w:val="pt-PT"/>
              </w:rPr>
              <w:t>a</w:t>
            </w:r>
            <w:proofErr w:type="spellEnd"/>
            <w:r>
              <w:rPr>
                <w:rFonts w:asciiTheme="majorHAnsi" w:hAnsiTheme="majorHAnsi" w:cstheme="majorHAnsi"/>
                <w:lang w:val="pt-PT"/>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AB1D5B4" w:rsidR="0015178E" w:rsidRPr="009F305C" w:rsidRDefault="00B85DB6" w:rsidP="009F305C">
            <w:r w:rsidRPr="00B85DB6">
              <w:rPr>
                <w:rFonts w:asciiTheme="majorHAnsi" w:hAnsiTheme="majorHAnsi" w:cstheme="majorHAnsi"/>
                <w:lang w:val="pt-PT"/>
              </w:rPr>
              <w:t>Não são utilizadas classificações</w:t>
            </w:r>
            <w:r w:rsidRPr="00452AD7">
              <w:rPr>
                <w:lang w:val="pt-PT"/>
              </w:rPr>
              <w:t>.</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lastRenderedPageBreak/>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26D5284" w:rsidR="004105DA" w:rsidRPr="00EA005A" w:rsidRDefault="004105DA" w:rsidP="004105DA">
            <w:pPr>
              <w:jc w:val="both"/>
              <w:rPr>
                <w:lang w:val="pt-PT"/>
              </w:rPr>
            </w:pPr>
            <w:r>
              <w:rPr>
                <w:lang w:val="pt-PT"/>
              </w:rPr>
              <w:t>Ministé</w:t>
            </w:r>
            <w:r w:rsidRPr="00784A8E">
              <w:rPr>
                <w:lang w:val="pt-PT"/>
              </w:rPr>
              <w:t>rio da Terra e A</w:t>
            </w:r>
            <w:r>
              <w:rPr>
                <w:lang w:val="pt-PT"/>
              </w:rPr>
              <w:t>mbiente</w:t>
            </w:r>
            <w:r w:rsidRPr="004105DA">
              <w:rPr>
                <w:lang w:val="pt-PT"/>
              </w:rPr>
              <w:t xml:space="preserve"> </w:t>
            </w:r>
            <w:r>
              <w:rPr>
                <w:lang w:val="pt-PT"/>
              </w:rPr>
              <w:t>(</w:t>
            </w:r>
            <w:proofErr w:type="spellStart"/>
            <w:r>
              <w:rPr>
                <w:lang w:val="pt-PT"/>
              </w:rPr>
              <w:t>Direcção</w:t>
            </w:r>
            <w:proofErr w:type="spellEnd"/>
            <w:r>
              <w:rPr>
                <w:lang w:val="pt-PT"/>
              </w:rPr>
              <w:t xml:space="preserve"> Nacional de Florestas),</w:t>
            </w:r>
            <w:r w:rsidRPr="004105DA">
              <w:rPr>
                <w:lang w:val="pt-PT"/>
              </w:rPr>
              <w:t xml:space="preserve"> Inventário Nacional de Florestas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6A5005C" w:rsidR="00052F76" w:rsidRPr="00882E3F" w:rsidRDefault="00052F76" w:rsidP="00052F76">
            <w:pPr>
              <w:jc w:val="both"/>
              <w:rPr>
                <w:lang w:val="pt-PT"/>
              </w:rPr>
            </w:pPr>
            <w:r w:rsidRPr="00921EF9">
              <w:rPr>
                <w:rFonts w:asciiTheme="majorHAnsi" w:hAnsiTheme="majorHAnsi" w:cstheme="majorHAnsi"/>
                <w:lang w:val="pt-PT"/>
              </w:rPr>
              <w:t xml:space="preserve">Os dados relativos ao indicador são recolhidos no Inventário Nacional Florestal cujos detalhes sobre a recolha, controlo de qualidade, variáveis medidas, equipamentos usados, procedimentos de medição, rigor e precisão no uso e manuseio dos equipamentos são descritos nas </w:t>
            </w:r>
            <w:proofErr w:type="spellStart"/>
            <w:r w:rsidRPr="00921EF9">
              <w:rPr>
                <w:rFonts w:asciiTheme="majorHAnsi" w:hAnsiTheme="majorHAnsi" w:cstheme="majorHAnsi"/>
                <w:lang w:val="pt-PT"/>
              </w:rPr>
              <w:t>Directrizes</w:t>
            </w:r>
            <w:proofErr w:type="spellEnd"/>
            <w:r w:rsidRPr="00921EF9">
              <w:rPr>
                <w:rFonts w:asciiTheme="majorHAnsi" w:hAnsiTheme="majorHAnsi" w:cstheme="majorHAnsi"/>
                <w:lang w:val="pt-PT"/>
              </w:rPr>
              <w:t xml:space="preserve"> do Inventário Florestal Nacional. Com base nos resultados do inventário, são descritas as áreas específicas que respondem de modo qualitativo ao indicador.</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1C17654" w:rsidR="0035311B" w:rsidRPr="009F305C" w:rsidRDefault="00E8771C" w:rsidP="003D5909">
            <w:r w:rsidRPr="001F2B19">
              <w:rPr>
                <w:rFonts w:asciiTheme="majorHAnsi" w:hAnsiTheme="majorHAnsi" w:cstheme="majorHAnsi"/>
                <w:lang w:val="pt-PT"/>
              </w:rPr>
              <w:t xml:space="preserve">Até </w:t>
            </w:r>
            <w:r>
              <w:rPr>
                <w:rFonts w:asciiTheme="majorHAnsi" w:hAnsiTheme="majorHAnsi" w:cstheme="majorHAnsi"/>
                <w:lang w:val="pt-PT"/>
              </w:rPr>
              <w:t>Dezembro de 2027</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E63D9B9" w:rsidR="0035311B" w:rsidRPr="009F305C" w:rsidRDefault="00E8771C" w:rsidP="003D5909">
            <w:r>
              <w:rPr>
                <w:rFonts w:asciiTheme="majorHAnsi" w:hAnsiTheme="majorHAnsi" w:cstheme="majorHAnsi"/>
                <w:lang w:val="pt-PT"/>
              </w:rPr>
              <w:t>Agost</w:t>
            </w:r>
            <w:r w:rsidRPr="00834204">
              <w:rPr>
                <w:rFonts w:asciiTheme="majorHAnsi" w:hAnsiTheme="majorHAnsi" w:cstheme="majorHAnsi"/>
                <w:lang w:val="pt-PT"/>
              </w:rPr>
              <w:t>o de 202</w:t>
            </w:r>
            <w:r>
              <w:rPr>
                <w:rFonts w:asciiTheme="majorHAnsi" w:hAnsiTheme="majorHAnsi" w:cstheme="majorHAnsi"/>
                <w:lang w:val="pt-PT"/>
              </w:rPr>
              <w:t>8</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D438EA2" w:rsidR="0035311B" w:rsidRPr="00882E3F" w:rsidRDefault="00E8771C" w:rsidP="003D5909">
            <w:pPr>
              <w:rPr>
                <w:lang w:val="pt-PT"/>
              </w:rPr>
            </w:pPr>
            <w:r w:rsidRPr="00E07D43">
              <w:rPr>
                <w:rFonts w:asciiTheme="majorHAnsi" w:hAnsiTheme="majorHAnsi" w:cstheme="majorHAnsi"/>
                <w:lang w:val="pt-PT"/>
              </w:rPr>
              <w:t>Ministério da Terra e Ambiente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ED04732" w:rsidR="0035311B" w:rsidRPr="00882E3F" w:rsidRDefault="00E8771C" w:rsidP="003D5909">
            <w:pPr>
              <w:rPr>
                <w:lang w:val="pt-PT"/>
              </w:rPr>
            </w:pPr>
            <w:r w:rsidRPr="00E07D43">
              <w:rPr>
                <w:rFonts w:asciiTheme="majorHAnsi" w:hAnsiTheme="majorHAnsi" w:cstheme="majorHAnsi"/>
                <w:lang w:val="pt-PT"/>
              </w:rPr>
              <w:t>Ministério da Terra e Ambiente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734F29A" w:rsidR="0035311B" w:rsidRPr="00882E3F" w:rsidRDefault="00E8771C" w:rsidP="00E8771C">
            <w:pPr>
              <w:jc w:val="both"/>
              <w:rPr>
                <w:lang w:val="pt-PT"/>
              </w:rPr>
            </w:pPr>
            <w:r w:rsidRPr="00E07D43">
              <w:rPr>
                <w:rFonts w:asciiTheme="majorHAnsi" w:eastAsia="Calibri" w:hAnsiTheme="majorHAnsi" w:cstheme="majorHAnsi"/>
                <w:lang w:val="pt-PT"/>
              </w:rPr>
              <w:t>De acordo com o Estatuto Orgânico do Ministério da Terra e Ambiente, que foi aprovado pela Resolução n</w:t>
            </w:r>
            <m:oMath>
              <m:r>
                <w:rPr>
                  <w:rFonts w:ascii="Cambria Math" w:eastAsia="Calibri" w:hAnsi="Cambria Math" w:cstheme="majorHAnsi"/>
                  <w:lang w:val="pt-PT"/>
                </w:rPr>
                <m:t>º</m:t>
              </m:r>
            </m:oMath>
            <w:r w:rsidRPr="00E07D43">
              <w:rPr>
                <w:rFonts w:asciiTheme="majorHAnsi" w:eastAsia="Calibri" w:hAnsiTheme="majorHAnsi" w:cstheme="majorHAnsi"/>
                <w:lang w:val="pt-PT"/>
              </w:rPr>
              <w:t xml:space="preserve"> 30/2016 de 31 de Outubro, publicado no Boletim da República I Série – Número 85, o Ministério da Terra, Ambiente e Desenvolvimento Rural, dirige, planifica e coordena, controla e assegura a execução de políticas nos domínios de Administração de Terras e G</w:t>
            </w:r>
            <w:proofErr w:type="spellStart"/>
            <w:r w:rsidRPr="00E07D43">
              <w:rPr>
                <w:rFonts w:asciiTheme="majorHAnsi" w:eastAsia="Calibri" w:hAnsiTheme="majorHAnsi" w:cstheme="majorHAnsi"/>
                <w:lang w:val="pt-PT"/>
              </w:rPr>
              <w:t>eomática</w:t>
            </w:r>
            <w:proofErr w:type="spellEnd"/>
            <w:r w:rsidRPr="00E07D43">
              <w:rPr>
                <w:rFonts w:asciiTheme="majorHAnsi" w:eastAsia="Calibri" w:hAnsiTheme="majorHAnsi" w:cstheme="majorHAnsi"/>
                <w:lang w:val="pt-PT"/>
              </w:rPr>
              <w:t>, Florestas e Fauna Bravia, Ambiente, Mudanças Climáticas e Áreas de Conservação.</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81023AA" w14:textId="77777777" w:rsidR="003309A5" w:rsidRPr="003309A5" w:rsidRDefault="003309A5" w:rsidP="003309A5">
            <w:pPr>
              <w:spacing w:before="120" w:after="120"/>
              <w:jc w:val="both"/>
              <w:rPr>
                <w:rFonts w:asciiTheme="majorHAnsi" w:hAnsiTheme="majorHAnsi" w:cstheme="majorHAnsi"/>
                <w:lang w:val="pt-PT"/>
              </w:rPr>
            </w:pPr>
            <w:r w:rsidRPr="003309A5">
              <w:rPr>
                <w:rFonts w:asciiTheme="majorHAnsi" w:hAnsiTheme="majorHAnsi" w:cstheme="majorHAnsi"/>
                <w:lang w:val="pt-PT"/>
              </w:rPr>
              <w:t>O indicador fornece uma medida da extensão relativa da floresta num país. A disponibilidade de dados precisos na área florestal de um país é um elemento essencial para a política e o planeamento florestais no contexto do desenvolvimento sustentável.</w:t>
            </w:r>
          </w:p>
          <w:p w14:paraId="2E3517AC" w14:textId="09A7A65E" w:rsidR="007F2D9F" w:rsidRPr="003309A5" w:rsidRDefault="003309A5" w:rsidP="003309A5">
            <w:pPr>
              <w:spacing w:before="120" w:after="120"/>
              <w:jc w:val="both"/>
              <w:rPr>
                <w:rFonts w:ascii="Times New Roman" w:hAnsi="Times New Roman" w:cs="Times New Roman"/>
                <w:sz w:val="24"/>
                <w:szCs w:val="24"/>
                <w:lang w:val="pt-PT"/>
              </w:rPr>
            </w:pPr>
            <w:r w:rsidRPr="003309A5">
              <w:rPr>
                <w:rFonts w:asciiTheme="majorHAnsi" w:hAnsiTheme="majorHAnsi" w:cstheme="majorHAnsi"/>
                <w:lang w:val="pt-PT"/>
              </w:rPr>
              <w:t xml:space="preserve">A área florestal como percentagem da área total da terra pode ser usada como um </w:t>
            </w:r>
            <w:proofErr w:type="gramStart"/>
            <w:r w:rsidRPr="003309A5">
              <w:rPr>
                <w:rFonts w:asciiTheme="majorHAnsi" w:hAnsiTheme="majorHAnsi" w:cstheme="majorHAnsi"/>
                <w:i/>
                <w:lang w:val="pt-PT"/>
              </w:rPr>
              <w:t>proxy</w:t>
            </w:r>
            <w:proofErr w:type="gramEnd"/>
            <w:r w:rsidRPr="003309A5">
              <w:rPr>
                <w:rFonts w:asciiTheme="majorHAnsi" w:hAnsiTheme="majorHAnsi" w:cstheme="majorHAnsi"/>
                <w:lang w:val="pt-PT"/>
              </w:rPr>
              <w:t xml:space="preserve"> aproximado da extensão em que as </w:t>
            </w:r>
            <w:r w:rsidRPr="003309A5">
              <w:rPr>
                <w:rFonts w:asciiTheme="majorHAnsi" w:hAnsiTheme="majorHAnsi" w:cstheme="majorHAnsi"/>
                <w:lang w:val="pt-PT"/>
              </w:rPr>
              <w:lastRenderedPageBreak/>
              <w:t>florestas de um país estão sendo conservadas ou restauradas, mas é apenas parcialmente uma medida da extensão em que estas são geridas de maneira sustentável.</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5F5B88D1" w14:textId="77777777" w:rsidR="00F4499F" w:rsidRPr="004566D6" w:rsidRDefault="00F4499F" w:rsidP="007540C8">
            <w:pPr>
              <w:jc w:val="both"/>
              <w:rPr>
                <w:rFonts w:ascii="Times New Roman" w:hAnsi="Times New Roman" w:cs="Times New Roman"/>
                <w:sz w:val="24"/>
                <w:szCs w:val="24"/>
                <w:lang w:val="pt-PT"/>
              </w:rPr>
            </w:pPr>
            <w:r w:rsidRPr="004566D6">
              <w:rPr>
                <w:rFonts w:ascii="Times New Roman" w:hAnsi="Times New Roman" w:cs="Times New Roman"/>
                <w:sz w:val="24"/>
                <w:szCs w:val="24"/>
                <w:lang w:val="pt-PT"/>
              </w:rPr>
              <w:t>Os cinco sub-indicadores escolhidos para ilustrar o progresso em direção a gestão florestal sustentável não abrangem totalmente todos os aspectos de gestão florestal sustentável. Em particular, aspectos sociais e económicos são resumidos nos sub-indicadores de áreas sob planos de gestão florestal sustentável. Além disso, como as tendências são calculadas usando apenas os países que possuem séries temporais completas de dados, diferentes sub-indicadores podem reflectir diferentes conjuntos de países.</w:t>
            </w:r>
          </w:p>
          <w:p w14:paraId="48EF8537" w14:textId="559CA9F1" w:rsidR="007F2D9F" w:rsidRPr="00EA1D4F" w:rsidRDefault="00F4499F" w:rsidP="00F4499F">
            <w:pPr>
              <w:rPr>
                <w:lang w:val="pt-PT"/>
              </w:rPr>
            </w:pPr>
            <w:r w:rsidRPr="004566D6">
              <w:rPr>
                <w:rFonts w:ascii="Times New Roman" w:hAnsi="Times New Roman" w:cs="Times New Roman"/>
                <w:sz w:val="24"/>
                <w:szCs w:val="24"/>
                <w:lang w:val="pt-PT"/>
              </w:rPr>
              <w:t>Enquanto o painel ilustra o progresso dos sub-indicadores individuais, não há ponderação da importância relativa dos sub-indicadores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5EDFC0A" w14:textId="77777777" w:rsidR="00613B48" w:rsidRPr="00C14AD2" w:rsidRDefault="00613B48" w:rsidP="00613B48">
            <w:pPr>
              <w:spacing w:before="120" w:after="120"/>
              <w:jc w:val="both"/>
              <w:rPr>
                <w:rFonts w:asciiTheme="majorHAnsi" w:hAnsiTheme="majorHAnsi" w:cstheme="majorHAnsi"/>
                <w:b/>
                <w:lang w:val="pt-PT"/>
              </w:rPr>
            </w:pPr>
            <w:r w:rsidRPr="00C14AD2">
              <w:rPr>
                <w:rFonts w:asciiTheme="majorHAnsi" w:hAnsiTheme="majorHAnsi" w:cstheme="majorHAnsi"/>
                <w:b/>
                <w:lang w:val="pt-PT"/>
              </w:rPr>
              <w:t>Área de floresta (ano de referência) / área de terra (2015) * 100</w:t>
            </w:r>
          </w:p>
          <w:p w14:paraId="55EADB81" w14:textId="77777777" w:rsidR="00613B48" w:rsidRPr="00C14AD2" w:rsidRDefault="00613B48" w:rsidP="00613B48">
            <w:pPr>
              <w:spacing w:before="120" w:after="120"/>
              <w:jc w:val="both"/>
              <w:rPr>
                <w:rFonts w:asciiTheme="majorHAnsi" w:hAnsiTheme="majorHAnsi" w:cstheme="majorHAnsi"/>
                <w:lang w:val="pt-PT"/>
              </w:rPr>
            </w:pPr>
            <w:r w:rsidRPr="00C14AD2">
              <w:rPr>
                <w:rFonts w:asciiTheme="majorHAnsi" w:hAnsiTheme="majorHAnsi" w:cstheme="majorHAnsi"/>
                <w:lang w:val="pt-PT"/>
              </w:rPr>
              <w:t>Este indicador pode ser agregado ao nível global ou regional, adicionando todos os valores de países globalmente ou numa região específica</w:t>
            </w:r>
          </w:p>
          <w:p w14:paraId="5A53B8A7" w14:textId="1F1F93FF" w:rsidR="007F2D9F" w:rsidRPr="00EA1D4F" w:rsidRDefault="00F4499F" w:rsidP="00613B48">
            <w:pPr>
              <w:jc w:val="both"/>
              <w:rPr>
                <w:lang w:val="pt-PT"/>
              </w:rPr>
            </w:pPr>
            <w:r w:rsidRPr="00C14AD2">
              <w:rPr>
                <w:rFonts w:asciiTheme="majorHAnsi" w:hAnsiTheme="majorHAnsi" w:cstheme="majorHAnsi"/>
                <w:lang w:val="pt-PT"/>
              </w:rPr>
              <w:t>A proporção de área florestal na área protegida e no plano de gestão é calculada usando as áreas relatadas e a área de terra oficial do FAOSTAT para o ano de referência de 2015</w:t>
            </w:r>
            <w:r w:rsidRPr="00613B48">
              <w:rPr>
                <w:rFonts w:asciiTheme="majorHAnsi" w:hAnsiTheme="majorHAnsi" w:cstheme="majorHAnsi"/>
                <w:sz w:val="24"/>
                <w:szCs w:val="24"/>
                <w:lang w:val="pt-PT"/>
              </w:rPr>
              <w:t>.</w:t>
            </w:r>
            <w:r w:rsidRPr="004566D6">
              <w:rPr>
                <w:rFonts w:ascii="Times New Roman" w:hAnsi="Times New Roman" w:cs="Times New Roman"/>
                <w:sz w:val="24"/>
                <w:szCs w:val="24"/>
                <w:lang w:val="pt-PT"/>
              </w:rPr>
              <w:t xml:space="preserve"> </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36FF91BC" w:rsidR="007F2D9F" w:rsidRPr="00DC149B" w:rsidRDefault="00C14AD2" w:rsidP="00F931D5">
            <w:pPr>
              <w:jc w:val="both"/>
              <w:rPr>
                <w:lang w:val="pt-PT"/>
              </w:rPr>
            </w:pPr>
            <w:r w:rsidRPr="00D95708">
              <w:rPr>
                <w:rFonts w:asciiTheme="majorHAnsi" w:hAnsiTheme="majorHAnsi" w:cstheme="majorHAnsi"/>
                <w:lang w:val="pt-PT"/>
              </w:rPr>
              <w:t xml:space="preserve">Após a produção da informação relativa ao indicador, que é produzida pela </w:t>
            </w:r>
            <w:proofErr w:type="spellStart"/>
            <w:r w:rsidRPr="00D95708">
              <w:rPr>
                <w:rFonts w:asciiTheme="majorHAnsi" w:hAnsiTheme="majorHAnsi" w:cstheme="majorHAnsi"/>
                <w:lang w:val="pt-PT"/>
              </w:rPr>
              <w:t>Direcção</w:t>
            </w:r>
            <w:proofErr w:type="spellEnd"/>
            <w:r w:rsidRPr="00D95708">
              <w:rPr>
                <w:rFonts w:asciiTheme="majorHAnsi" w:hAnsiTheme="majorHAnsi" w:cstheme="majorHAnsi"/>
                <w:lang w:val="pt-PT"/>
              </w:rPr>
              <w:t xml:space="preserve"> Nacional de </w:t>
            </w:r>
            <w:r>
              <w:rPr>
                <w:rFonts w:asciiTheme="majorHAnsi" w:hAnsiTheme="majorHAnsi" w:cstheme="majorHAnsi"/>
                <w:lang w:val="pt-PT"/>
              </w:rPr>
              <w:t>Florestas</w:t>
            </w:r>
            <w:r w:rsidRPr="00D95708">
              <w:rPr>
                <w:rFonts w:asciiTheme="majorHAnsi" w:hAnsiTheme="majorHAnsi" w:cstheme="majorHAnsi"/>
                <w:lang w:val="pt-PT"/>
              </w:rPr>
              <w:t>, procede-se com sua validação pelo Conselho Consultivo do Ministério da Terra e Ambiente.</w:t>
            </w:r>
            <w:bookmarkStart w:id="24" w:name="_GoBack"/>
            <w:bookmarkEnd w:id="24"/>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3CD6F5F2" w:rsidR="007F2D9F" w:rsidRPr="00B577F4" w:rsidRDefault="00F5343B" w:rsidP="00B577F4">
            <w:pPr>
              <w:jc w:val="both"/>
              <w:rPr>
                <w:rFonts w:asciiTheme="majorHAnsi" w:hAnsiTheme="majorHAnsi" w:cstheme="majorHAnsi"/>
                <w:lang w:val="pt-PT"/>
              </w:rPr>
            </w:pPr>
            <w:r w:rsidRPr="00B577F4">
              <w:rPr>
                <w:lang w:val="pt-PT"/>
              </w:rPr>
              <w:t xml:space="preserve"> </w:t>
            </w:r>
            <w:r w:rsidR="00B577F4" w:rsidRPr="00B577F4">
              <w:rPr>
                <w:rFonts w:asciiTheme="majorHAnsi" w:hAnsiTheme="majorHAnsi" w:cstheme="majorHAnsi"/>
                <w:lang w:val="pt-PT"/>
              </w:rPr>
              <w:t xml:space="preserve">A metodologia e orientação detalhadas sobre </w:t>
            </w:r>
            <w:r w:rsidR="00B577F4">
              <w:rPr>
                <w:rFonts w:asciiTheme="majorHAnsi" w:hAnsiTheme="majorHAnsi" w:cstheme="majorHAnsi"/>
                <w:lang w:val="pt-PT"/>
              </w:rPr>
              <w:t>como preparar os relatórios do P</w:t>
            </w:r>
            <w:r w:rsidR="00B577F4" w:rsidRPr="00B577F4">
              <w:rPr>
                <w:rFonts w:asciiTheme="majorHAnsi" w:hAnsiTheme="majorHAnsi" w:cstheme="majorHAnsi"/>
                <w:lang w:val="pt-PT"/>
              </w:rPr>
              <w:t xml:space="preserve">aís através de uma plataforma web </w:t>
            </w:r>
            <w:proofErr w:type="gramStart"/>
            <w:r w:rsidR="00B577F4" w:rsidRPr="00B577F4">
              <w:rPr>
                <w:rFonts w:asciiTheme="majorHAnsi" w:hAnsiTheme="majorHAnsi" w:cstheme="majorHAnsi"/>
                <w:lang w:val="pt-PT"/>
              </w:rPr>
              <w:t>online</w:t>
            </w:r>
            <w:proofErr w:type="gramEnd"/>
            <w:r w:rsidR="00B577F4" w:rsidRPr="00B577F4">
              <w:rPr>
                <w:rFonts w:asciiTheme="majorHAnsi" w:hAnsiTheme="majorHAnsi" w:cstheme="majorHAnsi"/>
                <w:lang w:val="pt-PT"/>
              </w:rPr>
              <w:t xml:space="preserve"> e converter dados nacionais de acordo com as categorias e definições nacionais para as categorias e definições globais da FAO encontram-se nos documentos "Orientações e Especificações" (www.fao.org/3/I8699EN/i8699en.pdf)  </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26CDDB39" w:rsidR="007F2D9F" w:rsidRPr="00D3166D" w:rsidRDefault="00D3166D" w:rsidP="00D3166D">
            <w:pPr>
              <w:jc w:val="both"/>
              <w:rPr>
                <w:rFonts w:asciiTheme="majorHAnsi" w:hAnsiTheme="majorHAnsi" w:cstheme="majorHAnsi"/>
                <w:lang w:val="pt-PT"/>
              </w:rPr>
            </w:pPr>
            <w:r w:rsidRPr="00D3166D">
              <w:rPr>
                <w:rFonts w:asciiTheme="majorHAnsi" w:hAnsiTheme="majorHAnsi" w:cstheme="majorHAnsi"/>
                <w:lang w:val="pt-PT"/>
              </w:rPr>
              <w:t xml:space="preserve">Ainda não existe um sistema específico de gestão de qualidade, contudo, está em curso a operacionalização do Sistema de Informação Florestal (SIF) que foi criado com o </w:t>
            </w:r>
            <w:proofErr w:type="spellStart"/>
            <w:r w:rsidRPr="00D3166D">
              <w:rPr>
                <w:rFonts w:asciiTheme="majorHAnsi" w:hAnsiTheme="majorHAnsi" w:cstheme="majorHAnsi"/>
                <w:lang w:val="pt-PT"/>
              </w:rPr>
              <w:t>intuíto</w:t>
            </w:r>
            <w:proofErr w:type="spellEnd"/>
            <w:r w:rsidRPr="00D3166D">
              <w:rPr>
                <w:rFonts w:asciiTheme="majorHAnsi" w:hAnsiTheme="majorHAnsi" w:cstheme="majorHAnsi"/>
                <w:lang w:val="pt-PT"/>
              </w:rPr>
              <w:t xml:space="preserve"> de conferir maior credibilidade na informação disponibilizada.</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E7DF3E6" w:rsidR="007F2D9F" w:rsidRPr="00233FCE" w:rsidRDefault="003E5972" w:rsidP="00233FCE">
            <w:pPr>
              <w:rPr>
                <w:lang w:val="pt-PT"/>
              </w:rPr>
            </w:pPr>
            <w:r w:rsidRPr="00665F2F">
              <w:rPr>
                <w:rFonts w:asciiTheme="majorHAnsi" w:hAnsiTheme="majorHAnsi" w:cstheme="majorHAnsi"/>
                <w:lang w:val="pt-PT"/>
              </w:rPr>
              <w:t xml:space="preserve">Uso de imagem de satélite que possibilita </w:t>
            </w:r>
            <w:r>
              <w:rPr>
                <w:rFonts w:asciiTheme="majorHAnsi" w:hAnsiTheme="majorHAnsi" w:cstheme="majorHAnsi"/>
                <w:lang w:val="pt-PT"/>
              </w:rPr>
              <w:t>a análise d</w:t>
            </w:r>
            <w:r w:rsidRPr="00665F2F">
              <w:rPr>
                <w:rFonts w:asciiTheme="majorHAnsi" w:hAnsiTheme="majorHAnsi" w:cstheme="majorHAnsi"/>
                <w:lang w:val="pt-PT"/>
              </w:rPr>
              <w:t>os dados</w:t>
            </w:r>
            <w:r>
              <w:rPr>
                <w:rFonts w:asciiTheme="majorHAnsi" w:hAnsiTheme="majorHAnsi" w:cstheme="majorHAnsi"/>
                <w:lang w:val="pt-PT"/>
              </w:rPr>
              <w:t xml:space="preserve"> </w:t>
            </w:r>
            <w:r w:rsidRPr="00665F2F">
              <w:rPr>
                <w:rFonts w:asciiTheme="majorHAnsi" w:hAnsiTheme="majorHAnsi" w:cstheme="majorHAnsi"/>
                <w:lang w:val="pt-PT"/>
              </w:rPr>
              <w:t>das áreas cobertas nas florestas e que são disponibilizados no Inventário Nacional Florestal.</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C1B4D75" w:rsidR="007F2D9F" w:rsidRPr="00904319" w:rsidRDefault="00904319" w:rsidP="00904319">
            <w:pPr>
              <w:jc w:val="both"/>
              <w:rPr>
                <w:lang w:val="pt-PT"/>
              </w:rPr>
            </w:pPr>
            <w:r w:rsidRPr="00772068">
              <w:rPr>
                <w:rFonts w:asciiTheme="majorHAnsi" w:hAnsiTheme="majorHAnsi" w:cstheme="majorHAnsi"/>
                <w:lang w:val="pt-PT"/>
              </w:rPr>
              <w:t xml:space="preserve">Ainda não se </w:t>
            </w:r>
            <w:proofErr w:type="spellStart"/>
            <w:r w:rsidRPr="00772068">
              <w:rPr>
                <w:rFonts w:asciiTheme="majorHAnsi" w:hAnsiTheme="majorHAnsi" w:cstheme="majorHAnsi"/>
                <w:lang w:val="pt-PT"/>
              </w:rPr>
              <w:t>efectua</w:t>
            </w:r>
            <w:proofErr w:type="spellEnd"/>
            <w:r w:rsidRPr="00772068">
              <w:rPr>
                <w:rFonts w:asciiTheme="majorHAnsi" w:hAnsiTheme="majorHAnsi" w:cstheme="majorHAnsi"/>
                <w:lang w:val="pt-PT"/>
              </w:rPr>
              <w:t xml:space="preserve"> a avaliaç</w:t>
            </w:r>
            <w:r>
              <w:rPr>
                <w:rFonts w:asciiTheme="majorHAnsi" w:hAnsiTheme="majorHAnsi" w:cstheme="majorHAnsi"/>
                <w:lang w:val="pt-PT"/>
              </w:rPr>
              <w:t>ão</w:t>
            </w:r>
            <w:r w:rsidRPr="00772068">
              <w:rPr>
                <w:rFonts w:asciiTheme="majorHAnsi" w:hAnsiTheme="majorHAnsi" w:cstheme="majorHAnsi"/>
                <w:lang w:val="pt-PT"/>
              </w:rPr>
              <w:t xml:space="preserve"> da qualidade</w:t>
            </w:r>
            <w:r>
              <w:rPr>
                <w:rFonts w:asciiTheme="majorHAnsi" w:hAnsiTheme="majorHAnsi" w:cstheme="majorHAnsi"/>
                <w:lang w:val="pt-PT"/>
              </w:rPr>
              <w:t>, segundo critérios de qualidade padrão estabelecidos pelas Nações Unidas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6B7BB0B1" w:rsidR="00776312" w:rsidRPr="007F6558" w:rsidRDefault="007F6558" w:rsidP="007F6558">
            <w:pPr>
              <w:jc w:val="both"/>
              <w:rPr>
                <w:rFonts w:asciiTheme="majorHAnsi" w:hAnsiTheme="majorHAnsi" w:cstheme="majorHAnsi"/>
                <w:lang w:val="pt-PT"/>
              </w:rPr>
            </w:pPr>
            <w:r>
              <w:rPr>
                <w:rFonts w:asciiTheme="majorHAnsi" w:hAnsiTheme="majorHAnsi" w:cstheme="majorHAnsi"/>
                <w:lang w:val="pt-PT"/>
              </w:rPr>
              <w:t xml:space="preserve">O </w:t>
            </w:r>
            <w:r w:rsidR="003B377C">
              <w:rPr>
                <w:rFonts w:asciiTheme="majorHAnsi" w:hAnsiTheme="majorHAnsi" w:cstheme="majorHAnsi"/>
                <w:lang w:val="pt-PT"/>
              </w:rPr>
              <w:t>indicador</w:t>
            </w:r>
            <w:r>
              <w:rPr>
                <w:rFonts w:asciiTheme="majorHAnsi" w:hAnsiTheme="majorHAnsi" w:cstheme="majorHAnsi"/>
                <w:lang w:val="pt-PT"/>
              </w:rPr>
              <w:t xml:space="preserve"> é disponibilizado</w:t>
            </w:r>
            <w:r w:rsidR="008D2347" w:rsidRPr="007F6558">
              <w:rPr>
                <w:rFonts w:asciiTheme="majorHAnsi" w:hAnsiTheme="majorHAnsi" w:cstheme="majorHAnsi"/>
                <w:lang w:val="pt-PT"/>
              </w:rPr>
              <w:t xml:space="preserve"> </w:t>
            </w:r>
            <w:r>
              <w:rPr>
                <w:rFonts w:asciiTheme="majorHAnsi" w:hAnsiTheme="majorHAnsi" w:cstheme="majorHAnsi"/>
                <w:lang w:val="pt-PT"/>
              </w:rPr>
              <w:t>decenalmente,</w:t>
            </w:r>
            <w:r w:rsidR="008D2347" w:rsidRPr="007F6558">
              <w:rPr>
                <w:rFonts w:asciiTheme="majorHAnsi" w:hAnsiTheme="majorHAnsi" w:cstheme="majorHAnsi"/>
                <w:lang w:val="pt-PT"/>
              </w:rPr>
              <w:t xml:space="preserve"> </w:t>
            </w:r>
            <w:r>
              <w:rPr>
                <w:rFonts w:asciiTheme="majorHAnsi" w:hAnsiTheme="majorHAnsi" w:cstheme="majorHAnsi"/>
                <w:lang w:val="pt-PT"/>
              </w:rPr>
              <w:t>e não possui desagregação.</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AC486BC" w:rsidR="006A7EF1" w:rsidRPr="007226A6" w:rsidRDefault="00EA3854" w:rsidP="00A3512F">
            <w:pPr>
              <w:jc w:val="both"/>
              <w:rPr>
                <w:lang w:val="pt-PT"/>
              </w:rPr>
            </w:pPr>
            <w:r>
              <w:rPr>
                <w:lang w:val="pt-PT"/>
              </w:rPr>
              <w:t xml:space="preserve">Este indicador é </w:t>
            </w:r>
            <w:r w:rsidR="00BA04C3">
              <w:rPr>
                <w:lang w:val="pt-PT"/>
              </w:rPr>
              <w:t>comparável</w:t>
            </w:r>
            <w:r>
              <w:rPr>
                <w:lang w:val="pt-PT"/>
              </w:rPr>
              <w:t xml:space="preserve"> a nível internacional.</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0D827648" w:rsidR="006F104C" w:rsidRPr="00D03026" w:rsidRDefault="00C14AD2" w:rsidP="00EA3854">
            <w:pPr>
              <w:jc w:val="both"/>
              <w:rPr>
                <w:lang w:val="pt-PT"/>
              </w:rPr>
            </w:pPr>
            <w:hyperlink r:id="rId13" w:history="1">
              <w:r w:rsidR="00D03026" w:rsidRPr="004B47F4">
                <w:rPr>
                  <w:rStyle w:val="Hyperlink"/>
                  <w:lang w:val="pt-PT"/>
                </w:rPr>
                <w:t>http://www.fao.org/forest</w:t>
              </w:r>
            </w:hyperlink>
            <w:r w:rsidR="00EA3854">
              <w:rPr>
                <w:lang w:val="pt-PT"/>
              </w:rPr>
              <w:t>-</w:t>
            </w:r>
            <w:r w:rsidR="00D03026" w:rsidRPr="004B47F4">
              <w:rPr>
                <w:lang w:val="pt-PT"/>
              </w:rPr>
              <w:t xml:space="preserve">ressourses-assessment-en/, Inventario Nacional de </w:t>
            </w:r>
            <w:r w:rsidR="00D03026">
              <w:rPr>
                <w:lang w:val="pt-PT"/>
              </w:rPr>
              <w:t>Florestas 2017</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lastRenderedPageBreak/>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4"/>
      <w:footerReference w:type="first" r:id="rId1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7540C8" w:rsidRDefault="007540C8" w:rsidP="006B0512">
      <w:pPr>
        <w:spacing w:after="0" w:line="240" w:lineRule="auto"/>
      </w:pPr>
      <w:r>
        <w:separator/>
      </w:r>
    </w:p>
  </w:endnote>
  <w:endnote w:type="continuationSeparator" w:id="0">
    <w:p w14:paraId="0652DDFD" w14:textId="77777777" w:rsidR="007540C8" w:rsidRDefault="007540C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7540C8" w:rsidRDefault="007540C8">
        <w:pPr>
          <w:pStyle w:val="Footer"/>
          <w:jc w:val="right"/>
        </w:pPr>
        <w:r>
          <w:fldChar w:fldCharType="begin"/>
        </w:r>
        <w:r>
          <w:instrText xml:space="preserve"> PAGE   \* MERGEFORMAT </w:instrText>
        </w:r>
        <w:r>
          <w:fldChar w:fldCharType="separate"/>
        </w:r>
        <w:r w:rsidR="00C14AD2">
          <w:rPr>
            <w:noProof/>
          </w:rPr>
          <w:t>12</w:t>
        </w:r>
        <w:r>
          <w:rPr>
            <w:noProof/>
          </w:rPr>
          <w:fldChar w:fldCharType="end"/>
        </w:r>
      </w:p>
    </w:sdtContent>
  </w:sdt>
  <w:p w14:paraId="232AF3D4" w14:textId="77777777" w:rsidR="007540C8" w:rsidRDefault="007540C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7540C8" w:rsidRDefault="007540C8">
        <w:pPr>
          <w:pStyle w:val="Footer"/>
          <w:jc w:val="right"/>
        </w:pPr>
        <w:r>
          <w:fldChar w:fldCharType="begin"/>
        </w:r>
        <w:r>
          <w:instrText xml:space="preserve"> PAGE   \* MERGEFORMAT </w:instrText>
        </w:r>
        <w:r>
          <w:fldChar w:fldCharType="separate"/>
        </w:r>
        <w:r w:rsidR="00DD51B7">
          <w:rPr>
            <w:noProof/>
          </w:rPr>
          <w:t>1</w:t>
        </w:r>
        <w:r>
          <w:rPr>
            <w:noProof/>
          </w:rPr>
          <w:fldChar w:fldCharType="end"/>
        </w:r>
      </w:p>
    </w:sdtContent>
  </w:sdt>
  <w:p w14:paraId="52FF1B3E" w14:textId="77777777" w:rsidR="007540C8" w:rsidRDefault="007540C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7540C8" w:rsidRDefault="007540C8" w:rsidP="006B0512">
      <w:pPr>
        <w:spacing w:after="0" w:line="240" w:lineRule="auto"/>
      </w:pPr>
      <w:r>
        <w:separator/>
      </w:r>
    </w:p>
  </w:footnote>
  <w:footnote w:type="continuationSeparator" w:id="0">
    <w:p w14:paraId="21AE062F" w14:textId="77777777" w:rsidR="007540C8" w:rsidRDefault="007540C8" w:rsidP="006B0512">
      <w:pPr>
        <w:spacing w:after="0" w:line="240" w:lineRule="auto"/>
      </w:pPr>
      <w:r>
        <w:continuationSeparator/>
      </w:r>
    </w:p>
  </w:footnote>
  <w:footnote w:id="1">
    <w:p w14:paraId="463C7A6C" w14:textId="3926C0D8" w:rsidR="007540C8" w:rsidRPr="00B8102F" w:rsidRDefault="007540C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9C4712D"/>
    <w:multiLevelType w:val="hybridMultilevel"/>
    <w:tmpl w:val="19BCCBCE"/>
    <w:lvl w:ilvl="0" w:tplc="A1CEE7DA">
      <w:start w:val="1"/>
      <w:numFmt w:val="decimal"/>
      <w:lvlText w:val="%1)"/>
      <w:lvlJc w:val="left"/>
      <w:pPr>
        <w:ind w:left="1080" w:hanging="360"/>
      </w:pPr>
      <w:rPr>
        <w:rFonts w:ascii="Cambria" w:hAnsi="Cambria" w:cs="Calibri"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427D2"/>
    <w:rsid w:val="00042B85"/>
    <w:rsid w:val="000434EA"/>
    <w:rsid w:val="00052F76"/>
    <w:rsid w:val="000639BB"/>
    <w:rsid w:val="000716CF"/>
    <w:rsid w:val="00073907"/>
    <w:rsid w:val="00091352"/>
    <w:rsid w:val="0009691A"/>
    <w:rsid w:val="00097108"/>
    <w:rsid w:val="000A24C4"/>
    <w:rsid w:val="000B1F92"/>
    <w:rsid w:val="000B6681"/>
    <w:rsid w:val="000C6D3A"/>
    <w:rsid w:val="000E4EFE"/>
    <w:rsid w:val="000F3B8E"/>
    <w:rsid w:val="001034ED"/>
    <w:rsid w:val="00110812"/>
    <w:rsid w:val="001127E6"/>
    <w:rsid w:val="0013388C"/>
    <w:rsid w:val="0014660A"/>
    <w:rsid w:val="0015178E"/>
    <w:rsid w:val="00151B76"/>
    <w:rsid w:val="0015690D"/>
    <w:rsid w:val="0015725E"/>
    <w:rsid w:val="001734AE"/>
    <w:rsid w:val="001739C0"/>
    <w:rsid w:val="00183788"/>
    <w:rsid w:val="0018734D"/>
    <w:rsid w:val="001A0E35"/>
    <w:rsid w:val="001A6F28"/>
    <w:rsid w:val="001B37EE"/>
    <w:rsid w:val="001C1BC2"/>
    <w:rsid w:val="001E1E26"/>
    <w:rsid w:val="001F07A5"/>
    <w:rsid w:val="001F0C55"/>
    <w:rsid w:val="001F31C6"/>
    <w:rsid w:val="001F5193"/>
    <w:rsid w:val="00202B2D"/>
    <w:rsid w:val="0020618B"/>
    <w:rsid w:val="00217876"/>
    <w:rsid w:val="0022035F"/>
    <w:rsid w:val="002313D6"/>
    <w:rsid w:val="00233FCE"/>
    <w:rsid w:val="00235F8D"/>
    <w:rsid w:val="00250BF0"/>
    <w:rsid w:val="002525CC"/>
    <w:rsid w:val="00266557"/>
    <w:rsid w:val="002751A5"/>
    <w:rsid w:val="002806B7"/>
    <w:rsid w:val="0029558C"/>
    <w:rsid w:val="002A631A"/>
    <w:rsid w:val="002A6E7E"/>
    <w:rsid w:val="002C3B0B"/>
    <w:rsid w:val="002C550A"/>
    <w:rsid w:val="002D1AE4"/>
    <w:rsid w:val="002E449E"/>
    <w:rsid w:val="002E6DA3"/>
    <w:rsid w:val="00316CFE"/>
    <w:rsid w:val="003218D9"/>
    <w:rsid w:val="00325D2B"/>
    <w:rsid w:val="003309A5"/>
    <w:rsid w:val="00344199"/>
    <w:rsid w:val="00352386"/>
    <w:rsid w:val="0035311B"/>
    <w:rsid w:val="00355460"/>
    <w:rsid w:val="00372D21"/>
    <w:rsid w:val="00380958"/>
    <w:rsid w:val="003812B1"/>
    <w:rsid w:val="0039535F"/>
    <w:rsid w:val="00397760"/>
    <w:rsid w:val="003A3746"/>
    <w:rsid w:val="003B377C"/>
    <w:rsid w:val="003B3C76"/>
    <w:rsid w:val="003D5909"/>
    <w:rsid w:val="003E5972"/>
    <w:rsid w:val="003E7389"/>
    <w:rsid w:val="003E7F33"/>
    <w:rsid w:val="00404F4E"/>
    <w:rsid w:val="00406983"/>
    <w:rsid w:val="004105DA"/>
    <w:rsid w:val="0041329B"/>
    <w:rsid w:val="00413337"/>
    <w:rsid w:val="0041350B"/>
    <w:rsid w:val="00416A6D"/>
    <w:rsid w:val="00417B9F"/>
    <w:rsid w:val="00430958"/>
    <w:rsid w:val="00431B2F"/>
    <w:rsid w:val="00433D18"/>
    <w:rsid w:val="004446DB"/>
    <w:rsid w:val="00462DB8"/>
    <w:rsid w:val="00463306"/>
    <w:rsid w:val="004662BF"/>
    <w:rsid w:val="00470BED"/>
    <w:rsid w:val="00474834"/>
    <w:rsid w:val="00490C58"/>
    <w:rsid w:val="004962C5"/>
    <w:rsid w:val="004A31AD"/>
    <w:rsid w:val="004C06A8"/>
    <w:rsid w:val="004C192C"/>
    <w:rsid w:val="004C665C"/>
    <w:rsid w:val="004D6154"/>
    <w:rsid w:val="004D68B6"/>
    <w:rsid w:val="004E5702"/>
    <w:rsid w:val="004E5E1A"/>
    <w:rsid w:val="004F4616"/>
    <w:rsid w:val="00500E13"/>
    <w:rsid w:val="00503263"/>
    <w:rsid w:val="0050534F"/>
    <w:rsid w:val="005137EF"/>
    <w:rsid w:val="00514CB8"/>
    <w:rsid w:val="00514E59"/>
    <w:rsid w:val="0051738B"/>
    <w:rsid w:val="00517FDC"/>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7B42"/>
    <w:rsid w:val="00604A6A"/>
    <w:rsid w:val="00611159"/>
    <w:rsid w:val="00613B48"/>
    <w:rsid w:val="006230B6"/>
    <w:rsid w:val="00633477"/>
    <w:rsid w:val="00643134"/>
    <w:rsid w:val="006459EE"/>
    <w:rsid w:val="006560A4"/>
    <w:rsid w:val="006609DC"/>
    <w:rsid w:val="0068379D"/>
    <w:rsid w:val="00693674"/>
    <w:rsid w:val="006A7EF1"/>
    <w:rsid w:val="006B0512"/>
    <w:rsid w:val="006B3527"/>
    <w:rsid w:val="006C075C"/>
    <w:rsid w:val="006C6768"/>
    <w:rsid w:val="006D3EEF"/>
    <w:rsid w:val="006F104C"/>
    <w:rsid w:val="006F2038"/>
    <w:rsid w:val="006F50E8"/>
    <w:rsid w:val="00700ED8"/>
    <w:rsid w:val="00706D90"/>
    <w:rsid w:val="007100BD"/>
    <w:rsid w:val="007226A6"/>
    <w:rsid w:val="00736C17"/>
    <w:rsid w:val="00736C4F"/>
    <w:rsid w:val="00751373"/>
    <w:rsid w:val="007540C8"/>
    <w:rsid w:val="00756AF2"/>
    <w:rsid w:val="0077584C"/>
    <w:rsid w:val="007759CD"/>
    <w:rsid w:val="00776312"/>
    <w:rsid w:val="00784A8E"/>
    <w:rsid w:val="00794892"/>
    <w:rsid w:val="007A078A"/>
    <w:rsid w:val="007A2617"/>
    <w:rsid w:val="007A28BA"/>
    <w:rsid w:val="007B2E39"/>
    <w:rsid w:val="007C2733"/>
    <w:rsid w:val="007C63C4"/>
    <w:rsid w:val="007E4EE0"/>
    <w:rsid w:val="007F2D9F"/>
    <w:rsid w:val="007F5448"/>
    <w:rsid w:val="007F6520"/>
    <w:rsid w:val="007F6558"/>
    <w:rsid w:val="00806D18"/>
    <w:rsid w:val="00850961"/>
    <w:rsid w:val="00852192"/>
    <w:rsid w:val="00874633"/>
    <w:rsid w:val="00882E3F"/>
    <w:rsid w:val="008A7300"/>
    <w:rsid w:val="008C141D"/>
    <w:rsid w:val="008D2347"/>
    <w:rsid w:val="008D2AA6"/>
    <w:rsid w:val="008D775E"/>
    <w:rsid w:val="008E09AA"/>
    <w:rsid w:val="008E4413"/>
    <w:rsid w:val="008E4D2D"/>
    <w:rsid w:val="008E6037"/>
    <w:rsid w:val="008F0F40"/>
    <w:rsid w:val="00904319"/>
    <w:rsid w:val="00911199"/>
    <w:rsid w:val="00911929"/>
    <w:rsid w:val="00921D3E"/>
    <w:rsid w:val="009367AA"/>
    <w:rsid w:val="0095215C"/>
    <w:rsid w:val="0095217A"/>
    <w:rsid w:val="00952376"/>
    <w:rsid w:val="00954FBE"/>
    <w:rsid w:val="00957C60"/>
    <w:rsid w:val="00970052"/>
    <w:rsid w:val="00970B70"/>
    <w:rsid w:val="00970E8E"/>
    <w:rsid w:val="00971FA7"/>
    <w:rsid w:val="00972E38"/>
    <w:rsid w:val="009739C8"/>
    <w:rsid w:val="009A5BA4"/>
    <w:rsid w:val="009C5CD7"/>
    <w:rsid w:val="009D6291"/>
    <w:rsid w:val="009D6F69"/>
    <w:rsid w:val="009E049D"/>
    <w:rsid w:val="009F305C"/>
    <w:rsid w:val="00A167C6"/>
    <w:rsid w:val="00A200D3"/>
    <w:rsid w:val="00A242D8"/>
    <w:rsid w:val="00A3512F"/>
    <w:rsid w:val="00A3532A"/>
    <w:rsid w:val="00A36E8B"/>
    <w:rsid w:val="00A4314D"/>
    <w:rsid w:val="00A46B50"/>
    <w:rsid w:val="00A5114C"/>
    <w:rsid w:val="00A64C04"/>
    <w:rsid w:val="00A67357"/>
    <w:rsid w:val="00A91915"/>
    <w:rsid w:val="00A92C73"/>
    <w:rsid w:val="00AA38A9"/>
    <w:rsid w:val="00AB65AE"/>
    <w:rsid w:val="00AD26C4"/>
    <w:rsid w:val="00AE7A74"/>
    <w:rsid w:val="00AF2FE1"/>
    <w:rsid w:val="00B137EE"/>
    <w:rsid w:val="00B13CEC"/>
    <w:rsid w:val="00B577F4"/>
    <w:rsid w:val="00B71AEA"/>
    <w:rsid w:val="00B74489"/>
    <w:rsid w:val="00B8102F"/>
    <w:rsid w:val="00B818CA"/>
    <w:rsid w:val="00B85DB6"/>
    <w:rsid w:val="00B97297"/>
    <w:rsid w:val="00BA04C3"/>
    <w:rsid w:val="00BA2C01"/>
    <w:rsid w:val="00BB553B"/>
    <w:rsid w:val="00BC1F1E"/>
    <w:rsid w:val="00BC7358"/>
    <w:rsid w:val="00BD7158"/>
    <w:rsid w:val="00C057EA"/>
    <w:rsid w:val="00C12B0C"/>
    <w:rsid w:val="00C141AF"/>
    <w:rsid w:val="00C14AD2"/>
    <w:rsid w:val="00C175B6"/>
    <w:rsid w:val="00C210B4"/>
    <w:rsid w:val="00C22A2E"/>
    <w:rsid w:val="00C47725"/>
    <w:rsid w:val="00C605D4"/>
    <w:rsid w:val="00C86048"/>
    <w:rsid w:val="00C94E79"/>
    <w:rsid w:val="00C964B2"/>
    <w:rsid w:val="00CA6252"/>
    <w:rsid w:val="00CC5969"/>
    <w:rsid w:val="00CD4533"/>
    <w:rsid w:val="00CF4869"/>
    <w:rsid w:val="00CF504E"/>
    <w:rsid w:val="00D02420"/>
    <w:rsid w:val="00D03026"/>
    <w:rsid w:val="00D1044D"/>
    <w:rsid w:val="00D12D35"/>
    <w:rsid w:val="00D15AD5"/>
    <w:rsid w:val="00D165CA"/>
    <w:rsid w:val="00D17114"/>
    <w:rsid w:val="00D2485A"/>
    <w:rsid w:val="00D3166D"/>
    <w:rsid w:val="00D31F93"/>
    <w:rsid w:val="00D35EFE"/>
    <w:rsid w:val="00D51841"/>
    <w:rsid w:val="00D57DB5"/>
    <w:rsid w:val="00D60796"/>
    <w:rsid w:val="00D815D9"/>
    <w:rsid w:val="00D855E8"/>
    <w:rsid w:val="00DA69E7"/>
    <w:rsid w:val="00DB1DCD"/>
    <w:rsid w:val="00DB2872"/>
    <w:rsid w:val="00DC149B"/>
    <w:rsid w:val="00DC4AE7"/>
    <w:rsid w:val="00DD4950"/>
    <w:rsid w:val="00DD51B7"/>
    <w:rsid w:val="00DE10A6"/>
    <w:rsid w:val="00DE28AE"/>
    <w:rsid w:val="00DF78A7"/>
    <w:rsid w:val="00E07CA1"/>
    <w:rsid w:val="00E263EC"/>
    <w:rsid w:val="00E26FA8"/>
    <w:rsid w:val="00E362E3"/>
    <w:rsid w:val="00E44F28"/>
    <w:rsid w:val="00E4610B"/>
    <w:rsid w:val="00E51B2C"/>
    <w:rsid w:val="00E613BC"/>
    <w:rsid w:val="00E66CDC"/>
    <w:rsid w:val="00E67E00"/>
    <w:rsid w:val="00E74F47"/>
    <w:rsid w:val="00E842C7"/>
    <w:rsid w:val="00E8771C"/>
    <w:rsid w:val="00E953F3"/>
    <w:rsid w:val="00EA005A"/>
    <w:rsid w:val="00EA1D4F"/>
    <w:rsid w:val="00EA3854"/>
    <w:rsid w:val="00EA6E73"/>
    <w:rsid w:val="00EC064B"/>
    <w:rsid w:val="00EC6024"/>
    <w:rsid w:val="00EE4BB5"/>
    <w:rsid w:val="00EF7AFB"/>
    <w:rsid w:val="00F00FDD"/>
    <w:rsid w:val="00F02B1E"/>
    <w:rsid w:val="00F07040"/>
    <w:rsid w:val="00F2310E"/>
    <w:rsid w:val="00F4499F"/>
    <w:rsid w:val="00F506CA"/>
    <w:rsid w:val="00F5343B"/>
    <w:rsid w:val="00F54570"/>
    <w:rsid w:val="00F62B9D"/>
    <w:rsid w:val="00F75686"/>
    <w:rsid w:val="00F75853"/>
    <w:rsid w:val="00F7784D"/>
    <w:rsid w:val="00F8144F"/>
    <w:rsid w:val="00F8462A"/>
    <w:rsid w:val="00F862A7"/>
    <w:rsid w:val="00F931D5"/>
    <w:rsid w:val="00F93763"/>
    <w:rsid w:val="00F939A2"/>
    <w:rsid w:val="00F96E8D"/>
    <w:rsid w:val="00FA20D9"/>
    <w:rsid w:val="00FB03D0"/>
    <w:rsid w:val="00FD472C"/>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heading 2,List Paragraph 1"/>
    <w:basedOn w:val="Normal"/>
    <w:link w:val="ListParagraphChar"/>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ListParagraphChar">
    <w:name w:val="List Paragraph Char"/>
    <w:aliases w:val="heading 2 Char,List Paragraph 1 Char"/>
    <w:link w:val="ListParagraph"/>
    <w:uiPriority w:val="34"/>
    <w:locked/>
    <w:rsid w:val="00EA1D4F"/>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fao.org/forest" TargetMode="Externa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mailto:betomacia2006@yahoo.com.br" TargetMode="Externa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betomacia2006@gmail.com" TargetMode="External"/><Relationship Id="rId5" Type="http://schemas.openxmlformats.org/officeDocument/2006/relationships/settings" Target="settings.xml"/><Relationship Id="rId15" Type="http://schemas.openxmlformats.org/officeDocument/2006/relationships/footer" Target="footer2.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6E4781"/>
    <w:rsid w:val="00B571BE"/>
    <w:rsid w:val="00E4246B"/>
    <w:rsid w:val="00FC3C2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F2271C-8D24-4F70-8588-07A2CCBD7E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77</TotalTime>
  <Pages>12</Pages>
  <Words>3452</Words>
  <Characters>19683</Characters>
  <Application>Microsoft Office Word</Application>
  <DocSecurity>8</DocSecurity>
  <Lines>164</Lines>
  <Paragraphs>46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23089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Windows User</cp:lastModifiedBy>
  <cp:revision>91</cp:revision>
  <cp:lastPrinted>2020-04-16T14:23:00Z</cp:lastPrinted>
  <dcterms:created xsi:type="dcterms:W3CDTF">2020-10-16T10:38:00Z</dcterms:created>
  <dcterms:modified xsi:type="dcterms:W3CDTF">2020-10-22T08:12:00Z</dcterms:modified>
</cp:coreProperties>
</file>