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B692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B692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B692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B692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B692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B692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B692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B692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B692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B69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B692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B692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BB6920">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07E689B3" w:rsidR="0077584C" w:rsidRDefault="00072A8A" w:rsidP="0077584C">
          <w:r>
            <w:t>17.8.1 Internet users per 100 inhabitants [17.8.1]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000FC6E" w:rsidR="005377B9" w:rsidRPr="00FA6823" w:rsidRDefault="00072A8A" w:rsidP="009F305C">
            <w:pPr>
              <w:rPr>
                <w:lang w:val="pt-PT"/>
              </w:rPr>
            </w:pPr>
            <w:r w:rsidRPr="00072A8A">
              <w:rPr>
                <w:lang w:val="pt-PT"/>
              </w:rPr>
              <w:t>17</w:t>
            </w:r>
            <w:r>
              <w:rPr>
                <w:lang w:val="pt-PT"/>
              </w:rPr>
              <w:t>.</w:t>
            </w:r>
            <w:r w:rsidRPr="00072A8A">
              <w:rPr>
                <w:lang w:val="pt-PT"/>
              </w:rPr>
              <w:t xml:space="preserve"> REFORÇAR OS MEIOS DE IMPLEMENTAÇÃO E REVITALIZAR A PARCERIA GLOBAL PARA O DESENVOLVIMENTO SUSTENTÁVEL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3504A1D" w:rsidR="005377B9" w:rsidRPr="00FA6823" w:rsidRDefault="00072A8A" w:rsidP="00072A8A">
            <w:pPr>
              <w:rPr>
                <w:lang w:val="pt-PT"/>
              </w:rPr>
            </w:pPr>
            <w:r w:rsidRPr="00072A8A">
              <w:rPr>
                <w:lang w:val="pt-PT"/>
              </w:rPr>
              <w:t>17.8 Operacionalizar plenamente o Banco de Tecnologia e o mecanismo de capacitação em ciência, tecnologia e inovação para os países menos desenvolvidos até 2017, e aumentar o uso de tecnologias de capacitação, em particular das tecnologias de informação e comunicação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2AE117A" w:rsidR="005377B9" w:rsidRPr="00FA6823" w:rsidRDefault="00072A8A" w:rsidP="00EE0E49">
            <w:pPr>
              <w:rPr>
                <w:lang w:val="pt-PT"/>
              </w:rPr>
            </w:pPr>
            <w:r w:rsidRPr="00072A8A">
              <w:rPr>
                <w:lang w:val="pt-PT"/>
              </w:rPr>
              <w:t>17.8.1 Percentagem da população por uso de internet nos últimos 3 meses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C9BA99B" w:rsidR="005377B9" w:rsidRPr="00FA6823" w:rsidRDefault="00072A8A" w:rsidP="00502E9E">
            <w:pPr>
              <w:rPr>
                <w:lang w:val="pt-PT"/>
              </w:rPr>
            </w:pPr>
            <w:r w:rsidRPr="00072A8A">
              <w:rPr>
                <w:lang w:val="pt-PT"/>
              </w:rPr>
              <w:t>Percentagem da população por uso de internet nos últimos 3 meses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BC3F1CC" w:rsidR="005377B9" w:rsidRPr="009F305C" w:rsidRDefault="001368AD" w:rsidP="00072A8A">
            <w:r>
              <w:t>0</w:t>
            </w:r>
            <w:r w:rsidR="00072A8A">
              <w:t>8</w:t>
            </w:r>
            <w:r w:rsidR="00BB6920">
              <w:t>/10/</w:t>
            </w:r>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3FF4E58"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65DE56F"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w:t>
            </w:r>
            <w:proofErr w:type="spellStart"/>
            <w:r w:rsidRPr="00FA6823">
              <w:rPr>
                <w:lang w:val="pt-PT"/>
              </w:rPr>
              <w:t>Mandlate</w:t>
            </w:r>
            <w:proofErr w:type="spellEnd"/>
            <w:r w:rsidRPr="00FA6823">
              <w:rPr>
                <w:lang w:val="pt-PT"/>
              </w:rPr>
              <w:t xml:space="preserv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proofErr w:type="spellStart"/>
            <w:r>
              <w:t>Tecnicos</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BB6920"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39B026A" w:rsidR="007461B1" w:rsidRPr="007461B1" w:rsidRDefault="007B31C4" w:rsidP="007E1067">
            <w:pPr>
              <w:rPr>
                <w:lang w:val="pt-PT"/>
              </w:rPr>
            </w:pPr>
            <w:r w:rsidRPr="007B31C4">
              <w:rPr>
                <w:lang w:val="pt-PT"/>
              </w:rPr>
              <w:t>Este indicador é</w:t>
            </w:r>
            <w:r w:rsidR="00B01D01">
              <w:rPr>
                <w:lang w:val="pt-PT"/>
              </w:rPr>
              <w:t xml:space="preserve"> definido como a </w:t>
            </w:r>
            <w:r w:rsidRPr="007B31C4">
              <w:rPr>
                <w:lang w:val="pt-PT"/>
              </w:rPr>
              <w:t>proporção de indivíduos</w:t>
            </w:r>
            <w:r>
              <w:rPr>
                <w:lang w:val="pt-PT"/>
              </w:rPr>
              <w:t xml:space="preserve"> de 3 anos e mais</w:t>
            </w:r>
            <w:r w:rsidR="00B01D01">
              <w:rPr>
                <w:lang w:val="pt-PT"/>
              </w:rPr>
              <w:t xml:space="preserve"> que </w:t>
            </w:r>
            <w:r w:rsidR="00B01D01" w:rsidRPr="00072A8A">
              <w:rPr>
                <w:lang w:val="pt-PT"/>
              </w:rPr>
              <w:t>uso</w:t>
            </w:r>
            <w:r w:rsidR="00B01D01">
              <w:rPr>
                <w:lang w:val="pt-PT"/>
              </w:rPr>
              <w:t>u</w:t>
            </w:r>
            <w:r w:rsidR="00B01D01" w:rsidRPr="00072A8A">
              <w:rPr>
                <w:lang w:val="pt-PT"/>
              </w:rPr>
              <w:t xml:space="preserve"> internet nos últimos 3 meses</w:t>
            </w:r>
            <w:r w:rsidR="00B01D01">
              <w:rPr>
                <w:lang w:val="pt-PT"/>
              </w:rPr>
              <w:t xml:space="preserve"> anteriores a data de referência do Censo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proofErr w:type="spellStart"/>
            <w:r>
              <w:t>Percentagem</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072A8A"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C8A1F15" w:rsidR="0035311B" w:rsidRPr="00FA6823" w:rsidRDefault="00E42CA6" w:rsidP="00E42CA6">
            <w:pPr>
              <w:rPr>
                <w:lang w:val="pt-PT"/>
              </w:rPr>
            </w:pPr>
            <w:r w:rsidRPr="00E42CA6">
              <w:rPr>
                <w:lang w:val="pt-PT"/>
              </w:rPr>
              <w:t xml:space="preserve">Recenseamento Geral da </w:t>
            </w:r>
            <w:r w:rsidR="00E7186E">
              <w:rPr>
                <w:lang w:val="pt-PT"/>
              </w:rPr>
              <w:t>População e Habitação</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121DC77" w14:textId="19757383" w:rsidR="00E7186E" w:rsidRDefault="00E7186E" w:rsidP="00E7186E">
            <w:pPr>
              <w:rPr>
                <w:lang w:val="pt-PT"/>
              </w:rPr>
            </w:pPr>
            <w:r w:rsidRPr="00E7186E">
              <w:rPr>
                <w:lang w:val="pt-PT"/>
              </w:rPr>
              <w:t xml:space="preserve">A proporção indicativa de pessoas que usam a Internet é baseada numa definição e metodologia acordadas internacionalmente, que foram desenvolvidas sob a coordenação da ITU, por meio de seus Grupos de Peritos e após um extenso processo de consulta com os países. É também um indicador central da Lista de Indicadores Principais da Parceria em Medição </w:t>
            </w:r>
            <w:proofErr w:type="gramStart"/>
            <w:r w:rsidRPr="00E7186E">
              <w:rPr>
                <w:lang w:val="pt-PT"/>
              </w:rPr>
              <w:t>das TIC</w:t>
            </w:r>
            <w:proofErr w:type="gramEnd"/>
            <w:r w:rsidRPr="00E7186E">
              <w:rPr>
                <w:lang w:val="pt-PT"/>
              </w:rPr>
              <w:t xml:space="preserve"> para o Desenvolvimento, que foi endossada pela Comissão de Estatística da ONU (em 2014). Os dados de indivíduos que usam a Internet são recolhidos por meio de inquéritos às famílias e através do Recenseamento geral da população e habitação. Registos administrativos constituem uma fonte alternativa</w:t>
            </w:r>
          </w:p>
          <w:p w14:paraId="60E54013" w14:textId="273292A8" w:rsidR="0035311B" w:rsidRPr="00E42CA6" w:rsidRDefault="00E42CA6" w:rsidP="00E7186E">
            <w:pPr>
              <w:rPr>
                <w:lang w:val="pt-PT"/>
              </w:rPr>
            </w:pPr>
            <w:r w:rsidRPr="00E42CA6">
              <w:rPr>
                <w:lang w:val="pt-PT"/>
              </w:rPr>
              <w:t xml:space="preserve">Este indicador é calculado dividindo o número total de pessoas no escopo que </w:t>
            </w:r>
            <w:proofErr w:type="spellStart"/>
            <w:r w:rsidR="00E7186E">
              <w:rPr>
                <w:lang w:val="pt-PT"/>
              </w:rPr>
              <w:t>acessaram</w:t>
            </w:r>
            <w:proofErr w:type="spellEnd"/>
            <w:r w:rsidR="00E7186E">
              <w:rPr>
                <w:lang w:val="pt-PT"/>
              </w:rPr>
              <w:t xml:space="preserve"> a internet </w:t>
            </w:r>
            <w:r w:rsidRPr="00E42CA6">
              <w:rPr>
                <w:lang w:val="pt-PT"/>
              </w:rPr>
              <w:t>pelo número total de pessoas no escopo.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72BB0F" w:rsidR="0035311B" w:rsidRPr="009F305C" w:rsidRDefault="00A64135" w:rsidP="00234A56">
            <w:r>
              <w:t>202</w:t>
            </w:r>
            <w:r w:rsidR="00234A56">
              <w:t>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1A7DAA" w:rsidR="0035311B" w:rsidRPr="009F305C" w:rsidRDefault="00234A56" w:rsidP="00234A56">
            <w:r>
              <w:t>20</w:t>
            </w:r>
            <w:r w:rsidR="00A64135">
              <w:t>2</w:t>
            </w:r>
            <w:r>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A91FE33" w:rsidR="0035311B" w:rsidRPr="009F305C" w:rsidRDefault="00234A56" w:rsidP="009F305C">
            <w:r>
              <w:t>INE, MTC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9F305C" w:rsidRDefault="00234A56" w:rsidP="009F305C">
            <w: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w:t>
            </w:r>
            <w:proofErr w:type="spellStart"/>
            <w:r w:rsidR="006350D2">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6E4649C" w:rsidR="00454577" w:rsidRPr="00E7186E" w:rsidRDefault="00E7186E" w:rsidP="007461B1">
            <w:pPr>
              <w:rPr>
                <w:lang w:val="pt-PT"/>
              </w:rPr>
            </w:pPr>
            <w:r w:rsidRPr="00E7186E">
              <w:rPr>
                <w:lang w:val="pt-PT"/>
              </w:rPr>
              <w:t xml:space="preserve">A Internet tornou-se uma ferramenta cada vez mais importante de acesso informações públicas, um meio relevante para proteger as liberdades fundamentais. O número de usuários da Internet aumentou substancialmente na última década e o acesso à Internet mudou a maneira como as pessoas vivem, se comunicam, trabalham e fazem negócios. A </w:t>
            </w:r>
            <w:proofErr w:type="spellStart"/>
            <w:r w:rsidRPr="00E7186E">
              <w:rPr>
                <w:lang w:val="pt-PT"/>
              </w:rPr>
              <w:t>adopção</w:t>
            </w:r>
            <w:proofErr w:type="spellEnd"/>
            <w:r w:rsidRPr="00E7186E">
              <w:rPr>
                <w:lang w:val="pt-PT"/>
              </w:rPr>
              <w:t xml:space="preserve"> da Internet é um indicador chave para os formuladores de políticas e outros para medir o desenvolvimento da sociedade da informação e o crescimento </w:t>
            </w:r>
            <w:r w:rsidRPr="00E7186E">
              <w:rPr>
                <w:lang w:val="pt-PT"/>
              </w:rPr>
              <w:lastRenderedPageBreak/>
              <w:t xml:space="preserve">do conteúdo da Internet - incluindo conteúdo gerado pelo usuário - fornece acesso a quantidades crescentes de informações e serviços. Apesar do crescimento em redes, serviços e aplicativos, o acesso e o uso das tecnologias da informação e comunicação (TIC) ainda estão longe de serem distribuídos equitativamente, e muitas pessoas ainda não podem se beneficiar do potencial da Internet. Este indicador destaca a importância do uso da Internet como facilitador do desenvolvimento e ajuda a medir o fosso digital, que, se não for abordado adequadamente, agravará as desigualdades em todos os domínios de desenvolvimento. Variáveis usadas para classificar indivíduos que usam a Internet - como idade, sexo, nível de escolaridade ou </w:t>
            </w:r>
            <w:proofErr w:type="gramStart"/>
            <w:r w:rsidRPr="00E7186E">
              <w:rPr>
                <w:lang w:val="pt-PT"/>
              </w:rPr>
              <w:t>status</w:t>
            </w:r>
            <w:proofErr w:type="gramEnd"/>
            <w:r w:rsidRPr="00E7186E">
              <w:rPr>
                <w:lang w:val="pt-PT"/>
              </w:rPr>
              <w:t xml:space="preserve"> de emprego - podem ajudar a identificar disparidades digitais em indivíduos que usam a Internet. Essas informações podem contribuir para o desenho de políticas direcionadas para superar essas disparidades. A proporção de pessoas que usam a Internet é um indicador estabelecido e também um dos três indicadores dos </w:t>
            </w:r>
            <w:proofErr w:type="spellStart"/>
            <w:r w:rsidRPr="00E7186E">
              <w:rPr>
                <w:lang w:val="pt-PT"/>
              </w:rPr>
              <w:t>Objectivos</w:t>
            </w:r>
            <w:proofErr w:type="spellEnd"/>
            <w:r w:rsidRPr="00E7186E">
              <w:rPr>
                <w:lang w:val="pt-PT"/>
              </w:rPr>
              <w:t xml:space="preserve"> de Desenvolvimento do Milênio (ODM) relacionados com </w:t>
            </w:r>
            <w:proofErr w:type="gramStart"/>
            <w:r w:rsidRPr="00E7186E">
              <w:rPr>
                <w:lang w:val="pt-PT"/>
              </w:rPr>
              <w:t>as TIC</w:t>
            </w:r>
            <w:proofErr w:type="gramEnd"/>
            <w:r w:rsidRPr="00E7186E">
              <w:rPr>
                <w:lang w:val="pt-PT"/>
              </w:rPr>
              <w:t xml:space="preserve"> (para a Meta 8F). Faz parte da Lista Principal de Indicadores da Parceria para Medição </w:t>
            </w:r>
            <w:proofErr w:type="gramStart"/>
            <w:r w:rsidRPr="00E7186E">
              <w:rPr>
                <w:lang w:val="pt-PT"/>
              </w:rPr>
              <w:t>das TIC</w:t>
            </w:r>
            <w:proofErr w:type="gramEnd"/>
            <w:r w:rsidRPr="00E7186E">
              <w:rPr>
                <w:lang w:val="pt-PT"/>
              </w:rPr>
              <w:t xml:space="preserve"> para o Desenvolvimento, que foi endossada pela Comissão de Estatística da ONU (em 2014). Ele também está incluído no Índice de Desenvolvimento de TIC da ITU e, portanto, é considerado uma medida chave para comparações internacionais de desenvolvimentos de TIC.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1F9AC62" w:rsidR="006175A2" w:rsidRPr="004009B4" w:rsidRDefault="002D6E6B" w:rsidP="002D6E6B">
            <w:pPr>
              <w:rPr>
                <w:lang w:val="pt-PT"/>
              </w:rPr>
            </w:pPr>
            <w:r w:rsidRPr="002D6E6B">
              <w:rPr>
                <w:lang w:val="pt-PT"/>
              </w:rPr>
              <w:t>Embora os dados sobre a percentagem de pessoas que usam a Internet sejam muito fiáveis para os países que recolhem os dados por meio de inquéritos aos agregados familiares oficiais, eles são menos fiáveis nos casos em que o número de usuários da Internet é estimado pela ITU. A ITU está incentivando todos os países a recolher dados sobre este indicador por meio de inquéritos oficiais e o número de países com dados oficiais para esse indicado</w:t>
            </w:r>
            <w:r>
              <w:rPr>
                <w:lang w:val="pt-PT"/>
              </w:rPr>
              <w:t>r tem aumentado</w:t>
            </w:r>
            <w:r w:rsidR="004009B4" w:rsidRPr="004009B4">
              <w:rPr>
                <w:lang w:val="pt-PT"/>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A4FF808" w:rsidR="007F2D9F" w:rsidRPr="00A81502" w:rsidRDefault="002D6E6B" w:rsidP="002D6E6B">
            <w:pPr>
              <w:rPr>
                <w:lang w:val="pt-PT"/>
              </w:rPr>
            </w:pPr>
            <w:r>
              <w:rPr>
                <w:lang w:val="pt-PT"/>
              </w:rPr>
              <w:t>E</w:t>
            </w:r>
            <w:r w:rsidRPr="002D6E6B">
              <w:rPr>
                <w:lang w:val="pt-PT"/>
              </w:rPr>
              <w:t xml:space="preserve">ste indicador é calculado dividindo o número total de pessoas no escopo que usam a Internet (de qualquer local) nos últimos 3 meses </w:t>
            </w:r>
            <w:r>
              <w:rPr>
                <w:lang w:val="pt-PT"/>
              </w:rPr>
              <w:t xml:space="preserve">anteriores a data de </w:t>
            </w:r>
            <w:r w:rsidR="00FB23E8">
              <w:rPr>
                <w:lang w:val="pt-PT"/>
              </w:rPr>
              <w:t>referência</w:t>
            </w:r>
            <w:r>
              <w:rPr>
                <w:lang w:val="pt-PT"/>
              </w:rPr>
              <w:t xml:space="preserve"> do Censo </w:t>
            </w:r>
            <w:r w:rsidRPr="002D6E6B">
              <w:rPr>
                <w:lang w:val="pt-PT"/>
              </w:rPr>
              <w:t>pelo número total de pessoas no escopo.</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9AE86A" w14:textId="55DAC079" w:rsidR="00E71689" w:rsidRPr="00FA6823" w:rsidRDefault="00E71689" w:rsidP="00E71689">
            <w:pPr>
              <w:rPr>
                <w:lang w:val="pt-PT"/>
              </w:rPr>
            </w:pPr>
            <w:r w:rsidRPr="00FA6823">
              <w:rPr>
                <w:lang w:val="pt-PT"/>
              </w:rPr>
              <w:t>O trabalho de campo contou com estreita supervisão e cont</w:t>
            </w:r>
            <w:r w:rsidR="00FB23E8">
              <w:rPr>
                <w:lang w:val="pt-PT"/>
              </w:rPr>
              <w:t xml:space="preserve">role de qualidade por parte </w:t>
            </w:r>
            <w:r w:rsidRPr="00FA6823">
              <w:rPr>
                <w:lang w:val="pt-PT"/>
              </w:rPr>
              <w:t>do</w:t>
            </w:r>
            <w:r w:rsidR="00FB23E8">
              <w:rPr>
                <w:lang w:val="pt-PT"/>
              </w:rPr>
              <w:t>s técnicos do</w:t>
            </w:r>
            <w:r w:rsidRPr="00FA6823">
              <w:rPr>
                <w:lang w:val="pt-PT"/>
              </w:rPr>
              <w:t xml:space="preserve"> INE </w:t>
            </w:r>
            <w:r w:rsidR="001479F3">
              <w:rPr>
                <w:lang w:val="pt-PT"/>
              </w:rPr>
              <w:t xml:space="preserve">Central </w:t>
            </w:r>
            <w:r w:rsidRPr="00FA6823">
              <w:rPr>
                <w:lang w:val="pt-PT"/>
              </w:rPr>
              <w:t>como d</w:t>
            </w:r>
            <w:r w:rsidR="001479F3">
              <w:rPr>
                <w:lang w:val="pt-PT"/>
              </w:rPr>
              <w:t xml:space="preserve">as </w:t>
            </w:r>
            <w:r w:rsidR="002D6E6B">
              <w:rPr>
                <w:lang w:val="pt-PT"/>
              </w:rPr>
              <w:t>Delegações</w:t>
            </w:r>
            <w:r w:rsidR="001479F3">
              <w:rPr>
                <w:lang w:val="pt-PT"/>
              </w:rPr>
              <w:t xml:space="preserve"> Provinciais.</w:t>
            </w:r>
            <w:r w:rsidRPr="00FA6823">
              <w:rPr>
                <w:lang w:val="pt-PT"/>
              </w:rPr>
              <w:t xml:space="preserve"> Além disso, durante a recolha de dados foi estabelecido um rigoroso controlo a nível </w:t>
            </w:r>
            <w:r w:rsidRPr="00FA6823">
              <w:rPr>
                <w:lang w:val="pt-PT"/>
              </w:rPr>
              <w:lastRenderedPageBreak/>
              <w:t xml:space="preserve">de cada equipa sobre o processo de recolha, mediante a </w:t>
            </w:r>
            <w:proofErr w:type="spellStart"/>
            <w:r w:rsidRPr="00FA6823">
              <w:rPr>
                <w:lang w:val="pt-PT"/>
              </w:rPr>
              <w:t>detecção</w:t>
            </w:r>
            <w:proofErr w:type="spellEnd"/>
            <w:r w:rsidRPr="00FA6823">
              <w:rPr>
                <w:lang w:val="pt-PT"/>
              </w:rPr>
              <w:t xml:space="preserve"> de erros por parte da crítica de campo, o que permitiu a </w:t>
            </w:r>
            <w:proofErr w:type="spellStart"/>
            <w:r w:rsidRPr="00FA6823">
              <w:rPr>
                <w:lang w:val="pt-PT"/>
              </w:rPr>
              <w:t>correcção</w:t>
            </w:r>
            <w:proofErr w:type="spellEnd"/>
            <w:r w:rsidRPr="00FA6823">
              <w:rPr>
                <w:lang w:val="pt-PT"/>
              </w:rPr>
              <w:t xml:space="preserve"> imediata ainda no terreno. A nível da coordenação central, os críticos de dados fizeram revisão adicional dos dados da base e os problemas encontrados eram comunicados às respectivas equipas. </w:t>
            </w:r>
          </w:p>
          <w:p w14:paraId="59A9A85C" w14:textId="6ECFF026" w:rsidR="007F2D9F" w:rsidRPr="00FA6823" w:rsidRDefault="00E71689" w:rsidP="00B714FA">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88405D0" w:rsidR="007F2D9F" w:rsidRPr="006175A2" w:rsidRDefault="00114A31" w:rsidP="00114A31">
            <w:pPr>
              <w:rPr>
                <w:lang w:val="pt-PT"/>
              </w:rPr>
            </w:pPr>
            <w:r w:rsidRPr="00114A31">
              <w:rPr>
                <w:lang w:val="pt-PT"/>
              </w:rPr>
              <w:t xml:space="preserve">Este é um indicador da UIT recém-desenvolvido que foi aprovado pelo Simpósio Mundial de Telecomunicações / Indicadores de TIC (WTIS) de 2014. </w:t>
            </w:r>
            <w:r w:rsidRPr="00732E40">
              <w:rPr>
                <w:lang w:val="pt-PT"/>
              </w:rPr>
              <w:t xml:space="preserve">A definição e a metodologia do indicador foram desenvolvidas sob a coordenação da UIT, por meio de seus Grupos de Peritos e após um extenso processo de consulta com os países. A principal fonte de dados são os registos administrativos, inquéritos às famílias (IOF e </w:t>
            </w:r>
            <w:proofErr w:type="spellStart"/>
            <w:r w:rsidRPr="00732E40">
              <w:rPr>
                <w:lang w:val="pt-PT"/>
              </w:rPr>
              <w:t>FinScope</w:t>
            </w:r>
            <w:proofErr w:type="spellEnd"/>
            <w:r w:rsidRPr="00732E40">
              <w:rPr>
                <w:lang w:val="pt-PT"/>
              </w:rPr>
              <w:t>) e Recenseamento Geral da População e Habitação.</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3E19C3A" w:rsidR="007F2D9F" w:rsidRPr="00266C04" w:rsidRDefault="00266C04" w:rsidP="009F305C">
            <w:pPr>
              <w:rPr>
                <w:lang w:val="pt-PT"/>
              </w:rPr>
            </w:pPr>
            <w:r w:rsidRPr="00266C04">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BBB2132" w:rsidR="000E25D9" w:rsidRPr="000E25D9" w:rsidRDefault="00BA34A1" w:rsidP="00FB23E8">
            <w:pPr>
              <w:rPr>
                <w:lang w:val="pt-PT"/>
              </w:rPr>
            </w:pPr>
            <w:r w:rsidRPr="00BA34A1">
              <w:rPr>
                <w:lang w:val="pt-PT"/>
              </w:rPr>
              <w:t xml:space="preserve">Para a recolha de dados, aplicou-se a metodologia de entrevistas frente a frente </w:t>
            </w:r>
            <w:r w:rsidR="00FB23E8">
              <w:rPr>
                <w:lang w:val="pt-PT"/>
              </w:rPr>
              <w:t>n</w:t>
            </w:r>
            <w:r w:rsidRPr="00BA34A1">
              <w:rPr>
                <w:lang w:val="pt-PT"/>
              </w:rPr>
              <w:t>os agregados familiares</w:t>
            </w:r>
            <w:r w:rsidR="00732E40">
              <w:rPr>
                <w:lang w:val="pt-PT"/>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BFC13AC" w:rsidR="007F2D9F" w:rsidRPr="00BC524B" w:rsidRDefault="00266C04" w:rsidP="00266C04">
            <w:pPr>
              <w:jc w:val="both"/>
              <w:rPr>
                <w:lang w:val="pt-PT"/>
              </w:rPr>
            </w:pPr>
            <w:r w:rsidRPr="00266C04">
              <w:rPr>
                <w:lang w:val="pt-PT"/>
              </w:rPr>
              <w:t>Instrumento de</w:t>
            </w:r>
            <w:r>
              <w:rPr>
                <w:lang w:val="pt-PT"/>
              </w:rPr>
              <w:t xml:space="preserve"> avaliação</w:t>
            </w:r>
            <w:r w:rsidRPr="00266C04">
              <w:rPr>
                <w:lang w:val="pt-PT"/>
              </w:rPr>
              <w:t xml:space="preserve">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1CC15E7" w:rsidR="00776312" w:rsidRPr="00FA6823" w:rsidRDefault="00BB6920" w:rsidP="00C14B97">
            <w:pPr>
              <w:rPr>
                <w:lang w:val="pt-PT"/>
              </w:rPr>
            </w:pPr>
            <w:r>
              <w:rPr>
                <w:lang w:val="pt-PT"/>
              </w:rPr>
              <w:t>Os dados são disponibilizados de 5 em 5 anos e são desagregados por s</w:t>
            </w:r>
            <w:r w:rsidRPr="00FA6823">
              <w:rPr>
                <w:lang w:val="pt-PT"/>
              </w:rPr>
              <w:t>exo, idade, área de residên</w:t>
            </w:r>
            <w:r>
              <w:rPr>
                <w:lang w:val="pt-PT"/>
              </w:rPr>
              <w:t>cia rural e urbana, provincial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79DD109" w:rsidR="006A7EF1" w:rsidRPr="001E5550" w:rsidRDefault="001E5550" w:rsidP="00CE0C6E">
            <w:pPr>
              <w:rPr>
                <w:lang w:val="pt-PT"/>
              </w:rPr>
            </w:pPr>
            <w:r w:rsidRPr="001E5550">
              <w:rPr>
                <w:lang w:val="pt-PT"/>
              </w:rPr>
              <w:t>A definição e a metodologia do indicador foram desenvolvidas sob a coordenação da UIT, por meio de seus Grupos de Peritos e após um extenso processo de consulta com os países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6D1F8FE" w14:textId="77777777" w:rsidR="00542176" w:rsidRDefault="00542176" w:rsidP="00542176">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6049EE68" w14:textId="77777777" w:rsidR="00542176" w:rsidRDefault="00542176" w:rsidP="00542176">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0F4BE639" w:rsidR="00D0758C" w:rsidRPr="00542176" w:rsidRDefault="00542176" w:rsidP="00542176">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bookmarkStart w:id="33" w:name="_GoBack"/>
      <w:bookmarkEnd w:id="33"/>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4" w:name="_Toc37932752"/>
      <w:bookmarkEnd w:id="30"/>
      <w:bookmarkEnd w:id="31"/>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B31C4" w:rsidRDefault="007B31C4" w:rsidP="006B0512">
      <w:pPr>
        <w:spacing w:after="0" w:line="240" w:lineRule="auto"/>
      </w:pPr>
      <w:r>
        <w:separator/>
      </w:r>
    </w:p>
  </w:endnote>
  <w:endnote w:type="continuationSeparator" w:id="0">
    <w:p w14:paraId="0652DDFD" w14:textId="77777777" w:rsidR="007B31C4" w:rsidRDefault="007B31C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7B31C4" w:rsidRDefault="007B31C4">
        <w:pPr>
          <w:pStyle w:val="Footer"/>
          <w:jc w:val="right"/>
        </w:pPr>
        <w:r>
          <w:fldChar w:fldCharType="begin"/>
        </w:r>
        <w:r>
          <w:instrText xml:space="preserve"> PAGE   \* MERGEFORMAT </w:instrText>
        </w:r>
        <w:r>
          <w:fldChar w:fldCharType="separate"/>
        </w:r>
        <w:r w:rsidR="00BB6920">
          <w:rPr>
            <w:noProof/>
          </w:rPr>
          <w:t>7</w:t>
        </w:r>
        <w:r>
          <w:rPr>
            <w:noProof/>
          </w:rPr>
          <w:fldChar w:fldCharType="end"/>
        </w:r>
      </w:p>
    </w:sdtContent>
  </w:sdt>
  <w:p w14:paraId="232AF3D4" w14:textId="77777777" w:rsidR="007B31C4" w:rsidRDefault="007B31C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7B31C4" w:rsidRDefault="007B31C4">
        <w:pPr>
          <w:pStyle w:val="Footer"/>
          <w:jc w:val="right"/>
        </w:pPr>
        <w:r>
          <w:fldChar w:fldCharType="begin"/>
        </w:r>
        <w:r>
          <w:instrText xml:space="preserve"> PAGE   \* MERGEFORMAT </w:instrText>
        </w:r>
        <w:r>
          <w:fldChar w:fldCharType="separate"/>
        </w:r>
        <w:r w:rsidR="00BB6920">
          <w:rPr>
            <w:noProof/>
          </w:rPr>
          <w:t>1</w:t>
        </w:r>
        <w:r>
          <w:rPr>
            <w:noProof/>
          </w:rPr>
          <w:fldChar w:fldCharType="end"/>
        </w:r>
      </w:p>
    </w:sdtContent>
  </w:sdt>
  <w:p w14:paraId="52FF1B3E" w14:textId="77777777" w:rsidR="007B31C4" w:rsidRDefault="007B31C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B31C4" w:rsidRDefault="007B31C4" w:rsidP="006B0512">
      <w:pPr>
        <w:spacing w:after="0" w:line="240" w:lineRule="auto"/>
      </w:pPr>
      <w:r>
        <w:separator/>
      </w:r>
    </w:p>
  </w:footnote>
  <w:footnote w:type="continuationSeparator" w:id="0">
    <w:p w14:paraId="21AE062F" w14:textId="77777777" w:rsidR="007B31C4" w:rsidRDefault="007B31C4" w:rsidP="006B0512">
      <w:pPr>
        <w:spacing w:after="0" w:line="240" w:lineRule="auto"/>
      </w:pPr>
      <w:r>
        <w:continuationSeparator/>
      </w:r>
    </w:p>
  </w:footnote>
  <w:footnote w:id="1">
    <w:p w14:paraId="463C7A6C" w14:textId="3926C0D8" w:rsidR="007B31C4" w:rsidRPr="00B8102F" w:rsidRDefault="007B31C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2A8A"/>
    <w:rsid w:val="00073907"/>
    <w:rsid w:val="00091352"/>
    <w:rsid w:val="0009691A"/>
    <w:rsid w:val="00097108"/>
    <w:rsid w:val="000A24C4"/>
    <w:rsid w:val="000B1F92"/>
    <w:rsid w:val="000B6681"/>
    <w:rsid w:val="000C6D3A"/>
    <w:rsid w:val="000E25D9"/>
    <w:rsid w:val="000E4EFE"/>
    <w:rsid w:val="000F3B8E"/>
    <w:rsid w:val="001034ED"/>
    <w:rsid w:val="001127E6"/>
    <w:rsid w:val="00114A31"/>
    <w:rsid w:val="00120A0D"/>
    <w:rsid w:val="0013388C"/>
    <w:rsid w:val="001368AD"/>
    <w:rsid w:val="0014660A"/>
    <w:rsid w:val="001479F3"/>
    <w:rsid w:val="0015178E"/>
    <w:rsid w:val="00151B76"/>
    <w:rsid w:val="0015690D"/>
    <w:rsid w:val="0015725E"/>
    <w:rsid w:val="00160E42"/>
    <w:rsid w:val="001734AE"/>
    <w:rsid w:val="00183788"/>
    <w:rsid w:val="0018734D"/>
    <w:rsid w:val="001A0E35"/>
    <w:rsid w:val="001A30DC"/>
    <w:rsid w:val="001A6F28"/>
    <w:rsid w:val="001C1517"/>
    <w:rsid w:val="001C1BC2"/>
    <w:rsid w:val="001E1E26"/>
    <w:rsid w:val="001E5550"/>
    <w:rsid w:val="001F0C55"/>
    <w:rsid w:val="001F31C6"/>
    <w:rsid w:val="00202B2D"/>
    <w:rsid w:val="0020618B"/>
    <w:rsid w:val="00215D4A"/>
    <w:rsid w:val="0022035F"/>
    <w:rsid w:val="002313D6"/>
    <w:rsid w:val="00234A56"/>
    <w:rsid w:val="00235F8D"/>
    <w:rsid w:val="002525CC"/>
    <w:rsid w:val="00266557"/>
    <w:rsid w:val="00266C04"/>
    <w:rsid w:val="002806B7"/>
    <w:rsid w:val="0029558C"/>
    <w:rsid w:val="002A631A"/>
    <w:rsid w:val="002A6E7E"/>
    <w:rsid w:val="002C550A"/>
    <w:rsid w:val="002D6E6B"/>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09B4"/>
    <w:rsid w:val="00406983"/>
    <w:rsid w:val="00413337"/>
    <w:rsid w:val="0041350B"/>
    <w:rsid w:val="00416A6D"/>
    <w:rsid w:val="00417B9F"/>
    <w:rsid w:val="00430958"/>
    <w:rsid w:val="00431B2F"/>
    <w:rsid w:val="00433D18"/>
    <w:rsid w:val="00454577"/>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2E9E"/>
    <w:rsid w:val="00503263"/>
    <w:rsid w:val="00514CB8"/>
    <w:rsid w:val="00514E59"/>
    <w:rsid w:val="0051738B"/>
    <w:rsid w:val="00522827"/>
    <w:rsid w:val="0052362A"/>
    <w:rsid w:val="00532EE4"/>
    <w:rsid w:val="0053509F"/>
    <w:rsid w:val="00535955"/>
    <w:rsid w:val="005370AC"/>
    <w:rsid w:val="00537550"/>
    <w:rsid w:val="005377B9"/>
    <w:rsid w:val="00542176"/>
    <w:rsid w:val="00560EB1"/>
    <w:rsid w:val="00571DE4"/>
    <w:rsid w:val="005803B3"/>
    <w:rsid w:val="00581C4A"/>
    <w:rsid w:val="00581D14"/>
    <w:rsid w:val="00595FE8"/>
    <w:rsid w:val="005966A8"/>
    <w:rsid w:val="005B293A"/>
    <w:rsid w:val="005B657A"/>
    <w:rsid w:val="005C091C"/>
    <w:rsid w:val="005C570B"/>
    <w:rsid w:val="005C6298"/>
    <w:rsid w:val="005C76A1"/>
    <w:rsid w:val="005F7B42"/>
    <w:rsid w:val="00604A6A"/>
    <w:rsid w:val="00611159"/>
    <w:rsid w:val="006175A2"/>
    <w:rsid w:val="00633477"/>
    <w:rsid w:val="006350D2"/>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2E40"/>
    <w:rsid w:val="00736C17"/>
    <w:rsid w:val="00736C4F"/>
    <w:rsid w:val="007461B1"/>
    <w:rsid w:val="00751373"/>
    <w:rsid w:val="0077584C"/>
    <w:rsid w:val="00776312"/>
    <w:rsid w:val="007A078A"/>
    <w:rsid w:val="007A2617"/>
    <w:rsid w:val="007A28BA"/>
    <w:rsid w:val="007B2E39"/>
    <w:rsid w:val="007B31C4"/>
    <w:rsid w:val="007C2733"/>
    <w:rsid w:val="007C42E4"/>
    <w:rsid w:val="007C63C4"/>
    <w:rsid w:val="007D3AFF"/>
    <w:rsid w:val="007E1067"/>
    <w:rsid w:val="007E4EE0"/>
    <w:rsid w:val="007F2D9F"/>
    <w:rsid w:val="007F31C2"/>
    <w:rsid w:val="007F5448"/>
    <w:rsid w:val="007F6520"/>
    <w:rsid w:val="00801A1F"/>
    <w:rsid w:val="00806D18"/>
    <w:rsid w:val="00873D15"/>
    <w:rsid w:val="00886FC6"/>
    <w:rsid w:val="008A730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5BA4"/>
    <w:rsid w:val="009D6291"/>
    <w:rsid w:val="009D6F69"/>
    <w:rsid w:val="009E049D"/>
    <w:rsid w:val="009E6A2F"/>
    <w:rsid w:val="009F305C"/>
    <w:rsid w:val="00A167C6"/>
    <w:rsid w:val="00A200D3"/>
    <w:rsid w:val="00A242D8"/>
    <w:rsid w:val="00A3532A"/>
    <w:rsid w:val="00A36E8B"/>
    <w:rsid w:val="00A4314D"/>
    <w:rsid w:val="00A5114C"/>
    <w:rsid w:val="00A64135"/>
    <w:rsid w:val="00A64C04"/>
    <w:rsid w:val="00A67357"/>
    <w:rsid w:val="00A81502"/>
    <w:rsid w:val="00A91915"/>
    <w:rsid w:val="00A92C73"/>
    <w:rsid w:val="00A97400"/>
    <w:rsid w:val="00AA38A9"/>
    <w:rsid w:val="00AB20B5"/>
    <w:rsid w:val="00AB65AE"/>
    <w:rsid w:val="00AD26C4"/>
    <w:rsid w:val="00AE7A74"/>
    <w:rsid w:val="00AF2FE1"/>
    <w:rsid w:val="00B01D01"/>
    <w:rsid w:val="00B137EE"/>
    <w:rsid w:val="00B13CEC"/>
    <w:rsid w:val="00B51EAE"/>
    <w:rsid w:val="00B71223"/>
    <w:rsid w:val="00B714FA"/>
    <w:rsid w:val="00B71AEA"/>
    <w:rsid w:val="00B74489"/>
    <w:rsid w:val="00B8102F"/>
    <w:rsid w:val="00B818CA"/>
    <w:rsid w:val="00B97297"/>
    <w:rsid w:val="00BA34A1"/>
    <w:rsid w:val="00BB0033"/>
    <w:rsid w:val="00BB553B"/>
    <w:rsid w:val="00BB6920"/>
    <w:rsid w:val="00BC524B"/>
    <w:rsid w:val="00BD7158"/>
    <w:rsid w:val="00C057EA"/>
    <w:rsid w:val="00C141AF"/>
    <w:rsid w:val="00C14B97"/>
    <w:rsid w:val="00C175B6"/>
    <w:rsid w:val="00C210B4"/>
    <w:rsid w:val="00C22A2E"/>
    <w:rsid w:val="00C47725"/>
    <w:rsid w:val="00C605D4"/>
    <w:rsid w:val="00C653E0"/>
    <w:rsid w:val="00C72DDC"/>
    <w:rsid w:val="00C94E79"/>
    <w:rsid w:val="00CA6252"/>
    <w:rsid w:val="00CC5969"/>
    <w:rsid w:val="00CD4533"/>
    <w:rsid w:val="00CD7A08"/>
    <w:rsid w:val="00CE0C6E"/>
    <w:rsid w:val="00CF4869"/>
    <w:rsid w:val="00CF504E"/>
    <w:rsid w:val="00D0758C"/>
    <w:rsid w:val="00D12D35"/>
    <w:rsid w:val="00D15AD5"/>
    <w:rsid w:val="00D165CA"/>
    <w:rsid w:val="00D17114"/>
    <w:rsid w:val="00D2485A"/>
    <w:rsid w:val="00D31F93"/>
    <w:rsid w:val="00D51841"/>
    <w:rsid w:val="00D815D9"/>
    <w:rsid w:val="00D855E8"/>
    <w:rsid w:val="00DA54FA"/>
    <w:rsid w:val="00DA69E7"/>
    <w:rsid w:val="00DB1DCD"/>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186E"/>
    <w:rsid w:val="00E74F47"/>
    <w:rsid w:val="00E842C7"/>
    <w:rsid w:val="00E953F3"/>
    <w:rsid w:val="00EA6E73"/>
    <w:rsid w:val="00EC064B"/>
    <w:rsid w:val="00EC6024"/>
    <w:rsid w:val="00EE0E49"/>
    <w:rsid w:val="00EE4BB5"/>
    <w:rsid w:val="00F00FDD"/>
    <w:rsid w:val="00F02B1E"/>
    <w:rsid w:val="00F07040"/>
    <w:rsid w:val="00F2310E"/>
    <w:rsid w:val="00F54570"/>
    <w:rsid w:val="00F70589"/>
    <w:rsid w:val="00F75853"/>
    <w:rsid w:val="00F7784D"/>
    <w:rsid w:val="00F8144F"/>
    <w:rsid w:val="00F8462A"/>
    <w:rsid w:val="00F862A7"/>
    <w:rsid w:val="00F93763"/>
    <w:rsid w:val="00F939A2"/>
    <w:rsid w:val="00F96E8D"/>
    <w:rsid w:val="00FA20D9"/>
    <w:rsid w:val="00FA6823"/>
    <w:rsid w:val="00FB03D0"/>
    <w:rsid w:val="00FB23E8"/>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584CE5"/>
    <w:rsid w:val="00B30DB5"/>
    <w:rsid w:val="00C7224A"/>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98B5DC-34B1-415E-B036-F76B0D5D9D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305</TotalTime>
  <Pages>12</Pages>
  <Words>3839</Words>
  <Characters>20736</Characters>
  <Application>Microsoft Office Word</Application>
  <DocSecurity>8</DocSecurity>
  <Lines>172</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24526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39</cp:revision>
  <cp:lastPrinted>2020-04-16T14:23:00Z</cp:lastPrinted>
  <dcterms:created xsi:type="dcterms:W3CDTF">2020-10-06T14:49:00Z</dcterms:created>
  <dcterms:modified xsi:type="dcterms:W3CDTF">2020-10-20T11:18:00Z</dcterms:modified>
</cp:coreProperties>
</file>