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4609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4609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4609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4609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4609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4609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4609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4609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4609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4609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4609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4609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24609E">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Content>
        <w:permStart w:id="134897800" w:edGrp="everyone" w:displacedByCustomXml="prev"/>
        <w:p w14:paraId="16677E55" w14:textId="333D2266" w:rsidR="00355460" w:rsidRPr="00E263EC" w:rsidRDefault="00120A0D"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Content>
        <w:permStart w:id="731588340" w:edGrp="everyone" w:displacedByCustomXml="prev"/>
        <w:p w14:paraId="09FD7274" w14:textId="4CB9F1FA" w:rsidR="0077584C" w:rsidRDefault="00FD30E9" w:rsidP="0077584C">
          <w:r>
            <w:t>2.2.1 Children moderately or severely stunted (number) [2.2.1]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Content>
        <w:permStart w:id="1646592709" w:edGrp="everyone" w:displacedByCustomXml="prev"/>
        <w:p w14:paraId="0D4BA697" w14:textId="1C54DC11" w:rsidR="0077584C" w:rsidRDefault="001368AD"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Content>
        <w:permStart w:id="1952186827" w:edGrp="everyone" w:displacedByCustomXml="prev"/>
        <w:p w14:paraId="70F390DF" w14:textId="40A582D5" w:rsidR="00F7784D" w:rsidRDefault="001368AD"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0" w:dyaOrig="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85pt;height:24.2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358DE66" w:rsidR="005377B9" w:rsidRPr="00604B69" w:rsidRDefault="001368AD" w:rsidP="009F305C">
            <w:pPr>
              <w:rPr>
                <w:lang w:val="pt-PT"/>
              </w:rPr>
            </w:pPr>
            <w:r w:rsidRPr="00604B69">
              <w:rPr>
                <w:lang w:val="pt-PT"/>
              </w:rPr>
              <w:t>2 ERRADICAR A FOME, ALCANÇAR A SEGURANÇA ALIMENTAR, MELHORAR A NUTRIÇÃO E PROMOVER A AGRICULTURA SUSTENTÁVEL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A3CA76C" w:rsidR="005377B9" w:rsidRPr="00604B69" w:rsidRDefault="001368AD" w:rsidP="009F305C">
            <w:pPr>
              <w:rPr>
                <w:lang w:val="pt-PT"/>
              </w:rPr>
            </w:pPr>
            <w:r w:rsidRPr="00604B69">
              <w:rPr>
                <w:lang w:val="pt-PT"/>
              </w:rPr>
              <w:t>2.2 Até 2030, acabar com todas as formas de má-nutrição, incluindo atingir, até 2025, as metas acordadas internacionalmente sobre nanismo e caquexia em crianças menores de cinco anos de idade, e atender às necessidades nutricionais dos adolescentes, mulheres grávidas e lactantes e pessoas idosas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7AA7FBF" w:rsidR="005377B9" w:rsidRPr="00604B69" w:rsidRDefault="00120A0D" w:rsidP="00120A0D">
            <w:pPr>
              <w:rPr>
                <w:lang w:val="pt-PT"/>
              </w:rPr>
            </w:pPr>
            <w:r w:rsidRPr="00604B69">
              <w:rPr>
                <w:lang w:val="pt-PT"/>
              </w:rPr>
              <w:t>2.2.1 Prevalência da desnutrição (altura para idade) em menores de 5 anos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338DFF96" w:rsidR="005377B9" w:rsidRPr="00604B69" w:rsidRDefault="00120A0D" w:rsidP="009F305C">
            <w:pPr>
              <w:rPr>
                <w:lang w:val="pt-PT"/>
              </w:rPr>
            </w:pPr>
            <w:r w:rsidRPr="00604B69">
              <w:rPr>
                <w:lang w:val="pt-PT"/>
              </w:rPr>
              <w:t>Prevalência da desnutrição (altura para idade) em menores de 5 anos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32B0752" w:rsidR="005377B9" w:rsidRPr="009F305C" w:rsidRDefault="00604B69" w:rsidP="009F305C">
            <w:r>
              <w:t>06/10/</w:t>
            </w:r>
            <w:r w:rsidR="001368AD">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42F6988" w:rsidR="005377B9" w:rsidRPr="009F305C" w:rsidRDefault="00DA54FA" w:rsidP="009F305C">
            <w:r>
              <w:t xml:space="preserve">Nao </w:t>
            </w:r>
            <w:r w:rsidR="00604B69" w:rsidRPr="00604B69">
              <w:rPr>
                <w:lang w:val="pt-PT"/>
              </w:rPr>
              <w:t>aplicável</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6D63B9F" w:rsidR="005377B9" w:rsidRPr="009F305C" w:rsidRDefault="00DA54FA" w:rsidP="009F305C">
            <w:r>
              <w:t>Nao</w:t>
            </w:r>
            <w:r w:rsidRPr="00604B69">
              <w:rPr>
                <w:lang w:val="pt-PT"/>
              </w:rPr>
              <w:t xml:space="preserve"> </w:t>
            </w:r>
            <w:r w:rsidR="00604B69" w:rsidRPr="00604B69">
              <w:rPr>
                <w:lang w:val="pt-PT"/>
              </w:rPr>
              <w:t>aplicável</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BAFEB1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9E0C49" w:rsidR="003E7389" w:rsidRPr="009F305C" w:rsidRDefault="00AB20B5" w:rsidP="009F305C">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C2CD839" w:rsidR="003E7389" w:rsidRPr="00604B69" w:rsidRDefault="00AB20B5" w:rsidP="009F305C">
            <w:pPr>
              <w:rPr>
                <w:lang w:val="pt-PT"/>
              </w:rPr>
            </w:pPr>
            <w:r w:rsidRPr="00604B69">
              <w:rPr>
                <w:lang w:val="pt-PT"/>
              </w:rPr>
              <w:t>Te</w:t>
            </w:r>
            <w:r w:rsidR="008C1270" w:rsidRPr="00604B69">
              <w:rPr>
                <w:lang w:val="pt-PT"/>
              </w:rPr>
              <w:t>i</w:t>
            </w:r>
            <w:r w:rsidRPr="00604B69">
              <w:rPr>
                <w:lang w:val="pt-PT"/>
              </w:rPr>
              <w:t xml:space="preserve">xeira </w:t>
            </w:r>
            <w:proofErr w:type="spellStart"/>
            <w:r w:rsidRPr="00604B69">
              <w:rPr>
                <w:lang w:val="pt-PT"/>
              </w:rPr>
              <w:t>Mandlate</w:t>
            </w:r>
            <w:proofErr w:type="spellEnd"/>
            <w:r w:rsidRPr="00604B69">
              <w:rPr>
                <w:lang w:val="pt-PT"/>
              </w:rPr>
              <w:t xml:space="preserve">, Maria Alfeu e </w:t>
            </w:r>
            <w:r w:rsidR="00001244" w:rsidRPr="00604B69">
              <w:rPr>
                <w:lang w:val="pt-PT"/>
              </w:rPr>
              <w:t>João</w:t>
            </w:r>
            <w:r w:rsidRPr="00604B69">
              <w:rPr>
                <w:lang w:val="pt-PT"/>
              </w:rPr>
              <w:t xml:space="preserve">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F9A7B91" w:rsidR="003E7389" w:rsidRPr="00604B69" w:rsidRDefault="00001244" w:rsidP="009F305C">
            <w:pPr>
              <w:rPr>
                <w:lang w:val="pt-PT"/>
              </w:rPr>
            </w:pPr>
            <w:r w:rsidRPr="00604B69">
              <w:rPr>
                <w:lang w:val="pt-PT"/>
              </w:rPr>
              <w:t>Direcção</w:t>
            </w:r>
            <w:r w:rsidR="008C1270" w:rsidRPr="00604B69">
              <w:rPr>
                <w:lang w:val="pt-PT"/>
              </w:rPr>
              <w:t xml:space="preserve"> de </w:t>
            </w:r>
            <w:r w:rsidRPr="00604B69">
              <w:rPr>
                <w:lang w:val="pt-PT"/>
              </w:rPr>
              <w:t>Estatísticas</w:t>
            </w:r>
            <w:r w:rsidR="008C1270" w:rsidRPr="00604B69">
              <w:rPr>
                <w:lang w:val="pt-PT"/>
              </w:rPr>
              <w:t xml:space="preserve"> </w:t>
            </w:r>
            <w:r w:rsidRPr="00604B69">
              <w:rPr>
                <w:lang w:val="pt-PT"/>
              </w:rPr>
              <w:t>Demográficas</w:t>
            </w:r>
            <w:r w:rsidR="008C1270" w:rsidRPr="00604B69">
              <w:rPr>
                <w:lang w:val="pt-PT"/>
              </w:rPr>
              <w:t>,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9CFE99F" w:rsidR="003E7389" w:rsidRPr="009F305C" w:rsidRDefault="008C1270" w:rsidP="009F305C">
            <w:proofErr w:type="spellStart"/>
            <w:r>
              <w:t>Tecnicos</w:t>
            </w:r>
            <w:proofErr w:type="spellEnd"/>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99C8E0D" w:rsidR="003E7389" w:rsidRPr="009F305C" w:rsidRDefault="008C1270" w:rsidP="009F305C">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9A95ECC" w:rsidR="003E7389" w:rsidRPr="009F305C" w:rsidRDefault="00DA54FA" w:rsidP="009F305C">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D86528" w:rsidR="008C1270" w:rsidRPr="009F305C" w:rsidRDefault="0024609E" w:rsidP="008C1270">
            <w:hyperlink r:id="rId11" w:history="1">
              <w:r w:rsidR="00DA54FA" w:rsidRPr="005139D0">
                <w:rPr>
                  <w:rStyle w:val="Hyperlink"/>
                </w:rPr>
                <w:t>Teixeira.mandlate@ine.gov.mz</w:t>
              </w:r>
            </w:hyperlink>
            <w:r w:rsidR="00DA54FA">
              <w:t xml:space="preserve">; </w:t>
            </w:r>
            <w:hyperlink r:id="rId12" w:history="1">
              <w:r w:rsidR="00DA54FA" w:rsidRPr="005139D0">
                <w:rPr>
                  <w:rStyle w:val="Hyperlink"/>
                </w:rPr>
                <w:t>maria.alfeu@ine.gov.mz</w:t>
              </w:r>
            </w:hyperlink>
            <w:r w:rsidR="00DA54FA">
              <w:t xml:space="preserve">; </w:t>
            </w:r>
            <w:hyperlink r:id="rId13" w:history="1">
              <w:r w:rsidR="00DA54FA"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69B9310" w:rsidR="0015178E" w:rsidRPr="00604B69" w:rsidRDefault="00DA54FA" w:rsidP="009F305C">
            <w:pPr>
              <w:rPr>
                <w:lang w:val="pt-PT"/>
              </w:rPr>
            </w:pPr>
            <w:r w:rsidRPr="00604B69">
              <w:rPr>
                <w:lang w:val="pt-PT"/>
              </w:rPr>
              <w:t>Prevalência de nanismo (desvio-padrão estatura-para-idade &lt;-2 da mediana dos Padrões de Crescimento Infantil da Organização Mundial da Saúde (OMS)) entre crianças menores de 5 anos em percentagem</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CD075E" w:rsidR="0015178E" w:rsidRPr="00604B69" w:rsidRDefault="00215D4A" w:rsidP="009F305C">
            <w:pPr>
              <w:rPr>
                <w:lang w:val="pt-PT"/>
              </w:rPr>
            </w:pPr>
            <w:r w:rsidRPr="00604B69">
              <w:rPr>
                <w:lang w:val="pt-PT"/>
              </w:rP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7D03CCA" w:rsidR="0015178E" w:rsidRPr="00604B69" w:rsidRDefault="00DA54FA" w:rsidP="009F305C">
            <w:pPr>
              <w:rPr>
                <w:lang w:val="pt-PT"/>
              </w:rPr>
            </w:pPr>
            <w:r w:rsidRPr="00604B69">
              <w:rPr>
                <w:lang w:val="pt-PT"/>
              </w:rPr>
              <w:t>(desvio-padrão estatura-para-idade &lt;-2 da mediana dos Padrões de Crescimento Infantil da Organização Mundial da Saúde (OMS))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lastRenderedPageBreak/>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6B1DBE4" w:rsidR="0035311B" w:rsidRPr="00604B69" w:rsidRDefault="00604B69" w:rsidP="009F305C">
            <w:pPr>
              <w:rPr>
                <w:lang w:val="pt-PT"/>
              </w:rPr>
            </w:pPr>
            <w:r w:rsidRPr="00604B69">
              <w:rPr>
                <w:lang w:val="pt-PT"/>
              </w:rPr>
              <w:t>Inquérito</w:t>
            </w:r>
            <w:r w:rsidR="00A64135" w:rsidRPr="00604B69">
              <w:rPr>
                <w:lang w:val="pt-PT"/>
              </w:rPr>
              <w:t xml:space="preserve"> </w:t>
            </w:r>
            <w:r w:rsidRPr="00604B69">
              <w:rPr>
                <w:lang w:val="pt-PT"/>
              </w:rPr>
              <w:t>Demográfico</w:t>
            </w:r>
            <w:r w:rsidR="00A64135" w:rsidRPr="00604B69">
              <w:rPr>
                <w:lang w:val="pt-PT"/>
              </w:rPr>
              <w:t xml:space="preserve"> e de </w:t>
            </w:r>
            <w:r w:rsidRPr="00604B69">
              <w:rPr>
                <w:lang w:val="pt-PT"/>
              </w:rPr>
              <w:t>Saúde</w:t>
            </w:r>
            <w:r w:rsidR="00A64135" w:rsidRPr="00604B69">
              <w:rPr>
                <w:lang w:val="pt-PT"/>
              </w:rPr>
              <w:t xml:space="preserve"> (IDS)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62C8FAC" w14:textId="312CBD15" w:rsidR="0035311B" w:rsidRDefault="00A64135" w:rsidP="009F305C">
            <w:pPr>
              <w:rPr>
                <w:lang w:val="pt-PT"/>
              </w:rPr>
            </w:pPr>
            <w:r w:rsidRPr="00604B69">
              <w:rPr>
                <w:lang w:val="pt-PT"/>
              </w:rPr>
              <w:t>A</w:t>
            </w:r>
            <w:r w:rsidR="00C038A7">
              <w:rPr>
                <w:lang w:val="pt-PT"/>
              </w:rPr>
              <w:t>s</w:t>
            </w:r>
            <w:r w:rsidRPr="00604B69">
              <w:rPr>
                <w:lang w:val="pt-PT"/>
              </w:rPr>
              <w:t xml:space="preserve"> fonte</w:t>
            </w:r>
            <w:r w:rsidR="00C038A7">
              <w:rPr>
                <w:lang w:val="pt-PT"/>
              </w:rPr>
              <w:t>s</w:t>
            </w:r>
            <w:r w:rsidRPr="00604B69">
              <w:rPr>
                <w:lang w:val="pt-PT"/>
              </w:rPr>
              <w:t xml:space="preserve"> de </w:t>
            </w:r>
            <w:proofErr w:type="gramStart"/>
            <w:r w:rsidRPr="00604B69">
              <w:rPr>
                <w:lang w:val="pt-PT"/>
              </w:rPr>
              <w:t>dados recomendada</w:t>
            </w:r>
            <w:r w:rsidR="00C038A7">
              <w:rPr>
                <w:lang w:val="pt-PT"/>
              </w:rPr>
              <w:t>s</w:t>
            </w:r>
            <w:proofErr w:type="gramEnd"/>
            <w:r w:rsidRPr="00604B69">
              <w:rPr>
                <w:lang w:val="pt-PT"/>
              </w:rPr>
              <w:t xml:space="preserve"> para calcular este indicador são os inquéritos aos agregados familiares (IOF e IDS) com representação nacional constituem a fonte de dados. Em qualquer dos casos, a altura e peso da criança devem ser medidos seguindo as técnicas de medição padrão recomendadas (OMS 2008).</w:t>
            </w:r>
          </w:p>
          <w:p w14:paraId="57734340" w14:textId="58E2C050" w:rsidR="0089431A" w:rsidRPr="006931AC" w:rsidRDefault="0089431A" w:rsidP="0089431A">
            <w:pPr>
              <w:rPr>
                <w:lang w:val="pt-PT"/>
              </w:rPr>
            </w:pPr>
            <w:r w:rsidRPr="006931AC">
              <w:rPr>
                <w:lang w:val="pt-PT"/>
              </w:rPr>
              <w:t>O questionário da recolha de dados do Inquérito Demográfico e de Saúde foi desenhado e posteriormente testado no campo no decurso do treinamento dos entrevistadores.</w:t>
            </w:r>
          </w:p>
          <w:p w14:paraId="7BE7DEDD" w14:textId="77777777" w:rsidR="0089431A" w:rsidRPr="006931AC" w:rsidRDefault="0089431A" w:rsidP="0089431A">
            <w:pPr>
              <w:rPr>
                <w:lang w:val="pt-PT"/>
              </w:rPr>
            </w:pPr>
            <w:r w:rsidRPr="006931AC">
              <w:rPr>
                <w:lang w:val="pt-PT"/>
              </w:rPr>
              <w:t xml:space="preserve">Para a recolha de dados, aplicou-se a metodologia de entrevistas frente a frente aos agregados familiares aplicando-se três tipos de questionários: </w:t>
            </w:r>
          </w:p>
          <w:p w14:paraId="095DC4B7" w14:textId="77777777" w:rsidR="0089431A" w:rsidRPr="006931AC" w:rsidRDefault="0089431A" w:rsidP="0089431A">
            <w:pPr>
              <w:rPr>
                <w:lang w:val="pt-PT"/>
              </w:rPr>
            </w:pPr>
            <w:r w:rsidRPr="006931AC">
              <w:rPr>
                <w:lang w:val="pt-PT"/>
              </w:rPr>
              <w:t xml:space="preserve">• Questionário de Agregados Familiares </w:t>
            </w:r>
          </w:p>
          <w:p w14:paraId="6D5060D7" w14:textId="77777777" w:rsidR="0089431A" w:rsidRPr="006931AC" w:rsidRDefault="0089431A" w:rsidP="0089431A">
            <w:pPr>
              <w:rPr>
                <w:lang w:val="pt-PT"/>
              </w:rPr>
            </w:pPr>
            <w:r w:rsidRPr="006931AC">
              <w:rPr>
                <w:lang w:val="pt-PT"/>
              </w:rPr>
              <w:t xml:space="preserve">• Questionário de Mulheres </w:t>
            </w:r>
          </w:p>
          <w:p w14:paraId="3FA0196F" w14:textId="77777777" w:rsidR="0089431A" w:rsidRPr="006931AC" w:rsidRDefault="0089431A" w:rsidP="0089431A">
            <w:pPr>
              <w:rPr>
                <w:lang w:val="pt-PT"/>
              </w:rPr>
            </w:pPr>
            <w:r w:rsidRPr="006931AC">
              <w:rPr>
                <w:lang w:val="pt-PT"/>
              </w:rPr>
              <w:t>• Questionário de Homens.</w:t>
            </w:r>
          </w:p>
          <w:p w14:paraId="7BFC7E94" w14:textId="77777777" w:rsidR="0089431A" w:rsidRPr="006931AC" w:rsidRDefault="0089431A" w:rsidP="0089431A">
            <w:pPr>
              <w:rPr>
                <w:lang w:val="pt-PT"/>
              </w:rPr>
            </w:pPr>
            <w:r w:rsidRPr="006931AC">
              <w:rPr>
                <w:lang w:val="pt-PT"/>
              </w:rPr>
              <w:t>O Desenho da Amostra</w:t>
            </w:r>
          </w:p>
          <w:p w14:paraId="2090EA01" w14:textId="77777777" w:rsidR="0089431A" w:rsidRPr="006931AC" w:rsidRDefault="0089431A" w:rsidP="0089431A">
            <w:pPr>
              <w:rPr>
                <w:lang w:val="pt-PT"/>
              </w:rPr>
            </w:pPr>
            <w:r w:rsidRPr="006931AC">
              <w:rPr>
                <w:lang w:val="pt-PT"/>
              </w:rPr>
              <w:t xml:space="preserve">O Inquérito Demográfico e de Saúde compreende uma amostra probabilística, estratificada e </w:t>
            </w:r>
            <w:proofErr w:type="spellStart"/>
            <w:r w:rsidRPr="006931AC">
              <w:rPr>
                <w:lang w:val="pt-PT"/>
              </w:rPr>
              <w:t>multi-etápica</w:t>
            </w:r>
            <w:proofErr w:type="spellEnd"/>
            <w:r w:rsidRPr="006931AC">
              <w:rPr>
                <w:lang w:val="pt-PT"/>
              </w:rPr>
              <w:t xml:space="preserve">, </w:t>
            </w:r>
            <w:proofErr w:type="spellStart"/>
            <w:r w:rsidRPr="006931AC">
              <w:rPr>
                <w:lang w:val="pt-PT"/>
              </w:rPr>
              <w:t>seleccionado</w:t>
            </w:r>
            <w:proofErr w:type="spellEnd"/>
            <w:r w:rsidRPr="006931AC">
              <w:rPr>
                <w:lang w:val="pt-PT"/>
              </w:rPr>
              <w:t xml:space="preserve"> a partir dos Dados e Cartografia do III Recenseamento Geral de População e Habitação, realizado pelo INE em 2007. </w:t>
            </w:r>
          </w:p>
          <w:p w14:paraId="726DF41D" w14:textId="77777777" w:rsidR="0089431A" w:rsidRPr="006931AC" w:rsidRDefault="0089431A" w:rsidP="0089431A">
            <w:pPr>
              <w:rPr>
                <w:lang w:val="pt-PT"/>
              </w:rPr>
            </w:pPr>
            <w:r w:rsidRPr="006931AC">
              <w:rPr>
                <w:lang w:val="pt-PT"/>
              </w:rPr>
              <w:t>A recolha de dados teve duração de cinco meses com início em Junho de 2011, tendo terminado em Novembro de 2011.</w:t>
            </w:r>
          </w:p>
          <w:p w14:paraId="7F3AEEDF" w14:textId="77777777" w:rsidR="0089431A" w:rsidRPr="006931AC" w:rsidRDefault="0089431A" w:rsidP="0089431A">
            <w:pPr>
              <w:rPr>
                <w:lang w:val="pt-PT"/>
              </w:rPr>
            </w:pPr>
            <w:r w:rsidRPr="006931AC">
              <w:rPr>
                <w:lang w:val="pt-PT"/>
              </w:rPr>
              <w:t>Taxa de resposta</w:t>
            </w:r>
          </w:p>
          <w:p w14:paraId="60E54013" w14:textId="316EC5CA" w:rsidR="0089431A" w:rsidRPr="00604B69" w:rsidRDefault="0089431A" w:rsidP="0089431A">
            <w:pPr>
              <w:rPr>
                <w:lang w:val="pt-PT"/>
              </w:rPr>
            </w:pPr>
            <w:r w:rsidRPr="006931AC">
              <w:rPr>
                <w:lang w:val="pt-PT"/>
              </w:rPr>
              <w:t>Dos 13,964 agregados entrevistados no inquérito foi identificado um total de 13,871 mulheres elegíveis. Foram feitas entrevistas a 13,718 destas mulheres, o que resultou numa taxa de resposta de 99%. Introdução • 13 Em um terço da amostra de agregados familiares do IDS, eram também feitas entrevistas a todos os homens elegíveis encontrados. Assim, dos 4,130 homens elegíveis identificados na subamostra de a</w:t>
            </w:r>
            <w:r w:rsidR="00134439">
              <w:rPr>
                <w:lang w:val="pt-PT"/>
              </w:rPr>
              <w:t xml:space="preserve">gregados familiares </w:t>
            </w:r>
            <w:proofErr w:type="spellStart"/>
            <w:r w:rsidR="00134439">
              <w:rPr>
                <w:lang w:val="pt-PT"/>
              </w:rPr>
              <w:t>seleccionado</w:t>
            </w:r>
            <w:r w:rsidRPr="006931AC">
              <w:rPr>
                <w:lang w:val="pt-PT"/>
              </w:rPr>
              <w:t>s</w:t>
            </w:r>
            <w:proofErr w:type="spellEnd"/>
            <w:r w:rsidRPr="006931AC">
              <w:rPr>
                <w:lang w:val="pt-PT"/>
              </w:rPr>
              <w:t xml:space="preserve"> para o </w:t>
            </w:r>
            <w:r w:rsidRPr="006931AC">
              <w:rPr>
                <w:lang w:val="pt-PT"/>
              </w:rPr>
              <w:lastRenderedPageBreak/>
              <w:t>inquérito de homens, foram entrevistados 4,027 com sucesso, dando uma taxa de respostas de 98%</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04D0AD4" w:rsidR="0035311B" w:rsidRPr="009F305C" w:rsidRDefault="00A64135" w:rsidP="009F305C">
            <w: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C4D1FE9" w:rsidR="0035311B" w:rsidRPr="009F305C" w:rsidRDefault="00A64135" w:rsidP="009F305C">
            <w:r>
              <w:t>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6620F7D" w:rsidR="0035311B" w:rsidRPr="009F305C" w:rsidRDefault="00A64135" w:rsidP="009F305C">
            <w:r>
              <w:t>INE, MISAU</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70D12DF" w:rsidR="0035311B" w:rsidRPr="009F305C" w:rsidRDefault="00A64135" w:rsidP="009F305C">
            <w:r>
              <w:t>INE, MISAU</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705C711" w:rsidR="0035311B" w:rsidRPr="009F305C" w:rsidRDefault="00A64135" w:rsidP="009F305C">
            <w:r>
              <w:t xml:space="preserve">Lei </w:t>
            </w:r>
            <w:r w:rsidR="006350D2">
              <w:t>7</w:t>
            </w:r>
            <w:r>
              <w:t>/96</w:t>
            </w:r>
            <w:r w:rsidR="006350D2">
              <w:t xml:space="preserve"> de 5 de </w:t>
            </w:r>
            <w:proofErr w:type="spellStart"/>
            <w:r w:rsidR="006350D2">
              <w:t>Julho</w:t>
            </w:r>
            <w:proofErr w:type="spellEnd"/>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9A5DE66" w:rsidR="007F2D9F" w:rsidRPr="00604B69" w:rsidRDefault="006350D2" w:rsidP="009F305C">
            <w:pPr>
              <w:rPr>
                <w:lang w:val="pt-PT"/>
              </w:rPr>
            </w:pPr>
            <w:r w:rsidRPr="00604B69">
              <w:rPr>
                <w:lang w:val="pt-PT"/>
              </w:rPr>
              <w:t xml:space="preserve">O crescimento infantil é um resultado aceite internacionalmente, </w:t>
            </w:r>
            <w:proofErr w:type="spellStart"/>
            <w:r w:rsidRPr="00604B69">
              <w:rPr>
                <w:lang w:val="pt-PT"/>
              </w:rPr>
              <w:t>reflectindo</w:t>
            </w:r>
            <w:proofErr w:type="spellEnd"/>
            <w:r w:rsidRPr="00604B69">
              <w:rPr>
                <w:lang w:val="pt-PT"/>
              </w:rPr>
              <w:t xml:space="preserve"> o estado nutricional infantil. O nanismo infantil refere-se a uma criança muito pequena para a idade e é o resultado de desnutrição crônica ou recorrente. O nanismo é um </w:t>
            </w:r>
            <w:proofErr w:type="spellStart"/>
            <w:r w:rsidRPr="00604B69">
              <w:rPr>
                <w:lang w:val="pt-PT"/>
              </w:rPr>
              <w:t>factor</w:t>
            </w:r>
            <w:proofErr w:type="spellEnd"/>
            <w:r w:rsidRPr="00604B69">
              <w:rPr>
                <w:lang w:val="pt-PT"/>
              </w:rPr>
              <w:t xml:space="preserve"> de risco que contribui para a mortalidade infantil e também é um indicador de desigualdades no desenvolvimento humano. Crianças atrofiadas não conseguem atingir seu potencial físico e cognitivo. O nanismo infantil é um dos indicadores da meta de nutrição da Assembleia Mundial da Saúde.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0E6E279" w:rsidR="007F2D9F" w:rsidRPr="00604B69" w:rsidRDefault="006350D2" w:rsidP="009F305C">
            <w:pPr>
              <w:rPr>
                <w:lang w:val="pt-PT"/>
              </w:rPr>
            </w:pPr>
            <w:r w:rsidRPr="00604B69">
              <w:rPr>
                <w:lang w:val="pt-PT"/>
              </w:rPr>
              <w:t>As estimativas do inquérito vêm com níveis de incerteza devido a erros amostrais e não amostrais (por exemplo, erro técnico de medição, erro de gravação etc.). Nenhuma das duas fontes de erros foi totalmente levada em consideração para derivar estimativas nem ao nível do país nem nos níveis regional e global.</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94AAC45" w14:textId="77777777" w:rsidR="007F2D9F" w:rsidRDefault="006350D2" w:rsidP="009F305C">
            <w:pPr>
              <w:rPr>
                <w:lang w:val="pt-PT"/>
              </w:rPr>
            </w:pPr>
            <w:r w:rsidRPr="00604B69">
              <w:rPr>
                <w:lang w:val="pt-PT"/>
              </w:rPr>
              <w:t xml:space="preserve">As estimativas dos inquéritos são baseadas em metodologia padronizada, usando os Padrões de Crescimento Infantil da OMS, conforme descrito </w:t>
            </w:r>
            <w:proofErr w:type="gramStart"/>
            <w:r w:rsidRPr="00604B69">
              <w:rPr>
                <w:lang w:val="pt-PT"/>
              </w:rPr>
              <w:t>no</w:t>
            </w:r>
            <w:proofErr w:type="gramEnd"/>
            <w:r w:rsidRPr="00604B69">
              <w:rPr>
                <w:lang w:val="pt-PT"/>
              </w:rPr>
              <w:t xml:space="preserve"> (</w:t>
            </w:r>
            <w:proofErr w:type="spellStart"/>
            <w:r w:rsidRPr="00604B69">
              <w:rPr>
                <w:lang w:val="pt-PT"/>
              </w:rPr>
              <w:t>Ref</w:t>
            </w:r>
            <w:proofErr w:type="spellEnd"/>
            <w:r w:rsidRPr="00604B69">
              <w:rPr>
                <w:lang w:val="pt-PT"/>
              </w:rPr>
              <w:t xml:space="preserve">: manual do software </w:t>
            </w:r>
            <w:proofErr w:type="spellStart"/>
            <w:r w:rsidRPr="00604B69">
              <w:rPr>
                <w:lang w:val="pt-PT"/>
              </w:rPr>
              <w:t>Anthro</w:t>
            </w:r>
            <w:proofErr w:type="spellEnd"/>
            <w:r w:rsidRPr="00604B69">
              <w:rPr>
                <w:lang w:val="pt-PT"/>
              </w:rPr>
              <w:t>). As estimativas globais e regionais são baseadas na metodologia descrita no UNICEF-OMS</w:t>
            </w:r>
            <w:r w:rsidR="00604B69">
              <w:rPr>
                <w:lang w:val="pt-PT"/>
              </w:rPr>
              <w:t xml:space="preserve">, </w:t>
            </w:r>
            <w:r w:rsidRPr="00604B69">
              <w:rPr>
                <w:lang w:val="pt-PT"/>
              </w:rPr>
              <w:t>Banco Mundial: Estimativas conjuntas de desnutrição infantil - Níveis e tendências (UNICEF / OMS / BM 2012)</w:t>
            </w:r>
          </w:p>
          <w:p w14:paraId="6A7DC923" w14:textId="77777777" w:rsidR="004B6608" w:rsidRPr="004B6608" w:rsidRDefault="004B6608" w:rsidP="004B6608">
            <w:pPr>
              <w:rPr>
                <w:lang w:val="pt-PT"/>
              </w:rPr>
            </w:pPr>
            <w:r w:rsidRPr="004B6608">
              <w:rPr>
                <w:lang w:val="pt-PT"/>
              </w:rPr>
              <w:t xml:space="preserve">Para avaliação do estado nutricional das crianças recorreu-se à mensuração de peso e altura. Baseado nestas medidas é possível produzir os indicadores do estado nutricional da </w:t>
            </w:r>
            <w:r w:rsidRPr="004B6608">
              <w:rPr>
                <w:lang w:val="pt-PT"/>
              </w:rPr>
              <w:lastRenderedPageBreak/>
              <w:t>população, isto é, altura para idade (A/I), peso para altura (P/A) e peso para idade (P/I).</w:t>
            </w:r>
          </w:p>
          <w:p w14:paraId="5A53B8A7" w14:textId="39B94925" w:rsidR="0024609E" w:rsidRPr="00604B69" w:rsidRDefault="004B6608" w:rsidP="004B6608">
            <w:pPr>
              <w:rPr>
                <w:lang w:val="pt-PT"/>
              </w:rPr>
            </w:pPr>
            <w:r w:rsidRPr="004B6608">
              <w:rPr>
                <w:lang w:val="pt-PT"/>
              </w:rPr>
              <w:t>A relação entre altura e i</w:t>
            </w:r>
            <w:bookmarkStart w:id="24" w:name="_GoBack"/>
            <w:bookmarkEnd w:id="24"/>
            <w:r w:rsidRPr="004B6608">
              <w:rPr>
                <w:lang w:val="pt-PT"/>
              </w:rPr>
              <w:t xml:space="preserve">dade ou o índice A/I é um indicador que </w:t>
            </w:r>
            <w:proofErr w:type="spellStart"/>
            <w:r w:rsidRPr="004B6608">
              <w:rPr>
                <w:lang w:val="pt-PT"/>
              </w:rPr>
              <w:t>reflecte</w:t>
            </w:r>
            <w:proofErr w:type="spellEnd"/>
            <w:r w:rsidRPr="004B6608">
              <w:rPr>
                <w:lang w:val="pt-PT"/>
              </w:rPr>
              <w:t xml:space="preserve"> uma situação de desnutrição crónica.</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4C9AE86A" w14:textId="77777777" w:rsidR="00E71689" w:rsidRPr="00604B69" w:rsidRDefault="00E71689" w:rsidP="00E71689">
            <w:pPr>
              <w:rPr>
                <w:lang w:val="pt-PT"/>
              </w:rPr>
            </w:pPr>
            <w:r w:rsidRPr="00604B69">
              <w:rPr>
                <w:lang w:val="pt-PT"/>
              </w:rPr>
              <w:t xml:space="preserve">O trabalho de campo contou com estreita supervisão e controle de qualidade por parte dos técnicos centrais e provinciais, tanto do INE como do MISAU e do pessoal da ICF </w:t>
            </w:r>
            <w:proofErr w:type="spellStart"/>
            <w:r w:rsidRPr="00604B69">
              <w:rPr>
                <w:lang w:val="pt-PT"/>
              </w:rPr>
              <w:t>International</w:t>
            </w:r>
            <w:proofErr w:type="spellEnd"/>
            <w:r w:rsidRPr="00604B69">
              <w:rPr>
                <w:lang w:val="pt-PT"/>
              </w:rPr>
              <w:t xml:space="preserve">. Além disso, durante a recolha de dados foi estabelecido um rigoroso controlo a nível de cada equipa sobre o processo de recolha, mediante a </w:t>
            </w:r>
            <w:proofErr w:type="spellStart"/>
            <w:r w:rsidRPr="00604B69">
              <w:rPr>
                <w:lang w:val="pt-PT"/>
              </w:rPr>
              <w:t>detecção</w:t>
            </w:r>
            <w:proofErr w:type="spellEnd"/>
            <w:r w:rsidRPr="00604B69">
              <w:rPr>
                <w:lang w:val="pt-PT"/>
              </w:rPr>
              <w:t xml:space="preserve"> de erros por parte da crítica de campo, o que permitiu a </w:t>
            </w:r>
            <w:proofErr w:type="spellStart"/>
            <w:r w:rsidRPr="00604B69">
              <w:rPr>
                <w:lang w:val="pt-PT"/>
              </w:rPr>
              <w:t>correcção</w:t>
            </w:r>
            <w:proofErr w:type="spellEnd"/>
            <w:r w:rsidRPr="00604B69">
              <w:rPr>
                <w:lang w:val="pt-PT"/>
              </w:rPr>
              <w:t xml:space="preserve"> imediata ainda no terreno. A nível da coordenação central, os críticos de dados fizeram revisão adicional dos dados da base e os problemas encontrados eram comunicados às respectivas equipas. </w:t>
            </w:r>
          </w:p>
          <w:p w14:paraId="59A9A85C" w14:textId="6DD315F4" w:rsidR="007F2D9F" w:rsidRPr="00604B69" w:rsidRDefault="00E71689" w:rsidP="00E71689">
            <w:pPr>
              <w:rPr>
                <w:lang w:val="pt-PT"/>
              </w:rPr>
            </w:pPr>
            <w:r w:rsidRPr="00604B69">
              <w:rPr>
                <w:lang w:val="pt-PT"/>
              </w:rPr>
              <w:t xml:space="preserve">O processamento </w:t>
            </w:r>
            <w:proofErr w:type="spellStart"/>
            <w:r w:rsidRPr="00604B69">
              <w:rPr>
                <w:lang w:val="pt-PT"/>
              </w:rPr>
              <w:t>interactivo</w:t>
            </w:r>
            <w:proofErr w:type="spellEnd"/>
            <w:r w:rsidRPr="00604B69">
              <w:rPr>
                <w:lang w:val="pt-PT"/>
              </w:rPr>
              <w:t xml:space="preserve"> e por lotes de informação através do programa </w:t>
            </w:r>
            <w:proofErr w:type="spellStart"/>
            <w:r w:rsidRPr="00604B69">
              <w:rPr>
                <w:lang w:val="pt-PT"/>
              </w:rPr>
              <w:t>CSPro</w:t>
            </w:r>
            <w:proofErr w:type="spellEnd"/>
            <w:r w:rsidRPr="00604B69">
              <w:rPr>
                <w:lang w:val="pt-PT"/>
              </w:rPr>
              <w:t xml:space="preserve">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às inquiridoras,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08D4B33" w:rsidR="007F2D9F" w:rsidRPr="00001244" w:rsidRDefault="00001244" w:rsidP="009F305C">
            <w:pPr>
              <w:rPr>
                <w:lang w:val="pt-PT"/>
              </w:rPr>
            </w:pPr>
            <w:r w:rsidRPr="006175A2">
              <w:rPr>
                <w:lang w:val="pt-PT"/>
              </w:rPr>
              <w:t xml:space="preserve">O Inquérito Demográfico e de Saúde (IDS) em Moçambique faze parte dum programa internacional de inquéritos (MEASURE DHS) desenvolvido pelo ICF </w:t>
            </w:r>
            <w:proofErr w:type="spellStart"/>
            <w:r w:rsidRPr="006175A2">
              <w:rPr>
                <w:lang w:val="pt-PT"/>
              </w:rPr>
              <w:t>International</w:t>
            </w:r>
            <w:proofErr w:type="spellEnd"/>
            <w:r w:rsidRPr="006175A2">
              <w:rPr>
                <w:lang w:val="pt-PT"/>
              </w:rPr>
              <w:t xml:space="preserve"> através de um contrato com a USAID, com o propósito de apoiar aos governos e instituições privadas dos países em desenvolvimento na realização de inquéritos nacionais por amostragem, nas áreas de população e saúde. O Programa MEASURE DHS tem por objectivo: • Subsidiar a formulação de políticas e implementação de programas nas áreas de população e saúde; • Aumentar a base internacional de dados sobre população e saúde para acompanhamento e avaliação; • Aprimorar metodologia de inquérito por amostragem, e • </w:t>
            </w:r>
            <w:r w:rsidRPr="006175A2">
              <w:rPr>
                <w:lang w:val="pt-PT"/>
              </w:rPr>
              <w:lastRenderedPageBreak/>
              <w:t>Consolidar, na área de inquérito, a capacidade técnica da instituição executora no país participante do Programa.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4BF2B217" w:rsidR="007F2D9F" w:rsidRPr="0043161E" w:rsidRDefault="0043161E" w:rsidP="009F305C">
            <w:pPr>
              <w:rPr>
                <w:lang w:val="pt-PT"/>
              </w:rPr>
            </w:pPr>
            <w:r>
              <w:rPr>
                <w:lang w:val="pt-PT"/>
              </w:rPr>
              <w:t>Instrumento de Gestão de Qualidade ainda por aprovar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292A89A" w:rsidR="007F2D9F" w:rsidRPr="00CE70D9" w:rsidRDefault="00CE70D9" w:rsidP="009F305C">
            <w:pPr>
              <w:rPr>
                <w:lang w:val="pt-PT"/>
              </w:rPr>
            </w:pPr>
            <w:r w:rsidRPr="00BC524B">
              <w:rPr>
                <w:lang w:val="pt-PT"/>
              </w:rPr>
              <w:t xml:space="preserve">O processamento </w:t>
            </w:r>
            <w:proofErr w:type="spellStart"/>
            <w:r w:rsidRPr="00BC524B">
              <w:rPr>
                <w:lang w:val="pt-PT"/>
              </w:rPr>
              <w:t>interactivo</w:t>
            </w:r>
            <w:proofErr w:type="spellEnd"/>
            <w:r w:rsidRPr="00BC524B">
              <w:rPr>
                <w:lang w:val="pt-PT"/>
              </w:rPr>
              <w:t xml:space="preserve"> e por lotes de informação através do programa </w:t>
            </w:r>
            <w:proofErr w:type="spellStart"/>
            <w:r w:rsidRPr="00BC524B">
              <w:rPr>
                <w:lang w:val="pt-PT"/>
              </w:rPr>
              <w:t>CSPro</w:t>
            </w:r>
            <w:proofErr w:type="spellEnd"/>
            <w:r w:rsidRPr="00BC524B">
              <w:rPr>
                <w:lang w:val="pt-PT"/>
              </w:rPr>
              <w:t xml:space="preserve">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às inquiridoras, assegurando a qualidade dos dados.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DA54E0A" w:rsidR="007F2D9F" w:rsidRPr="0043161E" w:rsidRDefault="0043161E" w:rsidP="0043161E">
            <w:pPr>
              <w:rPr>
                <w:lang w:val="pt-PT"/>
              </w:rPr>
            </w:pPr>
            <w:r>
              <w:rPr>
                <w:lang w:val="pt-PT"/>
              </w:rPr>
              <w:t>Instrumento de Avaliação de Qualidade ainda por aprovar</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279E4C8" w:rsidR="00776312" w:rsidRPr="00604B69" w:rsidRDefault="00CE70D9" w:rsidP="0001277D">
            <w:pPr>
              <w:jc w:val="both"/>
              <w:rPr>
                <w:lang w:val="pt-PT"/>
              </w:rPr>
            </w:pPr>
            <w:r>
              <w:rPr>
                <w:lang w:val="pt-PT"/>
              </w:rPr>
              <w:t xml:space="preserve">Os dados são disponibilizados de 5 em 5 anos e podem ser </w:t>
            </w:r>
            <w:r w:rsidRPr="00DF57E1">
              <w:rPr>
                <w:lang w:val="pt-PT"/>
              </w:rPr>
              <w:t xml:space="preserve">desagregados por </w:t>
            </w:r>
            <w:r w:rsidRPr="00806481">
              <w:rPr>
                <w:lang w:val="pt-PT"/>
              </w:rPr>
              <w:t>Área de residência</w:t>
            </w:r>
            <w:r w:rsidR="0001277D">
              <w:rPr>
                <w:lang w:val="pt-PT"/>
              </w:rPr>
              <w:t xml:space="preserve"> rural e urbana,</w:t>
            </w:r>
            <w:r>
              <w:rPr>
                <w:lang w:val="pt-PT"/>
              </w:rPr>
              <w:t xml:space="preserve"> por</w:t>
            </w:r>
            <w:r w:rsidRPr="00806481">
              <w:rPr>
                <w:lang w:val="pt-PT"/>
              </w:rPr>
              <w:t xml:space="preserve"> Província</w:t>
            </w:r>
            <w:r w:rsidR="0001277D">
              <w:rPr>
                <w:lang w:val="pt-PT"/>
              </w:rPr>
              <w:t>,</w:t>
            </w:r>
            <w:r w:rsidRPr="00604B69">
              <w:rPr>
                <w:lang w:val="pt-PT"/>
              </w:rPr>
              <w:t xml:space="preserve"> </w:t>
            </w:r>
            <w:r w:rsidR="0024609E">
              <w:rPr>
                <w:lang w:val="pt-PT"/>
              </w:rPr>
              <w:t>s</w:t>
            </w:r>
            <w:r w:rsidR="00E71689" w:rsidRPr="00604B69">
              <w:rPr>
                <w:lang w:val="pt-PT"/>
              </w:rPr>
              <w:t xml:space="preserve">exo, idade, </w:t>
            </w:r>
            <w:r w:rsidR="00B71223" w:rsidRPr="00604B69">
              <w:rPr>
                <w:lang w:val="pt-PT"/>
              </w:rPr>
              <w:t xml:space="preserve">tamanho a </w:t>
            </w:r>
            <w:r w:rsidR="00604B69" w:rsidRPr="00604B69">
              <w:rPr>
                <w:lang w:val="pt-PT"/>
              </w:rPr>
              <w:t>nascença</w:t>
            </w:r>
            <w:r w:rsidR="00B71223" w:rsidRPr="00604B69">
              <w:rPr>
                <w:lang w:val="pt-PT"/>
              </w:rPr>
              <w:t xml:space="preserve">, estado nutricional da </w:t>
            </w:r>
            <w:r w:rsidR="00604B69" w:rsidRPr="00604B69">
              <w:rPr>
                <w:lang w:val="pt-PT"/>
              </w:rPr>
              <w:t>mãe</w:t>
            </w:r>
            <w:r w:rsidR="00B71223" w:rsidRPr="00604B69">
              <w:rPr>
                <w:lang w:val="pt-PT"/>
              </w:rPr>
              <w:t>, quintil de riqueza</w:t>
            </w:r>
            <w:r>
              <w:rPr>
                <w:lang w:val="pt-PT"/>
              </w:rPr>
              <w:t xml:space="preserve">. </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0A8ADDB" w:rsidR="006A7EF1" w:rsidRPr="00604B69" w:rsidRDefault="00D0758C" w:rsidP="009F305C">
            <w:pPr>
              <w:rPr>
                <w:lang w:val="pt-PT"/>
              </w:rPr>
            </w:pPr>
            <w:r w:rsidRPr="00604B69">
              <w:rPr>
                <w:lang w:val="pt-PT"/>
              </w:rPr>
              <w:t xml:space="preserve">As estimativas dos inquéritos são baseadas em metodologia padronizada, usando os Padrões de Crescimento Infantil da OMS, conforme descrito </w:t>
            </w:r>
            <w:proofErr w:type="gramStart"/>
            <w:r w:rsidRPr="00604B69">
              <w:rPr>
                <w:lang w:val="pt-PT"/>
              </w:rPr>
              <w:t>no</w:t>
            </w:r>
            <w:proofErr w:type="gramEnd"/>
            <w:r w:rsidRPr="00604B69">
              <w:rPr>
                <w:lang w:val="pt-PT"/>
              </w:rPr>
              <w:t xml:space="preserve"> (</w:t>
            </w:r>
            <w:proofErr w:type="spellStart"/>
            <w:r w:rsidRPr="00604B69">
              <w:rPr>
                <w:lang w:val="pt-PT"/>
              </w:rPr>
              <w:t>Ref</w:t>
            </w:r>
            <w:proofErr w:type="spellEnd"/>
            <w:r w:rsidRPr="00604B69">
              <w:rPr>
                <w:lang w:val="pt-PT"/>
              </w:rPr>
              <w:t xml:space="preserve">: manual do software </w:t>
            </w:r>
            <w:proofErr w:type="spellStart"/>
            <w:r w:rsidRPr="00604B69">
              <w:rPr>
                <w:lang w:val="pt-PT"/>
              </w:rPr>
              <w:t>Anthro</w:t>
            </w:r>
            <w:proofErr w:type="spellEnd"/>
            <w:r w:rsidRPr="00604B69">
              <w:rPr>
                <w:lang w:val="pt-PT"/>
              </w:rPr>
              <w:t>). As estimativas globais e regionais são baseadas na metodologia descrita no UNICEF-OMS</w:t>
            </w:r>
            <w:r w:rsidR="00604B69">
              <w:rPr>
                <w:lang w:val="pt-PT"/>
              </w:rPr>
              <w:t xml:space="preserve">, </w:t>
            </w:r>
            <w:r w:rsidRPr="00604B69">
              <w:rPr>
                <w:lang w:val="pt-PT"/>
              </w:rPr>
              <w:t>Banco Mundial: Estimativas conjuntas de desnutrição infantil - Níveis e tendências (UNICEF / OMS / BM 2012)</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3659C1A" w14:textId="77777777" w:rsidR="009A7E26" w:rsidRDefault="009A7E26" w:rsidP="009A7E26">
            <w:pPr>
              <w:rPr>
                <w:rStyle w:val="Hyperlink"/>
                <w:lang w:val="pt-PT"/>
              </w:rPr>
            </w:pPr>
            <w:r w:rsidRPr="00BF6E34">
              <w:rPr>
                <w:lang w:val="pt-PT"/>
              </w:rPr>
              <w:t xml:space="preserve">Ministério da Saúde (MISAU), </w:t>
            </w:r>
            <w:hyperlink r:id="rId14" w:history="1">
              <w:r w:rsidRPr="0040245A">
                <w:rPr>
                  <w:rStyle w:val="Hyperlink"/>
                  <w:lang w:val="pt-PT"/>
                </w:rPr>
                <w:t>www.misau.gov.mz</w:t>
              </w:r>
            </w:hyperlink>
            <w:r w:rsidRPr="0040245A">
              <w:rPr>
                <w:rStyle w:val="Hyperlink"/>
                <w:lang w:val="pt-PT"/>
              </w:rPr>
              <w:t>;</w:t>
            </w:r>
            <w:r>
              <w:rPr>
                <w:rStyle w:val="Hyperlink"/>
                <w:lang w:val="pt-PT"/>
              </w:rPr>
              <w:t xml:space="preserve"> </w:t>
            </w:r>
          </w:p>
          <w:p w14:paraId="6C2243B8" w14:textId="77777777" w:rsidR="009A7E26" w:rsidRDefault="009A7E26" w:rsidP="009A7E26">
            <w:pPr>
              <w:rPr>
                <w:lang w:val="pt-PT"/>
              </w:rPr>
            </w:pPr>
            <w:r w:rsidRPr="00BF6E34">
              <w:rPr>
                <w:lang w:val="pt-PT"/>
              </w:rPr>
              <w:t>Instituto Nacional de Estatística (INE)</w:t>
            </w:r>
            <w:r>
              <w:rPr>
                <w:lang w:val="pt-PT"/>
              </w:rPr>
              <w:t xml:space="preserve">, </w:t>
            </w:r>
            <w:hyperlink r:id="rId15" w:history="1">
              <w:r w:rsidRPr="0040245A">
                <w:rPr>
                  <w:rStyle w:val="Hyperlink"/>
                  <w:lang w:val="pt-PT"/>
                </w:rPr>
                <w:t>www.misau.gov.mz</w:t>
              </w:r>
            </w:hyperlink>
            <w:r w:rsidRPr="0040245A">
              <w:rPr>
                <w:lang w:val="pt-PT"/>
              </w:rPr>
              <w:t>;</w:t>
            </w:r>
          </w:p>
          <w:p w14:paraId="127FB56F" w14:textId="798CE579" w:rsidR="00D0758C" w:rsidRPr="009A7E26" w:rsidRDefault="009A7E26" w:rsidP="009A7E26">
            <w:pPr>
              <w:rPr>
                <w:lang w:val="pt-PT"/>
              </w:rPr>
            </w:pPr>
            <w:r w:rsidRPr="00F1026D">
              <w:rPr>
                <w:lang w:val="pt-PT"/>
              </w:rPr>
              <w:t xml:space="preserve">ICF Internacional (ICFI), </w:t>
            </w:r>
            <w:hyperlink r:id="rId16" w:history="1">
              <w:r w:rsidRPr="00F1026D">
                <w:rPr>
                  <w:rStyle w:val="Hyperlink"/>
                  <w:lang w:val="pt-PT"/>
                </w:rPr>
                <w:t>www.measuredhs.com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24609E" w:rsidRDefault="0024609E" w:rsidP="006B0512">
      <w:pPr>
        <w:spacing w:after="0" w:line="240" w:lineRule="auto"/>
      </w:pPr>
      <w:r>
        <w:separator/>
      </w:r>
    </w:p>
  </w:endnote>
  <w:endnote w:type="continuationSeparator" w:id="0">
    <w:p w14:paraId="0652DDFD" w14:textId="77777777" w:rsidR="0024609E" w:rsidRDefault="0024609E"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24609E" w:rsidRDefault="0024609E">
        <w:pPr>
          <w:pStyle w:val="Footer"/>
          <w:jc w:val="right"/>
        </w:pPr>
        <w:r>
          <w:fldChar w:fldCharType="begin"/>
        </w:r>
        <w:r>
          <w:instrText xml:space="preserve"> PAGE   \* MERGEFORMAT </w:instrText>
        </w:r>
        <w:r>
          <w:fldChar w:fldCharType="separate"/>
        </w:r>
        <w:r w:rsidR="004B6608">
          <w:rPr>
            <w:noProof/>
          </w:rPr>
          <w:t>13</w:t>
        </w:r>
        <w:r>
          <w:rPr>
            <w:noProof/>
          </w:rPr>
          <w:fldChar w:fldCharType="end"/>
        </w:r>
      </w:p>
    </w:sdtContent>
  </w:sdt>
  <w:p w14:paraId="232AF3D4" w14:textId="77777777" w:rsidR="0024609E" w:rsidRDefault="0024609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24609E" w:rsidRDefault="0024609E">
        <w:pPr>
          <w:pStyle w:val="Footer"/>
          <w:jc w:val="right"/>
        </w:pPr>
        <w:r>
          <w:fldChar w:fldCharType="begin"/>
        </w:r>
        <w:r>
          <w:instrText xml:space="preserve"> PAGE   \* MERGEFORMAT </w:instrText>
        </w:r>
        <w:r>
          <w:fldChar w:fldCharType="separate"/>
        </w:r>
        <w:r w:rsidR="004B6608">
          <w:rPr>
            <w:noProof/>
          </w:rPr>
          <w:t>1</w:t>
        </w:r>
        <w:r>
          <w:rPr>
            <w:noProof/>
          </w:rPr>
          <w:fldChar w:fldCharType="end"/>
        </w:r>
      </w:p>
    </w:sdtContent>
  </w:sdt>
  <w:p w14:paraId="52FF1B3E" w14:textId="77777777" w:rsidR="0024609E" w:rsidRDefault="0024609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24609E" w:rsidRDefault="0024609E" w:rsidP="006B0512">
      <w:pPr>
        <w:spacing w:after="0" w:line="240" w:lineRule="auto"/>
      </w:pPr>
      <w:r>
        <w:separator/>
      </w:r>
    </w:p>
  </w:footnote>
  <w:footnote w:type="continuationSeparator" w:id="0">
    <w:p w14:paraId="21AE062F" w14:textId="77777777" w:rsidR="0024609E" w:rsidRDefault="0024609E" w:rsidP="006B0512">
      <w:pPr>
        <w:spacing w:after="0" w:line="240" w:lineRule="auto"/>
      </w:pPr>
      <w:r>
        <w:continuationSeparator/>
      </w:r>
    </w:p>
  </w:footnote>
  <w:footnote w:id="1">
    <w:p w14:paraId="463C7A6C" w14:textId="3926C0D8" w:rsidR="0024609E" w:rsidRPr="00B8102F" w:rsidRDefault="0024609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1244"/>
    <w:rsid w:val="0001277D"/>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20A0D"/>
    <w:rsid w:val="0013388C"/>
    <w:rsid w:val="00134439"/>
    <w:rsid w:val="001368AD"/>
    <w:rsid w:val="0014660A"/>
    <w:rsid w:val="0015178E"/>
    <w:rsid w:val="00151B76"/>
    <w:rsid w:val="0015690D"/>
    <w:rsid w:val="0015725E"/>
    <w:rsid w:val="001734AE"/>
    <w:rsid w:val="00183788"/>
    <w:rsid w:val="0018734D"/>
    <w:rsid w:val="001A0E35"/>
    <w:rsid w:val="001A6F28"/>
    <w:rsid w:val="001C1BC2"/>
    <w:rsid w:val="001E1E26"/>
    <w:rsid w:val="001F0C55"/>
    <w:rsid w:val="001F31C6"/>
    <w:rsid w:val="00202B2D"/>
    <w:rsid w:val="0020618B"/>
    <w:rsid w:val="00215D4A"/>
    <w:rsid w:val="0022035F"/>
    <w:rsid w:val="002313D6"/>
    <w:rsid w:val="00235F8D"/>
    <w:rsid w:val="0024609E"/>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61E"/>
    <w:rsid w:val="00431B2F"/>
    <w:rsid w:val="00433D18"/>
    <w:rsid w:val="00462DB8"/>
    <w:rsid w:val="00463306"/>
    <w:rsid w:val="00470BED"/>
    <w:rsid w:val="00474834"/>
    <w:rsid w:val="00490C58"/>
    <w:rsid w:val="004962C5"/>
    <w:rsid w:val="004A31AD"/>
    <w:rsid w:val="004B6608"/>
    <w:rsid w:val="004C06A8"/>
    <w:rsid w:val="004C665C"/>
    <w:rsid w:val="004D6154"/>
    <w:rsid w:val="004D68B6"/>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04B69"/>
    <w:rsid w:val="00605A53"/>
    <w:rsid w:val="00611159"/>
    <w:rsid w:val="00633477"/>
    <w:rsid w:val="006350D2"/>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36C17"/>
    <w:rsid w:val="00736C4F"/>
    <w:rsid w:val="00751373"/>
    <w:rsid w:val="0077584C"/>
    <w:rsid w:val="00776312"/>
    <w:rsid w:val="007A078A"/>
    <w:rsid w:val="007A2617"/>
    <w:rsid w:val="007A28BA"/>
    <w:rsid w:val="007B2E39"/>
    <w:rsid w:val="007C2733"/>
    <w:rsid w:val="007C63C4"/>
    <w:rsid w:val="007D3AFF"/>
    <w:rsid w:val="007E4EE0"/>
    <w:rsid w:val="007F2D9F"/>
    <w:rsid w:val="007F5448"/>
    <w:rsid w:val="007F6520"/>
    <w:rsid w:val="00806D18"/>
    <w:rsid w:val="0089431A"/>
    <w:rsid w:val="008A396C"/>
    <w:rsid w:val="008A7300"/>
    <w:rsid w:val="008C1270"/>
    <w:rsid w:val="008C141D"/>
    <w:rsid w:val="008D775E"/>
    <w:rsid w:val="008E09AA"/>
    <w:rsid w:val="008E4413"/>
    <w:rsid w:val="008E4D2D"/>
    <w:rsid w:val="008E6037"/>
    <w:rsid w:val="008F0F40"/>
    <w:rsid w:val="00911199"/>
    <w:rsid w:val="00933972"/>
    <w:rsid w:val="009367AA"/>
    <w:rsid w:val="0095215C"/>
    <w:rsid w:val="0095217A"/>
    <w:rsid w:val="00952376"/>
    <w:rsid w:val="00954FBE"/>
    <w:rsid w:val="00957C60"/>
    <w:rsid w:val="00970B70"/>
    <w:rsid w:val="00970E8E"/>
    <w:rsid w:val="00971FA7"/>
    <w:rsid w:val="00972E38"/>
    <w:rsid w:val="009739C8"/>
    <w:rsid w:val="009A5BA4"/>
    <w:rsid w:val="009A7E26"/>
    <w:rsid w:val="009D6291"/>
    <w:rsid w:val="009D6F69"/>
    <w:rsid w:val="009E049D"/>
    <w:rsid w:val="009E6A2F"/>
    <w:rsid w:val="009F305C"/>
    <w:rsid w:val="00A167C6"/>
    <w:rsid w:val="00A200D3"/>
    <w:rsid w:val="00A242D8"/>
    <w:rsid w:val="00A3532A"/>
    <w:rsid w:val="00A36E8B"/>
    <w:rsid w:val="00A4314D"/>
    <w:rsid w:val="00A5114C"/>
    <w:rsid w:val="00A64135"/>
    <w:rsid w:val="00A64C04"/>
    <w:rsid w:val="00A67357"/>
    <w:rsid w:val="00A91915"/>
    <w:rsid w:val="00A92C73"/>
    <w:rsid w:val="00AA38A9"/>
    <w:rsid w:val="00AB20B5"/>
    <w:rsid w:val="00AB65AE"/>
    <w:rsid w:val="00AD26C4"/>
    <w:rsid w:val="00AD54BC"/>
    <w:rsid w:val="00AE7A74"/>
    <w:rsid w:val="00AF2FE1"/>
    <w:rsid w:val="00B137EE"/>
    <w:rsid w:val="00B13CEC"/>
    <w:rsid w:val="00B46F8D"/>
    <w:rsid w:val="00B71223"/>
    <w:rsid w:val="00B71AEA"/>
    <w:rsid w:val="00B74489"/>
    <w:rsid w:val="00B8102F"/>
    <w:rsid w:val="00B818CA"/>
    <w:rsid w:val="00B97297"/>
    <w:rsid w:val="00BB553B"/>
    <w:rsid w:val="00BD7158"/>
    <w:rsid w:val="00C038A7"/>
    <w:rsid w:val="00C057EA"/>
    <w:rsid w:val="00C141AF"/>
    <w:rsid w:val="00C175B6"/>
    <w:rsid w:val="00C210B4"/>
    <w:rsid w:val="00C22A2E"/>
    <w:rsid w:val="00C47725"/>
    <w:rsid w:val="00C605D4"/>
    <w:rsid w:val="00C653E0"/>
    <w:rsid w:val="00C94E79"/>
    <w:rsid w:val="00CA6252"/>
    <w:rsid w:val="00CC5969"/>
    <w:rsid w:val="00CD4533"/>
    <w:rsid w:val="00CE70D9"/>
    <w:rsid w:val="00CF4869"/>
    <w:rsid w:val="00CF504E"/>
    <w:rsid w:val="00D0758C"/>
    <w:rsid w:val="00D12D35"/>
    <w:rsid w:val="00D15AD5"/>
    <w:rsid w:val="00D165CA"/>
    <w:rsid w:val="00D17114"/>
    <w:rsid w:val="00D2485A"/>
    <w:rsid w:val="00D31F93"/>
    <w:rsid w:val="00D51841"/>
    <w:rsid w:val="00D815D9"/>
    <w:rsid w:val="00D855E8"/>
    <w:rsid w:val="00DA54FA"/>
    <w:rsid w:val="00DA69E7"/>
    <w:rsid w:val="00DB1DCD"/>
    <w:rsid w:val="00DC4AE7"/>
    <w:rsid w:val="00DD4950"/>
    <w:rsid w:val="00DE10A6"/>
    <w:rsid w:val="00DF78A7"/>
    <w:rsid w:val="00E07CA1"/>
    <w:rsid w:val="00E263EC"/>
    <w:rsid w:val="00E362E3"/>
    <w:rsid w:val="00E44F28"/>
    <w:rsid w:val="00E51B2C"/>
    <w:rsid w:val="00E613BC"/>
    <w:rsid w:val="00E66CDC"/>
    <w:rsid w:val="00E67E00"/>
    <w:rsid w:val="00E71689"/>
    <w:rsid w:val="00E74F47"/>
    <w:rsid w:val="00E842C7"/>
    <w:rsid w:val="00E953F3"/>
    <w:rsid w:val="00EA6E73"/>
    <w:rsid w:val="00EC064B"/>
    <w:rsid w:val="00EC6024"/>
    <w:rsid w:val="00EC7DC8"/>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30E9"/>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measuredhs.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sau.gov.mz"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4647A7"/>
    <w:rsid w:val="00806709"/>
    <w:rsid w:val="00DD302E"/>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22FB62E-D974-488A-B78E-7AF65F044B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151</TotalTime>
  <Pages>13</Pages>
  <Words>3996</Words>
  <Characters>21580</Characters>
  <Application>Microsoft Office Word</Application>
  <DocSecurity>8</DocSecurity>
  <Lines>179</Lines>
  <Paragraphs>51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25525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21</cp:revision>
  <cp:lastPrinted>2020-04-16T14:23:00Z</cp:lastPrinted>
  <dcterms:created xsi:type="dcterms:W3CDTF">2020-10-06T12:34:00Z</dcterms:created>
  <dcterms:modified xsi:type="dcterms:W3CDTF">2020-10-20T10:31:00Z</dcterms:modified>
</cp:coreProperties>
</file>