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C619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C619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C619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C619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C619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C619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C619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C619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C619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C619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C619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C619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2C619D">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717C833A" w:rsidR="0077584C" w:rsidRDefault="00BB0033" w:rsidP="0077584C">
          <w:r>
            <w:t>5.2.2 Proportion of women and girls aged 15 years and older subjected to sexual violence by persons other than an intimate partner in the previous 12 months [5.2.2]</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C89C941" w:rsidR="005377B9" w:rsidRPr="00FA6823" w:rsidRDefault="00CD7A08" w:rsidP="009F305C">
            <w:pPr>
              <w:rPr>
                <w:lang w:val="pt-PT"/>
              </w:rPr>
            </w:pPr>
            <w:r>
              <w:rPr>
                <w:lang w:val="pt-PT"/>
              </w:rPr>
              <w:t>5</w:t>
            </w:r>
            <w:r w:rsidRPr="00CD7A08">
              <w:rPr>
                <w:lang w:val="pt-PT"/>
              </w:rPr>
              <w:t>. ALCANÇAR A IGUALDADE DE GÉNERO E EMPODERAR TODAS AS MULHERES E RAPARIGAS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8DE340A" w:rsidR="005377B9" w:rsidRPr="00FA6823" w:rsidRDefault="00CD7A08" w:rsidP="009F305C">
            <w:pPr>
              <w:rPr>
                <w:lang w:val="pt-PT"/>
              </w:rPr>
            </w:pPr>
            <w:r w:rsidRPr="00CD7A08">
              <w:rPr>
                <w:lang w:val="pt-PT"/>
              </w:rPr>
              <w:t>5.2 Eliminar todas as formas de violência contra todas as mulheres e meninas nas esferas públicas e privadas, incluindo o tráfico e exploração sexual e de outros tipos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BD6F300" w:rsidR="005377B9" w:rsidRPr="00FA6823" w:rsidRDefault="00BB0033" w:rsidP="00EE0E49">
            <w:pPr>
              <w:rPr>
                <w:lang w:val="pt-PT"/>
              </w:rPr>
            </w:pPr>
            <w:r w:rsidRPr="00BB0033">
              <w:rPr>
                <w:lang w:val="pt-PT"/>
              </w:rPr>
              <w:t>5.2.2 Proporção de mulheres e raparigas com 15-49 anos de idade submetidas a violência sexual por outras pessoas que não sejam parceiras íntimas nos últimos 12 meses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224D0B92" w:rsidR="005377B9" w:rsidRPr="00FA6823" w:rsidRDefault="00BB0033" w:rsidP="00EE0E49">
            <w:pPr>
              <w:rPr>
                <w:lang w:val="pt-PT"/>
              </w:rPr>
            </w:pPr>
            <w:r w:rsidRPr="00BB0033">
              <w:rPr>
                <w:lang w:val="pt-PT"/>
              </w:rPr>
              <w:t>Proporção de mulheres e raparigas com 15-49 anos de idade submetidas a violência sexual por outras pessoas que não sejam parceiras íntimas nos últimos 12 meses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481007" w:rsidR="005377B9" w:rsidRPr="009F305C" w:rsidRDefault="00E83E18" w:rsidP="009F305C">
            <w:r>
              <w:t>06/10/</w:t>
            </w:r>
            <w:r w:rsidR="001368AD">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C6FEDC7" w:rsidR="005377B9" w:rsidRPr="009F305C" w:rsidRDefault="00DA54FA" w:rsidP="009F305C">
            <w:r>
              <w:t xml:space="preserve">Nao </w:t>
            </w:r>
            <w:proofErr w:type="spellStart"/>
            <w:r>
              <w:t>aplicavel</w:t>
            </w:r>
            <w:proofErr w:type="spellEnd"/>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E41BB75" w:rsidR="005377B9" w:rsidRPr="009F305C" w:rsidRDefault="00DA54FA" w:rsidP="009F305C">
            <w:r>
              <w:t xml:space="preserve">Nao </w:t>
            </w:r>
            <w:proofErr w:type="spellStart"/>
            <w:r>
              <w:t>aplicavel</w:t>
            </w:r>
            <w:proofErr w:type="spellEnd"/>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DE79BD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w:t>
            </w:r>
            <w:proofErr w:type="spellStart"/>
            <w:r w:rsidRPr="00FA6823">
              <w:rPr>
                <w:lang w:val="pt-PT"/>
              </w:rPr>
              <w:t>Mandlate</w:t>
            </w:r>
            <w:proofErr w:type="spellEnd"/>
            <w:r w:rsidRPr="00FA6823">
              <w:rPr>
                <w:lang w:val="pt-PT"/>
              </w:rPr>
              <w:t xml:space="preserve">, Maria Alfeu e </w:t>
            </w:r>
            <w:proofErr w:type="spellStart"/>
            <w:r w:rsidR="008C1270" w:rsidRPr="00FA6823">
              <w:rPr>
                <w:lang w:val="pt-PT"/>
              </w:rPr>
              <w:t>Joa</w:t>
            </w:r>
            <w:r w:rsidRPr="00FA6823">
              <w:rPr>
                <w:lang w:val="pt-PT"/>
              </w:rPr>
              <w:t>o</w:t>
            </w:r>
            <w:proofErr w:type="spellEnd"/>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878F284" w:rsidR="003E7389" w:rsidRPr="00FA6823" w:rsidRDefault="008C1270" w:rsidP="009F305C">
            <w:pPr>
              <w:rPr>
                <w:lang w:val="pt-PT"/>
              </w:rPr>
            </w:pPr>
            <w:proofErr w:type="spellStart"/>
            <w:r w:rsidRPr="00FA6823">
              <w:rPr>
                <w:lang w:val="pt-PT"/>
              </w:rPr>
              <w:t>Direccao</w:t>
            </w:r>
            <w:proofErr w:type="spellEnd"/>
            <w:r w:rsidRPr="00FA6823">
              <w:rPr>
                <w:lang w:val="pt-PT"/>
              </w:rPr>
              <w:t xml:space="preserve"> de </w:t>
            </w:r>
            <w:proofErr w:type="spellStart"/>
            <w:r w:rsidRPr="00FA6823">
              <w:rPr>
                <w:lang w:val="pt-PT"/>
              </w:rPr>
              <w:t>Estatisticas</w:t>
            </w:r>
            <w:proofErr w:type="spellEnd"/>
            <w:r w:rsidRPr="00FA6823">
              <w:rPr>
                <w:lang w:val="pt-PT"/>
              </w:rPr>
              <w:t xml:space="preserve"> </w:t>
            </w:r>
            <w:proofErr w:type="spellStart"/>
            <w:r w:rsidRPr="00FA6823">
              <w:rPr>
                <w:lang w:val="pt-PT"/>
              </w:rPr>
              <w:t>Demograficas</w:t>
            </w:r>
            <w:proofErr w:type="spellEnd"/>
            <w:r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9CFE99F" w:rsidR="003E7389" w:rsidRPr="009F305C" w:rsidRDefault="008C1270" w:rsidP="009F305C">
            <w:proofErr w:type="spellStart"/>
            <w:r>
              <w:t>Tecnicos</w:t>
            </w:r>
            <w:proofErr w:type="spellEnd"/>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2C619D"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633FCAB" w14:textId="77777777" w:rsidR="0015178E" w:rsidRDefault="00873D15" w:rsidP="007E1067">
            <w:pPr>
              <w:rPr>
                <w:lang w:val="pt-PT"/>
              </w:rPr>
            </w:pPr>
            <w:r w:rsidRPr="00873D15">
              <w:rPr>
                <w:lang w:val="pt-PT"/>
              </w:rPr>
              <w:t xml:space="preserve">Esse indicador mede a percentagem de mulheres e raparigas, com 15 anos ou mais (alguma vez experimentaram alguma forma de união formal ou informal), que sofreram violência física, sexual ou psicológica pelo </w:t>
            </w:r>
            <w:proofErr w:type="spellStart"/>
            <w:r w:rsidRPr="00873D15">
              <w:rPr>
                <w:lang w:val="pt-PT"/>
              </w:rPr>
              <w:t>perceiro</w:t>
            </w:r>
            <w:proofErr w:type="spellEnd"/>
            <w:r w:rsidRPr="00873D15">
              <w:rPr>
                <w:lang w:val="pt-PT"/>
              </w:rPr>
              <w:t xml:space="preserve"> </w:t>
            </w:r>
            <w:proofErr w:type="spellStart"/>
            <w:r w:rsidRPr="00873D15">
              <w:rPr>
                <w:lang w:val="pt-PT"/>
              </w:rPr>
              <w:t>actual</w:t>
            </w:r>
            <w:proofErr w:type="spellEnd"/>
            <w:r w:rsidRPr="00873D15">
              <w:rPr>
                <w:lang w:val="pt-PT"/>
              </w:rPr>
              <w:t xml:space="preserve"> ou ex-parceiro íntimo, nos últimos 12 meses</w:t>
            </w:r>
            <w:r>
              <w:rPr>
                <w:lang w:val="pt-PT"/>
              </w:rPr>
              <w:t>.</w:t>
            </w:r>
          </w:p>
          <w:p w14:paraId="6C84E827" w14:textId="7BFA848D" w:rsidR="00873D15" w:rsidRPr="00873D15" w:rsidRDefault="00873D15" w:rsidP="007E1067">
            <w:pPr>
              <w:rPr>
                <w:lang w:val="pt-PT"/>
              </w:rPr>
            </w:pPr>
            <w:r w:rsidRPr="00873D15">
              <w:rPr>
                <w:lang w:val="pt-PT"/>
              </w:rPr>
              <w:t xml:space="preserve">De acordo com a Declaração das Nações Unidas sobre a Eliminação da Violência contra as Mulheres (1993), Violência contra as Mulheres é “Qualquer </w:t>
            </w:r>
            <w:proofErr w:type="spellStart"/>
            <w:r w:rsidRPr="00873D15">
              <w:rPr>
                <w:lang w:val="pt-PT"/>
              </w:rPr>
              <w:t>acto</w:t>
            </w:r>
            <w:proofErr w:type="spellEnd"/>
            <w:r w:rsidRPr="00873D15">
              <w:rPr>
                <w:lang w:val="pt-PT"/>
              </w:rPr>
              <w:t xml:space="preserve"> de violência de género que resulte ou possa resultar em danos ou sofrimento físico, sexual ou psicológico às mulheres, incluindo ameaças de tais </w:t>
            </w:r>
            <w:proofErr w:type="spellStart"/>
            <w:r w:rsidRPr="00873D15">
              <w:rPr>
                <w:lang w:val="pt-PT"/>
              </w:rPr>
              <w:lastRenderedPageBreak/>
              <w:t>actos</w:t>
            </w:r>
            <w:proofErr w:type="spellEnd"/>
            <w:r w:rsidRPr="00873D15">
              <w:rPr>
                <w:lang w:val="pt-PT"/>
              </w:rPr>
              <w:t>, coerção ou privação arbitrária da liberdade, ocorrendo na vida pública ou privada. A violência contra as mulheres deve ser entendida como abrangendo, mas não se limitando a, o seguinte: Violência física, sexual e psicológica que ocorre na família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6370D69B"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proofErr w:type="spellStart"/>
            <w:r>
              <w:t>Percentagem</w:t>
            </w:r>
            <w:proofErr w:type="spellEnd"/>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F1C89B9" w:rsidR="0015178E" w:rsidRPr="00FA6823" w:rsidRDefault="00DA54FA" w:rsidP="00873D15">
            <w:pPr>
              <w:rPr>
                <w:lang w:val="pt-PT"/>
              </w:rPr>
            </w:pPr>
            <w:r w:rsidRPr="00FA6823">
              <w:rPr>
                <w:lang w:val="pt-PT"/>
              </w:rPr>
              <w:t>(</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DB9CD60" w:rsidR="0035311B" w:rsidRPr="00FA6823" w:rsidRDefault="00A64135" w:rsidP="009F305C">
            <w:pPr>
              <w:rPr>
                <w:lang w:val="pt-PT"/>
              </w:rPr>
            </w:pPr>
            <w:proofErr w:type="spellStart"/>
            <w:r w:rsidRPr="00FA6823">
              <w:rPr>
                <w:lang w:val="pt-PT"/>
              </w:rPr>
              <w:t>Inquerito</w:t>
            </w:r>
            <w:proofErr w:type="spellEnd"/>
            <w:r w:rsidRPr="00FA6823">
              <w:rPr>
                <w:lang w:val="pt-PT"/>
              </w:rPr>
              <w:t xml:space="preserve"> </w:t>
            </w:r>
            <w:proofErr w:type="spellStart"/>
            <w:r w:rsidRPr="00FA6823">
              <w:rPr>
                <w:lang w:val="pt-PT"/>
              </w:rPr>
              <w:t>Demografico</w:t>
            </w:r>
            <w:proofErr w:type="spellEnd"/>
            <w:r w:rsidRPr="00FA6823">
              <w:rPr>
                <w:lang w:val="pt-PT"/>
              </w:rPr>
              <w:t xml:space="preserve"> e de </w:t>
            </w:r>
            <w:proofErr w:type="spellStart"/>
            <w:r w:rsidRPr="00FA6823">
              <w:rPr>
                <w:lang w:val="pt-PT"/>
              </w:rPr>
              <w:t>Saude</w:t>
            </w:r>
            <w:proofErr w:type="spellEnd"/>
            <w:r w:rsidRPr="00FA6823">
              <w:rPr>
                <w:lang w:val="pt-PT"/>
              </w:rPr>
              <w:t xml:space="preserve"> (IDS)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5C21C60" w:rsidR="0035311B" w:rsidRPr="00FA6823" w:rsidRDefault="00A64135" w:rsidP="009F305C">
            <w:pPr>
              <w:rPr>
                <w:lang w:val="pt-PT"/>
              </w:rPr>
            </w:pPr>
            <w:r w:rsidRPr="00FA6823">
              <w:rPr>
                <w:lang w:val="pt-PT"/>
              </w:rPr>
              <w:t>A fonte de dados recomendada para calcular este indicador são os inquéritos aos agregados familiares (IOF e IDS) com representação nacional constituem a fonte de dados. Em qualquer dos casos, a altura e peso da criança devem ser medidos seguindo as técnicas de medição padrão recomendadas (OMS 2008).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04D0AD4" w:rsidR="0035311B" w:rsidRPr="009F305C" w:rsidRDefault="00A64135" w:rsidP="009F305C">
            <w: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4D1FE9" w:rsidR="0035311B" w:rsidRPr="009F305C" w:rsidRDefault="00A64135"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620F7D" w:rsidR="0035311B" w:rsidRPr="009F305C" w:rsidRDefault="00A64135" w:rsidP="009F305C">
            <w:r>
              <w:t>INE, MISAU</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70D12DF" w:rsidR="0035311B" w:rsidRPr="009F305C" w:rsidRDefault="00A64135" w:rsidP="009F305C">
            <w:r>
              <w:t>INE, MISAU</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w:t>
            </w:r>
            <w:proofErr w:type="spellStart"/>
            <w:r w:rsidR="006350D2">
              <w:t>Julho</w:t>
            </w:r>
            <w:proofErr w:type="spellEnd"/>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D18E8C4" w:rsidR="007F2D9F" w:rsidRPr="00FA6823" w:rsidRDefault="00873D15" w:rsidP="00873D15">
            <w:pPr>
              <w:rPr>
                <w:lang w:val="pt-PT"/>
              </w:rPr>
            </w:pPr>
            <w:r w:rsidRPr="00873D15">
              <w:rPr>
                <w:lang w:val="pt-PT"/>
              </w:rPr>
              <w:t>Dados de</w:t>
            </w:r>
            <w:r>
              <w:rPr>
                <w:lang w:val="pt-PT"/>
              </w:rPr>
              <w:t xml:space="preserve"> prevalência da violência contra</w:t>
            </w:r>
            <w:r w:rsidRPr="00873D15">
              <w:rPr>
                <w:lang w:val="pt-PT"/>
              </w:rPr>
              <w:t xml:space="preserve"> a mulher e rapariga são necessários para medir a magnitude do problema; entender as várias formas de violência e suas consequências; identificar grupos de alto risco; explorar as barreiras para procurar ajuda; e garantir que as respostas apropriadas sejam fornecidas. Esses dados são o ponto de partida para informar leis, políticas e desenvolver respostas e programas eficazes, </w:t>
            </w:r>
            <w:r w:rsidRPr="00873D15">
              <w:rPr>
                <w:lang w:val="pt-PT"/>
              </w:rPr>
              <w:lastRenderedPageBreak/>
              <w:t>conforme necessário. Eles também permitem que os países monitorem as mudanças ao longo do tempo e avaliem a eficácia de suas intervenções</w:t>
            </w:r>
            <w:r w:rsidR="006350D2" w:rsidRPr="00FA6823">
              <w:rPr>
                <w:lang w:val="pt-PT"/>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6C04A47" w14:textId="453452C4" w:rsidR="007F2D9F" w:rsidRDefault="00873D15" w:rsidP="009F305C">
            <w:pPr>
              <w:rPr>
                <w:lang w:val="pt-PT"/>
              </w:rPr>
            </w:pPr>
            <w:r w:rsidRPr="00873D15">
              <w:rPr>
                <w:lang w:val="pt-PT"/>
              </w:rPr>
              <w:t xml:space="preserve">A disponibilidade de dados comparáveis continua sendo um desafio nesta área, pois muitos esforços de recolha de dados </w:t>
            </w:r>
            <w:r w:rsidR="006175A2" w:rsidRPr="00873D15">
              <w:rPr>
                <w:lang w:val="pt-PT"/>
              </w:rPr>
              <w:t>baseiam-se</w:t>
            </w:r>
            <w:r w:rsidRPr="00873D15">
              <w:rPr>
                <w:lang w:val="pt-PT"/>
              </w:rPr>
              <w:t xml:space="preserve"> em diferentes metodologias de pesquisa, usam diferentes definições de violência pelo parceiro ou esposo, e das diferentes formas de violência, diferentes formulações de perguntas de pesquisa, e diversas faixas etárias frequentemente são utilizadas. A disposição de discutir experiências de violência e a compreensão de conceitos relevantes também podem diferir de acordo com o contexto cultural e isso pode </w:t>
            </w:r>
            <w:proofErr w:type="spellStart"/>
            <w:r w:rsidRPr="00873D15">
              <w:rPr>
                <w:lang w:val="pt-PT"/>
              </w:rPr>
              <w:t>afectar</w:t>
            </w:r>
            <w:proofErr w:type="spellEnd"/>
            <w:r w:rsidRPr="00873D15">
              <w:rPr>
                <w:lang w:val="pt-PT"/>
              </w:rPr>
              <w:t xml:space="preserve"> os níveis de prevalência reportados.</w:t>
            </w:r>
          </w:p>
          <w:p w14:paraId="48EF8537" w14:textId="4A967FD0" w:rsidR="006175A2" w:rsidRPr="006175A2" w:rsidRDefault="006175A2" w:rsidP="009F305C">
            <w:pPr>
              <w:rPr>
                <w:lang w:val="pt-PT"/>
              </w:rPr>
            </w:pPr>
            <w:r w:rsidRPr="006175A2">
              <w:rPr>
                <w:lang w:val="pt-PT"/>
              </w:rPr>
              <w:t>A obtenção de dados sobre a violência contra as mulheres é um exercício dispendioso e demorado, independentemente de serem obtidos por meio de inquéritos dedicados independentes ou por módulos inseridos em outros inquéritos. Os Inquéritos Demográficas e de Saúde (IDS) são realizadas a cada 5 anos, aproximadamente, e inquéritos dedicados, se repetidos, são realizados com menos periodicidade do que a do IDS. A monitoria deste indicador com certa periodicidade pode ser um desafio se as capacidades sustentáveis não forem construídas e os recursos financeiros não estiverem disponíveis.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1A463F5" w:rsidR="007F2D9F" w:rsidRPr="006175A2" w:rsidRDefault="006175A2" w:rsidP="00EE0E49">
            <w:pPr>
              <w:rPr>
                <w:lang w:val="pt-PT"/>
              </w:rPr>
            </w:pPr>
            <w:r w:rsidRPr="006175A2">
              <w:rPr>
                <w:lang w:val="pt-PT"/>
              </w:rPr>
              <w:t>Número de mulheres e raparigas com 15 anos ou mais (que alguma vez experimentaram alguma forma de união formal ou informal), que</w:t>
            </w:r>
            <w:r>
              <w:rPr>
                <w:lang w:val="pt-PT"/>
              </w:rPr>
              <w:t xml:space="preserve"> sofreram violência </w:t>
            </w:r>
            <w:r w:rsidRPr="006175A2">
              <w:rPr>
                <w:lang w:val="pt-PT"/>
              </w:rPr>
              <w:t xml:space="preserve">sexual pelo </w:t>
            </w:r>
            <w:proofErr w:type="spellStart"/>
            <w:r w:rsidRPr="006175A2">
              <w:rPr>
                <w:lang w:val="pt-PT"/>
              </w:rPr>
              <w:t>actual</w:t>
            </w:r>
            <w:proofErr w:type="spellEnd"/>
            <w:r w:rsidRPr="006175A2">
              <w:rPr>
                <w:lang w:val="pt-PT"/>
              </w:rPr>
              <w:t xml:space="preserve"> ou ex-parceiro íntimo nos últimos 12 meses, dividido pelo número de mulheres e raparigas com 15 anos e mais (que alguma vez experimentaram alguma forma de união formal ou informal), multiplicado por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C9AE86A" w14:textId="77777777" w:rsidR="00E71689" w:rsidRPr="00FA6823" w:rsidRDefault="00E71689" w:rsidP="00E71689">
            <w:pPr>
              <w:rPr>
                <w:lang w:val="pt-PT"/>
              </w:rPr>
            </w:pPr>
            <w:r w:rsidRPr="00FA6823">
              <w:rPr>
                <w:lang w:val="pt-PT"/>
              </w:rPr>
              <w:t xml:space="preserve">O trabalho de campo contou com estreita supervisão e controle de qualidade por parte dos técnicos centrais e provinciais, tanto do INE como do MISAU e do pessoal da ICF </w:t>
            </w:r>
            <w:proofErr w:type="spellStart"/>
            <w:r w:rsidRPr="00FA6823">
              <w:rPr>
                <w:lang w:val="pt-PT"/>
              </w:rPr>
              <w:t>International</w:t>
            </w:r>
            <w:proofErr w:type="spellEnd"/>
            <w:r w:rsidRPr="00FA6823">
              <w:rPr>
                <w:lang w:val="pt-PT"/>
              </w:rPr>
              <w:t xml:space="preserve">. Além disso, durante a recolha de dados foi estabelecido um rigoroso controlo a nível de cada equipa sobre o processo de recolha, mediante a </w:t>
            </w:r>
            <w:proofErr w:type="spellStart"/>
            <w:r w:rsidRPr="00FA6823">
              <w:rPr>
                <w:lang w:val="pt-PT"/>
              </w:rPr>
              <w:t>detecção</w:t>
            </w:r>
            <w:proofErr w:type="spellEnd"/>
            <w:r w:rsidRPr="00FA6823">
              <w:rPr>
                <w:lang w:val="pt-PT"/>
              </w:rPr>
              <w:t xml:space="preserve"> de erros por parte da crítica de campo, o que permitiu a </w:t>
            </w:r>
            <w:proofErr w:type="spellStart"/>
            <w:r w:rsidRPr="00FA6823">
              <w:rPr>
                <w:lang w:val="pt-PT"/>
              </w:rPr>
              <w:t>correcção</w:t>
            </w:r>
            <w:proofErr w:type="spellEnd"/>
            <w:r w:rsidRPr="00FA6823">
              <w:rPr>
                <w:lang w:val="pt-PT"/>
              </w:rPr>
              <w:t xml:space="preserve"> imediata ainda no terreno. A nível da coordenação central, os críticos de dados fizeram revisão adicional dos dados da base e </w:t>
            </w:r>
            <w:r w:rsidRPr="00FA6823">
              <w:rPr>
                <w:lang w:val="pt-PT"/>
              </w:rPr>
              <w:lastRenderedPageBreak/>
              <w:t xml:space="preserve">os problemas encontrados eram comunicados às respectivas equipas. </w:t>
            </w:r>
          </w:p>
          <w:p w14:paraId="59A9A85C" w14:textId="6DD315F4" w:rsidR="007F2D9F" w:rsidRPr="00FA6823" w:rsidRDefault="00E71689" w:rsidP="00E71689">
            <w:pPr>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através do programa </w:t>
            </w:r>
            <w:proofErr w:type="spellStart"/>
            <w:r w:rsidRPr="00FA6823">
              <w:rPr>
                <w:lang w:val="pt-PT"/>
              </w:rPr>
              <w:t>CSPro</w:t>
            </w:r>
            <w:proofErr w:type="spellEnd"/>
            <w:r w:rsidRPr="00FA6823">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2C9AED0" w:rsidR="007F2D9F" w:rsidRPr="006175A2" w:rsidRDefault="006175A2" w:rsidP="009F305C">
            <w:pPr>
              <w:rPr>
                <w:lang w:val="pt-PT"/>
              </w:rPr>
            </w:pPr>
            <w:r w:rsidRPr="006175A2">
              <w:rPr>
                <w:lang w:val="pt-PT"/>
              </w:rPr>
              <w:t xml:space="preserve">O Inquérito Demográfico e de Saúde (IDS) em Moçambique faze parte dum programa internacional de inquéritos (MEASURE DHS) desenvolvido pelo ICF </w:t>
            </w:r>
            <w:proofErr w:type="spellStart"/>
            <w:r w:rsidRPr="006175A2">
              <w:rPr>
                <w:lang w:val="pt-PT"/>
              </w:rPr>
              <w:t>International</w:t>
            </w:r>
            <w:proofErr w:type="spellEnd"/>
            <w:r w:rsidRPr="006175A2">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 • Subsidiar a formulação de políticas e implementação de programas nas áreas de população e saúde; • Aumentar a base internacional de dados sobre população e saúde para acompanhamento e avaliação; • Aprimorar metodologia de inquérito por amostragem, e • 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459D59F" w14:textId="77777777" w:rsidR="00BA34A1" w:rsidRDefault="00BA34A1" w:rsidP="00BA34A1">
            <w:pPr>
              <w:rPr>
                <w:lang w:val="pt-PT"/>
              </w:rPr>
            </w:pPr>
            <w:r w:rsidRPr="00BA34A1">
              <w:rPr>
                <w:lang w:val="pt-PT"/>
              </w:rPr>
              <w:t xml:space="preserve">Para a recolha de dados, aplicou-se a metodologia de entrevistas frente a frente aos agregados familiares, aplicando-se três tipos de questionários: </w:t>
            </w:r>
          </w:p>
          <w:p w14:paraId="5FC1773D" w14:textId="77777777" w:rsidR="00BA34A1" w:rsidRDefault="00BA34A1" w:rsidP="00BA34A1">
            <w:pPr>
              <w:rPr>
                <w:lang w:val="pt-PT"/>
              </w:rPr>
            </w:pPr>
            <w:r w:rsidRPr="00BA34A1">
              <w:rPr>
                <w:lang w:val="pt-PT"/>
              </w:rPr>
              <w:t xml:space="preserve">• Questionário de Agregados Familiares </w:t>
            </w:r>
          </w:p>
          <w:p w14:paraId="01E04ADA" w14:textId="77777777" w:rsidR="00BA34A1" w:rsidRDefault="00BA34A1" w:rsidP="00BA34A1">
            <w:pPr>
              <w:rPr>
                <w:lang w:val="pt-PT"/>
              </w:rPr>
            </w:pPr>
            <w:r w:rsidRPr="00BA34A1">
              <w:rPr>
                <w:lang w:val="pt-PT"/>
              </w:rPr>
              <w:t xml:space="preserve">• Questionário de Mulheres </w:t>
            </w:r>
          </w:p>
          <w:p w14:paraId="5A3DB422" w14:textId="14A43343" w:rsidR="00BA34A1" w:rsidRDefault="00BA34A1" w:rsidP="00BA34A1">
            <w:pPr>
              <w:rPr>
                <w:lang w:val="pt-PT"/>
              </w:rPr>
            </w:pPr>
            <w:r w:rsidRPr="00BA34A1">
              <w:rPr>
                <w:lang w:val="pt-PT"/>
              </w:rPr>
              <w:t>• Questionário de Homens.</w:t>
            </w:r>
          </w:p>
          <w:p w14:paraId="37B37A4A" w14:textId="77777777" w:rsidR="007F2D9F" w:rsidRDefault="00BA34A1" w:rsidP="00BA34A1">
            <w:pPr>
              <w:rPr>
                <w:lang w:val="pt-PT"/>
              </w:rPr>
            </w:pPr>
            <w:r w:rsidRPr="00BA34A1">
              <w:rPr>
                <w:lang w:val="pt-PT"/>
              </w:rPr>
              <w:t xml:space="preserve"> Os questionários tiveram como base o modelo utilizado pelos inquéritos Demográficos e de Saúde na sua sexta fase. Além das perguntas principais do IDS da sexta fase, foram </w:t>
            </w:r>
            <w:r w:rsidRPr="00BA34A1">
              <w:rPr>
                <w:lang w:val="pt-PT"/>
              </w:rPr>
              <w:lastRenderedPageBreak/>
              <w:t xml:space="preserve">introduzidas algumas modificações nas perguntas e acrescentadas algumas questões específicas a fim de satisfazer e responder as necessidades do País. É de referir que estes instrumentos foram devidamente </w:t>
            </w:r>
            <w:proofErr w:type="spellStart"/>
            <w:r w:rsidRPr="00BA34A1">
              <w:rPr>
                <w:lang w:val="pt-PT"/>
              </w:rPr>
              <w:t>pré-testados</w:t>
            </w:r>
            <w:proofErr w:type="spellEnd"/>
            <w:r w:rsidRPr="00BA34A1">
              <w:rPr>
                <w:lang w:val="pt-PT"/>
              </w:rPr>
              <w:t xml:space="preserve"> em áreas urbanas e rurais</w:t>
            </w:r>
          </w:p>
          <w:p w14:paraId="3E36A84C" w14:textId="77777777" w:rsidR="000E25D9" w:rsidRDefault="000E25D9" w:rsidP="00BA34A1">
            <w:pPr>
              <w:rPr>
                <w:lang w:val="pt-PT"/>
              </w:rPr>
            </w:pPr>
          </w:p>
          <w:p w14:paraId="49CC4A3F" w14:textId="1974C13B" w:rsidR="000E25D9" w:rsidRPr="000E25D9" w:rsidRDefault="000E25D9" w:rsidP="000E25D9">
            <w:pPr>
              <w:rPr>
                <w:lang w:val="pt-PT"/>
              </w:rPr>
            </w:pPr>
            <w:r>
              <w:rPr>
                <w:lang w:val="pt-PT"/>
              </w:rPr>
              <w:t>O desenho da a</w:t>
            </w:r>
            <w:r w:rsidRPr="000E25D9">
              <w:rPr>
                <w:lang w:val="pt-PT"/>
              </w:rPr>
              <w:t xml:space="preserve">mostra </w:t>
            </w:r>
            <w:r>
              <w:rPr>
                <w:lang w:val="pt-PT"/>
              </w:rPr>
              <w:t>do</w:t>
            </w:r>
            <w:r w:rsidRPr="000E25D9">
              <w:rPr>
                <w:lang w:val="pt-PT"/>
              </w:rPr>
              <w:t xml:space="preserve"> IDS-2011 compreende uma amostra probabilística, estratificada e </w:t>
            </w:r>
            <w:proofErr w:type="spellStart"/>
            <w:r w:rsidRPr="000E25D9">
              <w:rPr>
                <w:lang w:val="pt-PT"/>
              </w:rPr>
              <w:t>multi-etápica</w:t>
            </w:r>
            <w:proofErr w:type="spellEnd"/>
            <w:r w:rsidRPr="000E25D9">
              <w:rPr>
                <w:lang w:val="pt-PT"/>
              </w:rPr>
              <w:t xml:space="preserve">, </w:t>
            </w:r>
            <w:proofErr w:type="spellStart"/>
            <w:r w:rsidRPr="000E25D9">
              <w:rPr>
                <w:lang w:val="pt-PT"/>
              </w:rPr>
              <w:t>seleccionado</w:t>
            </w:r>
            <w:proofErr w:type="spellEnd"/>
            <w:r w:rsidRPr="000E25D9">
              <w:rPr>
                <w:lang w:val="pt-PT"/>
              </w:rPr>
              <w:t xml:space="preserve"> a partir dos Dados e Cartografia do III Recenseamento Geral de População e Habitação, realizado pelo INE em 2007. A amostra permite obter estimativas precisas a nível nacional, urbano e rural, regional e provincial. A amostra abrange somente a população residente em agregados familiares. Foi excluída da amostra os agregados familiares e </w:t>
            </w:r>
            <w:proofErr w:type="spellStart"/>
            <w:r w:rsidRPr="000E25D9">
              <w:rPr>
                <w:lang w:val="pt-PT"/>
              </w:rPr>
              <w:t>respectivos</w:t>
            </w:r>
            <w:proofErr w:type="spellEnd"/>
            <w:r w:rsidRPr="000E25D9">
              <w:rPr>
                <w:lang w:val="pt-PT"/>
              </w:rPr>
              <w:t xml:space="preserve"> membros residentes em residências </w:t>
            </w:r>
            <w:proofErr w:type="spellStart"/>
            <w:r w:rsidRPr="000E25D9">
              <w:rPr>
                <w:lang w:val="pt-PT"/>
              </w:rPr>
              <w:t>colectivas</w:t>
            </w:r>
            <w:proofErr w:type="spellEnd"/>
            <w:r w:rsidRPr="000E25D9">
              <w:rPr>
                <w:lang w:val="pt-PT"/>
              </w:rPr>
              <w:t>, como hotéis, hospitais, quartéis militares, lares de estudantes, etc., e os sem casa, os quais em conjunto perfazem 3.3% do total da população do pais.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17BCA50" w:rsidR="007F2D9F" w:rsidRPr="00BC524B" w:rsidRDefault="00BC524B" w:rsidP="009F305C">
            <w:pPr>
              <w:rPr>
                <w:lang w:val="pt-PT"/>
              </w:rPr>
            </w:pPr>
            <w:r w:rsidRPr="00BC524B">
              <w:rPr>
                <w:lang w:val="pt-PT"/>
              </w:rPr>
              <w:t xml:space="preserve">O processamento </w:t>
            </w:r>
            <w:proofErr w:type="spellStart"/>
            <w:r w:rsidRPr="00BC524B">
              <w:rPr>
                <w:lang w:val="pt-PT"/>
              </w:rPr>
              <w:t>interactivo</w:t>
            </w:r>
            <w:proofErr w:type="spellEnd"/>
            <w:r w:rsidRPr="00BC524B">
              <w:rPr>
                <w:lang w:val="pt-PT"/>
              </w:rPr>
              <w:t xml:space="preserve"> e por lotes de informação através do programa </w:t>
            </w:r>
            <w:proofErr w:type="spellStart"/>
            <w:r w:rsidRPr="00BC524B">
              <w:rPr>
                <w:lang w:val="pt-PT"/>
              </w:rPr>
              <w:t>CSPro</w:t>
            </w:r>
            <w:proofErr w:type="spellEnd"/>
            <w:r w:rsidRPr="00BC524B">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212B639" w:rsidR="00776312" w:rsidRPr="00FA6823" w:rsidRDefault="00E83E18" w:rsidP="00E83E18">
            <w:pPr>
              <w:rPr>
                <w:lang w:val="pt-PT"/>
              </w:rPr>
            </w:pPr>
            <w:r>
              <w:rPr>
                <w:lang w:val="pt-PT"/>
              </w:rPr>
              <w:t>A informação é disponibilizada de 5 em 5 anos e é desagregada por idade, ár</w:t>
            </w:r>
            <w:r w:rsidRPr="00FA6823">
              <w:rPr>
                <w:lang w:val="pt-PT"/>
              </w:rPr>
              <w:t>ea de residên</w:t>
            </w:r>
            <w:r>
              <w:rPr>
                <w:lang w:val="pt-PT"/>
              </w:rPr>
              <w:t>cia rural e urbana, província,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668689E" w14:textId="77777777" w:rsidR="00E83E18" w:rsidRDefault="00E83E18" w:rsidP="00E83E18">
            <w:pPr>
              <w:rPr>
                <w:b/>
                <w:i/>
                <w:lang w:val="pt-PT"/>
              </w:rPr>
            </w:pPr>
            <w:r w:rsidRPr="001F2868">
              <w:rPr>
                <w:lang w:val="pt-PT"/>
              </w:rPr>
              <w:t xml:space="preserve">A produção de dados </w:t>
            </w:r>
            <w:r>
              <w:rPr>
                <w:lang w:val="pt-PT"/>
              </w:rPr>
              <w:t xml:space="preserve">permite comparabilidade pois os procedimentos que levam a recolha, tratamento e divulgação </w:t>
            </w:r>
            <w:r w:rsidRPr="001F2868">
              <w:rPr>
                <w:lang w:val="pt-PT"/>
              </w:rPr>
              <w:t>segue</w:t>
            </w:r>
            <w:r>
              <w:rPr>
                <w:lang w:val="pt-PT"/>
              </w:rPr>
              <w:t>m</w:t>
            </w:r>
            <w:r w:rsidRPr="001F2868">
              <w:rPr>
                <w:lang w:val="pt-PT"/>
              </w:rPr>
              <w:t xml:space="preserve"> as recomendações in</w:t>
            </w:r>
            <w:r>
              <w:rPr>
                <w:lang w:val="pt-PT"/>
              </w:rPr>
              <w:t>t</w:t>
            </w:r>
            <w:r w:rsidRPr="001F2868">
              <w:rPr>
                <w:lang w:val="pt-PT"/>
              </w:rPr>
              <w:t xml:space="preserve">ernacionalmente definidas nos </w:t>
            </w:r>
            <w:r w:rsidRPr="001F2868">
              <w:rPr>
                <w:b/>
                <w:i/>
                <w:lang w:val="pt-PT"/>
              </w:rPr>
              <w:lastRenderedPageBreak/>
              <w:t>Princípios e Recomendações para Estatísticas Civil – ONU, (ST/ESA/STAT/SER.M/19/Rev.3 New York, 2014)</w:t>
            </w:r>
          </w:p>
          <w:p w14:paraId="1E826A4A" w14:textId="77777777" w:rsidR="00E83E18" w:rsidRDefault="00E83E18" w:rsidP="00E83E18">
            <w:pPr>
              <w:rPr>
                <w:lang w:val="pt-PT"/>
              </w:rPr>
            </w:pPr>
            <w:r>
              <w:rPr>
                <w:lang w:val="pt-PT"/>
              </w:rPr>
              <w:t>As estimativas dos I</w:t>
            </w:r>
            <w:r w:rsidRPr="00FA6823">
              <w:rPr>
                <w:lang w:val="pt-PT"/>
              </w:rPr>
              <w:t xml:space="preserve">nquéritos </w:t>
            </w:r>
            <w:r>
              <w:rPr>
                <w:lang w:val="pt-PT"/>
              </w:rPr>
              <w:t xml:space="preserve">Demográficos e de Saúde </w:t>
            </w:r>
            <w:r w:rsidRPr="00FA6823">
              <w:rPr>
                <w:lang w:val="pt-PT"/>
              </w:rPr>
              <w:t>são baseadas em metodologia</w:t>
            </w:r>
            <w:r>
              <w:rPr>
                <w:lang w:val="pt-PT"/>
              </w:rPr>
              <w:t>s</w:t>
            </w:r>
            <w:r w:rsidRPr="00FA6823">
              <w:rPr>
                <w:lang w:val="pt-PT"/>
              </w:rPr>
              <w:t xml:space="preserve"> padronizada</w:t>
            </w:r>
            <w:r>
              <w:rPr>
                <w:lang w:val="pt-PT"/>
              </w:rPr>
              <w:t>s e desenvolvidas pela OMS e UNICEF</w:t>
            </w:r>
            <w:r w:rsidRPr="00FA6823">
              <w:rPr>
                <w:lang w:val="pt-PT"/>
              </w:rPr>
              <w:t>.</w:t>
            </w:r>
          </w:p>
          <w:p w14:paraId="0C345A26" w14:textId="77777777" w:rsidR="00E83E18" w:rsidRPr="009D0E2F" w:rsidRDefault="00E83E18" w:rsidP="00E83E18">
            <w:pPr>
              <w:spacing w:after="0"/>
              <w:jc w:val="both"/>
              <w:rPr>
                <w:lang w:val="pt-PT"/>
              </w:rPr>
            </w:pPr>
            <w:r w:rsidRPr="009D0E2F">
              <w:rPr>
                <w:lang w:val="pt-PT"/>
              </w:rPr>
              <w:t xml:space="preserve">É garantida a comparabilidade uma vez que o Inquérito Demográfico e de Saúde (IDS) em Moçambique faz parte dum programa internacional de inquéritos (MEASURE DHS) desenvolvido pelo ICF </w:t>
            </w:r>
            <w:proofErr w:type="spellStart"/>
            <w:r w:rsidRPr="009D0E2F">
              <w:rPr>
                <w:lang w:val="pt-PT"/>
              </w:rPr>
              <w:t>International</w:t>
            </w:r>
            <w:proofErr w:type="spellEnd"/>
            <w:r w:rsidRPr="009D0E2F">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w:t>
            </w:r>
          </w:p>
          <w:p w14:paraId="4F731F4C" w14:textId="77777777" w:rsidR="00E83E18" w:rsidRPr="009D0E2F" w:rsidRDefault="00E83E18" w:rsidP="00E83E18">
            <w:pPr>
              <w:spacing w:after="0"/>
              <w:jc w:val="both"/>
              <w:rPr>
                <w:lang w:val="pt-PT"/>
              </w:rPr>
            </w:pPr>
            <w:r w:rsidRPr="009D0E2F">
              <w:rPr>
                <w:lang w:val="pt-PT"/>
              </w:rPr>
              <w:t xml:space="preserve">• Subsidiar a formulação de políticas e implementação de programas nas áreas de população e saúde; </w:t>
            </w:r>
          </w:p>
          <w:p w14:paraId="0E8488FE" w14:textId="77777777" w:rsidR="00E83E18" w:rsidRPr="009D0E2F" w:rsidRDefault="00E83E18" w:rsidP="00E83E18">
            <w:pPr>
              <w:spacing w:after="0"/>
              <w:jc w:val="both"/>
              <w:rPr>
                <w:lang w:val="pt-PT"/>
              </w:rPr>
            </w:pPr>
            <w:r w:rsidRPr="009D0E2F">
              <w:rPr>
                <w:lang w:val="pt-PT"/>
              </w:rPr>
              <w:t xml:space="preserve">• Aumentar a base internacional de dados sobre população e saúde para acompanhamento e avaliação; </w:t>
            </w:r>
          </w:p>
          <w:p w14:paraId="0D883EB6" w14:textId="77777777" w:rsidR="00E83E18" w:rsidRPr="009D0E2F" w:rsidRDefault="00E83E18" w:rsidP="00E83E18">
            <w:pPr>
              <w:spacing w:after="0"/>
              <w:jc w:val="both"/>
              <w:rPr>
                <w:lang w:val="pt-PT"/>
              </w:rPr>
            </w:pPr>
            <w:r w:rsidRPr="009D0E2F">
              <w:rPr>
                <w:lang w:val="pt-PT"/>
              </w:rPr>
              <w:t xml:space="preserve">• Aprimorar metodologia de inquérito por amostragem, </w:t>
            </w:r>
            <w:proofErr w:type="gramStart"/>
            <w:r w:rsidRPr="009D0E2F">
              <w:rPr>
                <w:lang w:val="pt-PT"/>
              </w:rPr>
              <w:t>e</w:t>
            </w:r>
            <w:proofErr w:type="gramEnd"/>
            <w:r w:rsidRPr="009D0E2F">
              <w:rPr>
                <w:lang w:val="pt-PT"/>
              </w:rPr>
              <w:t xml:space="preserve"> </w:t>
            </w:r>
          </w:p>
          <w:p w14:paraId="7104584D" w14:textId="3EDA75B4" w:rsidR="006A7EF1" w:rsidRPr="00FA6823" w:rsidRDefault="00E83E18" w:rsidP="00E83E18">
            <w:pPr>
              <w:rPr>
                <w:lang w:val="pt-PT"/>
              </w:rPr>
            </w:pPr>
            <w:r w:rsidRPr="009D0E2F">
              <w:rPr>
                <w:lang w:val="pt-PT"/>
              </w:rPr>
              <w:t>• Consolidar, na área de inquérito, a capacidade técnica da instituição executora no país participante do Programa.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83C8E86" w14:textId="77777777" w:rsidR="002C619D" w:rsidRDefault="002C619D" w:rsidP="002C619D">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76349F7D" w14:textId="77777777" w:rsidR="002C619D" w:rsidRDefault="002C619D" w:rsidP="002C619D">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5BD7856E" w:rsidR="00D0758C" w:rsidRPr="002C619D" w:rsidRDefault="002C619D" w:rsidP="002C619D">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bookmarkStart w:id="33" w:name="_GoBack"/>
      <w:bookmarkEnd w:id="33"/>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4" w:name="_Toc37932752"/>
      <w:bookmarkEnd w:id="30"/>
      <w:bookmarkEnd w:id="31"/>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595FE8" w:rsidRDefault="00595FE8" w:rsidP="006B0512">
      <w:pPr>
        <w:spacing w:after="0" w:line="240" w:lineRule="auto"/>
      </w:pPr>
      <w:r>
        <w:separator/>
      </w:r>
    </w:p>
  </w:endnote>
  <w:endnote w:type="continuationSeparator" w:id="0">
    <w:p w14:paraId="0652DDFD" w14:textId="77777777" w:rsidR="00595FE8" w:rsidRDefault="00595FE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595FE8" w:rsidRDefault="00595FE8">
        <w:pPr>
          <w:pStyle w:val="Footer"/>
          <w:jc w:val="right"/>
        </w:pPr>
        <w:r>
          <w:fldChar w:fldCharType="begin"/>
        </w:r>
        <w:r>
          <w:instrText xml:space="preserve"> PAGE   \* MERGEFORMAT </w:instrText>
        </w:r>
        <w:r>
          <w:fldChar w:fldCharType="separate"/>
        </w:r>
        <w:r w:rsidR="002C619D">
          <w:rPr>
            <w:noProof/>
          </w:rPr>
          <w:t>8</w:t>
        </w:r>
        <w:r>
          <w:rPr>
            <w:noProof/>
          </w:rPr>
          <w:fldChar w:fldCharType="end"/>
        </w:r>
      </w:p>
    </w:sdtContent>
  </w:sdt>
  <w:p w14:paraId="232AF3D4" w14:textId="77777777" w:rsidR="00595FE8" w:rsidRDefault="00595FE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595FE8" w:rsidRDefault="00595FE8">
        <w:pPr>
          <w:pStyle w:val="Footer"/>
          <w:jc w:val="right"/>
        </w:pPr>
        <w:r>
          <w:fldChar w:fldCharType="begin"/>
        </w:r>
        <w:r>
          <w:instrText xml:space="preserve"> PAGE   \* MERGEFORMAT </w:instrText>
        </w:r>
        <w:r>
          <w:fldChar w:fldCharType="separate"/>
        </w:r>
        <w:r w:rsidR="00EC4A19">
          <w:rPr>
            <w:noProof/>
          </w:rPr>
          <w:t>1</w:t>
        </w:r>
        <w:r>
          <w:rPr>
            <w:noProof/>
          </w:rPr>
          <w:fldChar w:fldCharType="end"/>
        </w:r>
      </w:p>
    </w:sdtContent>
  </w:sdt>
  <w:p w14:paraId="52FF1B3E" w14:textId="77777777" w:rsidR="00595FE8" w:rsidRDefault="00595FE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595FE8" w:rsidRDefault="00595FE8" w:rsidP="006B0512">
      <w:pPr>
        <w:spacing w:after="0" w:line="240" w:lineRule="auto"/>
      </w:pPr>
      <w:r>
        <w:separator/>
      </w:r>
    </w:p>
  </w:footnote>
  <w:footnote w:type="continuationSeparator" w:id="0">
    <w:p w14:paraId="21AE062F" w14:textId="77777777" w:rsidR="00595FE8" w:rsidRDefault="00595FE8" w:rsidP="006B0512">
      <w:pPr>
        <w:spacing w:after="0" w:line="240" w:lineRule="auto"/>
      </w:pPr>
      <w:r>
        <w:continuationSeparator/>
      </w:r>
    </w:p>
  </w:footnote>
  <w:footnote w:id="1">
    <w:p w14:paraId="463C7A6C" w14:textId="3926C0D8" w:rsidR="00595FE8" w:rsidRPr="00B8102F" w:rsidRDefault="00595FE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25D9"/>
    <w:rsid w:val="000E4EFE"/>
    <w:rsid w:val="000F3B8E"/>
    <w:rsid w:val="001034ED"/>
    <w:rsid w:val="001127E6"/>
    <w:rsid w:val="00120A0D"/>
    <w:rsid w:val="0013388C"/>
    <w:rsid w:val="001368AD"/>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15D4A"/>
    <w:rsid w:val="0022035F"/>
    <w:rsid w:val="002313D6"/>
    <w:rsid w:val="00235F8D"/>
    <w:rsid w:val="002525CC"/>
    <w:rsid w:val="00266557"/>
    <w:rsid w:val="002806B7"/>
    <w:rsid w:val="0029558C"/>
    <w:rsid w:val="002A631A"/>
    <w:rsid w:val="002A6E7E"/>
    <w:rsid w:val="002C550A"/>
    <w:rsid w:val="002C619D"/>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5FE8"/>
    <w:rsid w:val="005966A8"/>
    <w:rsid w:val="005B293A"/>
    <w:rsid w:val="005B657A"/>
    <w:rsid w:val="005C091C"/>
    <w:rsid w:val="005C570B"/>
    <w:rsid w:val="005C6298"/>
    <w:rsid w:val="005C76A1"/>
    <w:rsid w:val="005F7B42"/>
    <w:rsid w:val="00604A6A"/>
    <w:rsid w:val="00611159"/>
    <w:rsid w:val="006175A2"/>
    <w:rsid w:val="00633477"/>
    <w:rsid w:val="006350D2"/>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42E4"/>
    <w:rsid w:val="007C63C4"/>
    <w:rsid w:val="007D3AFF"/>
    <w:rsid w:val="007E1067"/>
    <w:rsid w:val="007E4EE0"/>
    <w:rsid w:val="007F2D9F"/>
    <w:rsid w:val="007F5448"/>
    <w:rsid w:val="007F6520"/>
    <w:rsid w:val="00806D18"/>
    <w:rsid w:val="00873D15"/>
    <w:rsid w:val="00886FC6"/>
    <w:rsid w:val="008A7300"/>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5BA4"/>
    <w:rsid w:val="009D6291"/>
    <w:rsid w:val="009D6F69"/>
    <w:rsid w:val="009E049D"/>
    <w:rsid w:val="009E6A2F"/>
    <w:rsid w:val="009F305C"/>
    <w:rsid w:val="00A167C6"/>
    <w:rsid w:val="00A200D3"/>
    <w:rsid w:val="00A242D8"/>
    <w:rsid w:val="00A3532A"/>
    <w:rsid w:val="00A36E8B"/>
    <w:rsid w:val="00A4314D"/>
    <w:rsid w:val="00A5114C"/>
    <w:rsid w:val="00A64135"/>
    <w:rsid w:val="00A64C04"/>
    <w:rsid w:val="00A67357"/>
    <w:rsid w:val="00A91915"/>
    <w:rsid w:val="00A92C73"/>
    <w:rsid w:val="00A97400"/>
    <w:rsid w:val="00AA38A9"/>
    <w:rsid w:val="00AB20B5"/>
    <w:rsid w:val="00AB65AE"/>
    <w:rsid w:val="00AD26C4"/>
    <w:rsid w:val="00AE7A74"/>
    <w:rsid w:val="00AF2FE1"/>
    <w:rsid w:val="00B137EE"/>
    <w:rsid w:val="00B13CEC"/>
    <w:rsid w:val="00B71223"/>
    <w:rsid w:val="00B71AEA"/>
    <w:rsid w:val="00B74489"/>
    <w:rsid w:val="00B8102F"/>
    <w:rsid w:val="00B818CA"/>
    <w:rsid w:val="00B97297"/>
    <w:rsid w:val="00BA34A1"/>
    <w:rsid w:val="00BB0033"/>
    <w:rsid w:val="00BB553B"/>
    <w:rsid w:val="00BC524B"/>
    <w:rsid w:val="00BD7158"/>
    <w:rsid w:val="00C057EA"/>
    <w:rsid w:val="00C141AF"/>
    <w:rsid w:val="00C14B97"/>
    <w:rsid w:val="00C175B6"/>
    <w:rsid w:val="00C210B4"/>
    <w:rsid w:val="00C22A2E"/>
    <w:rsid w:val="00C47725"/>
    <w:rsid w:val="00C605D4"/>
    <w:rsid w:val="00C653E0"/>
    <w:rsid w:val="00C94E79"/>
    <w:rsid w:val="00CA6252"/>
    <w:rsid w:val="00CC5969"/>
    <w:rsid w:val="00CD4533"/>
    <w:rsid w:val="00CD7A08"/>
    <w:rsid w:val="00CF4869"/>
    <w:rsid w:val="00CF504E"/>
    <w:rsid w:val="00D0758C"/>
    <w:rsid w:val="00D12D35"/>
    <w:rsid w:val="00D15AD5"/>
    <w:rsid w:val="00D165CA"/>
    <w:rsid w:val="00D17114"/>
    <w:rsid w:val="00D2485A"/>
    <w:rsid w:val="00D31F93"/>
    <w:rsid w:val="00D51841"/>
    <w:rsid w:val="00D815D9"/>
    <w:rsid w:val="00D855E8"/>
    <w:rsid w:val="00DA54FA"/>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1689"/>
    <w:rsid w:val="00E74F47"/>
    <w:rsid w:val="00E83E18"/>
    <w:rsid w:val="00E842C7"/>
    <w:rsid w:val="00E953F3"/>
    <w:rsid w:val="00EA6E73"/>
    <w:rsid w:val="00EC064B"/>
    <w:rsid w:val="00EC4A19"/>
    <w:rsid w:val="00EC6024"/>
    <w:rsid w:val="00EE0E49"/>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A6823"/>
    <w:rsid w:val="00FB03D0"/>
    <w:rsid w:val="00FD30E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B30DB5"/>
    <w:rsid w:val="00DD302E"/>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540FF00-027F-4B8D-A48A-DC6D25033B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TotalTime>
  <Pages>14</Pages>
  <Words>4273</Words>
  <Characters>23079</Characters>
  <Application>Microsoft Office Word</Application>
  <DocSecurity>8</DocSecurity>
  <Lines>192</Lines>
  <Paragraphs>54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27298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15</cp:revision>
  <cp:lastPrinted>2020-04-16T14:23:00Z</cp:lastPrinted>
  <dcterms:created xsi:type="dcterms:W3CDTF">2020-10-06T14:49:00Z</dcterms:created>
  <dcterms:modified xsi:type="dcterms:W3CDTF">2020-10-20T09:39:00Z</dcterms:modified>
</cp:coreProperties>
</file>