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B4FE66" w:rsidR="000C6D3A" w:rsidRDefault="000C6D3A" w:rsidP="000C6D3A">
      <w:pPr>
        <w:pStyle w:val="Subtitle"/>
        <w:jc w:val="center"/>
      </w:pPr>
      <w:r w:rsidRPr="000C6D3A">
        <w:t>Word Version</w:t>
      </w:r>
      <w:r w:rsidR="00151B76">
        <w:t xml:space="preserve"> </w:t>
      </w:r>
      <w:r w:rsidR="00A64C04">
        <w:t>3.</w:t>
      </w:r>
      <w:r w:rsidR="00D31F93">
        <w:t>1</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DD044A">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DD044A">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DD044A">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DD044A">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DD044A">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DD044A">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DD044A">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DD044A">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DD044A">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DD044A">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DD044A">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DD044A">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26E55F29" w14:textId="690E4696" w:rsidR="00316CFE" w:rsidRDefault="00DD044A">
          <w:pPr>
            <w:pStyle w:val="TOC2"/>
            <w:tabs>
              <w:tab w:val="right" w:leader="dot" w:pos="9350"/>
            </w:tabs>
            <w:rPr>
              <w:rFonts w:eastAsiaTheme="minorEastAsia"/>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p>
        <w:p w14:paraId="1E236845" w14:textId="48805DD8" w:rsidR="004962C5" w:rsidRDefault="00417B9F" w:rsidP="00417B9F">
          <w:pPr>
            <w:tabs>
              <w:tab w:val="left" w:pos="910"/>
            </w:tabs>
            <w:rPr>
              <w:b/>
              <w:bCs/>
              <w:noProof/>
            </w:rPr>
          </w:pPr>
          <w:r>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4359297E" w:rsidR="00AA38A9" w:rsidRDefault="00AA38A9">
      <w:r w:rsidRPr="00151B76">
        <w:rPr>
          <w:b/>
          <w:bCs/>
        </w:rPr>
        <w:t>Use only the metadata concepts provided</w:t>
      </w:r>
      <w:r>
        <w:t xml:space="preserve">. Do not add additional metadata concepts. Only the SDMX Metadata Concepts will be read by our automation tool. 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 </w:t>
      </w:r>
      <w:r>
        <w:t>or contact [INSERT].</w:t>
      </w:r>
    </w:p>
    <w:p w14:paraId="3C048FE3" w14:textId="58C54BC8" w:rsidR="004E5702" w:rsidRDefault="00151B76" w:rsidP="004E5702">
      <w:r w:rsidRPr="00151B76">
        <w:rPr>
          <w:b/>
          <w:bCs/>
        </w:rPr>
        <w:t>Submit one set of tables for each SDG indicator metadata file</w:t>
      </w:r>
      <w:r>
        <w:t>. Files should be emailed to [INSERT].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w:value="G"/>
          <w:listItem w:displayText="Regional" w:value="R"/>
          <w:listItem w:displayText="National" w:value="N"/>
        </w:dropDownList>
      </w:sdtPr>
      <w:sdtContent>
        <w:permStart w:id="134897800" w:edGrp="everyone" w:displacedByCustomXml="prev"/>
        <w:p w14:paraId="16677E55" w14:textId="7932BD67" w:rsidR="00355460" w:rsidRPr="00E263EC" w:rsidRDefault="00A523F7" w:rsidP="00355460">
          <w:r>
            <w:t>National</w:t>
          </w:r>
        </w:p>
        <w:permEnd w:id="134897800"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sdt>
      <w:sdtPr>
        <w:alias w:val="SDG Series"/>
        <w:tag w:val="ddSeries"/>
        <w:id w:val="590363093"/>
        <w:placeholder>
          <w:docPart w:val="DB7371FC7ED840DFBDF71FAA6B56F845"/>
        </w:placeholder>
        <w:dropDownList>
          <w:listItem w:displayText="0.0.0 National series not in global framework" w:value="_"/>
          <w:listItem w:displayText="1.1.1 Proportion of population below international poverty line [1.1.1]" w:value="SI_POV_DAY1"/>
          <w:listItem w:displayText="1.1.1 Employed population below international poverty line [1.1.1]" w:value="SI_POV_EMP1"/>
          <w:listItem w:displayText="1.2.1 Proportion of population living below the national poverty line [1.2.1]" w:value="SI_POV_NAHC"/>
          <w:listItem w:displayText="1.2.2 Proportion of population living in poverty in all its dimensions according to national definitions [1.2.2]" w:value="SI_POV_NMPI"/>
          <w:listItem w:displayText="1.2.2 Average proportion of deprivations for people multidimensionally poor [1.2.2]" w:value="SD_MDP_ANDI"/>
          <w:listItem w:displayText="1.2.2 Proportion of children living in child-specific multidimensional poverty [1.2.2]" w:value="SD_MDP_CSMP"/>
          <w:listItem w:displayText="1.2.2 Proportion of population living in multidimensional poverty [1.2.2]" w:value="SD_MDP_MUHC"/>
          <w:listItem w:displayText="1.2.2 Proportion of households living in multidimensional poverty [1.2.2]" w:value="SD_MDP_MUHHC"/>
          <w:listItem w:displayText="1.3.1 Proportion of population covered by at least one social protection benefit [1.3.1]" w:value="SI_COV_BENFTS"/>
          <w:listItem w:displayText="1.3.1 Proportion of children/households receiving child/family cash benefit [1.3.1]" w:value="SI_COV_CHLD"/>
          <w:listItem w:displayText="1.3.1 Proportion of population with severe disabilities receiving disability cash benefit [1.3.1]" w:value="SI_COV_DISAB"/>
          <w:listItem w:displayText="1.3.1 Proportion of population covered by labour market programs [1.3.1]" w:value="SI_COV_LMKT"/>
          <w:listItem w:displayText="1.3.1 Proportion of mothers with newborns receiving maternity cash benefit [1.3.1]" w:value="SI_COV_MATNL"/>
          <w:listItem w:displayText="1.3.1 Proportion of population above statutory pensionable age receiving a pension [1.3.1]" w:value="SI_COV_PENSN"/>
          <w:listItem w:displayText="1.3.1 Proportion of poor population receiving social assistance cash benefit [1.3.1]" w:value="SI_COV_POOR"/>
          <w:listItem w:displayText="1.3.1 Proportion of population covered by social assistance programs [1.3.1]" w:value="SI_COV_SOCAST"/>
          <w:listItem w:displayText="1.3.1 Proportion of population covered by social insurance programs [1.3.1]" w:value="SI_COV_SOCINS"/>
          <w:listItem w:displayText="1.3.1 Proportion of unemployed persons receiving unemployment cash benefit [1.3.1]" w:value="SI_COV_UEMP"/>
          <w:listItem w:displayText="1.3.1 Proportion of vulnerable population receiving social assistance cash benefit [1.3.1]" w:value="SI_COV_VULN"/>
          <w:listItem w:displayText="1.3.1 Proportion of employed population covered in the event of work injury [1.3.1]" w:value="SI_COV_WKINJRY"/>
          <w:listItem w:displayText="1.4.1 Proportion of population living in households with access to basic services [1.4.1]" w:value="SP_ACS_BSRV"/>
          <w:listItem w:displayText="1.4.1 Proportion of population using basic sanitation services [1.4.1]" w:value="SP_ACS_BSRVSAN"/>
          <w:listItem w:displayText="1.4.1 Proportion of population using basic drinking water services [1.4.1]" w:value="SP_ACS_BSRVH2O"/>
          <w:listItem w:displayText="1.4.2 Proportion of total adult population with secure tenure rights to land,  with legally recognized documentation [1.4.2]" w:value="SP_LGL_LNDDOC"/>
          <w:listItem w:displayText="1.4.2 Proportion of total adult population with secure tenure rights to land who perceive their rights to land as secure [1.4.2]" w:value="SP_LGL_LNDSEC"/>
          <w:listItem w:displayText="1.5.1, 11.5.1, 13.1.1 Number of missing persons due to disaster [1.5.1, 11.5.1, 13.1.1]" w:value="VC_DSR_MISS"/>
          <w:listItem w:displayText="1.5.1, 11.5.1, 13.1.1 Number of people affected by disaster [1.5.1, 11.5.1, 13.1.1]" w:value="VC_DSR_AFFCT"/>
          <w:listItem w:displayText="1.5.1, 11.5.1, 13.1.1 Number of deaths due to disaster [1.5.1, 11.5.1, 13.1.1]" w:value="VC_DSR_MORT"/>
          <w:listItem w:displayText="1.5.1, 11.5.1, 13.1.1 Number of deaths and missing persons attributed to disasters per 100,000 population [1.5.1, 11.5.1, 13.1.1]" w:value="VC_DSR_MTMP"/>
          <w:listItem w:displayText="1.5.1, 11.5.1, 13.1.1 Number of deaths and missing persons attributed to disasters [1.5.1, 11.5.1, 13.1.1]" w:value="VC_DSR_MMHN"/>
          <w:listItem w:displayText="1.5.1, 11.5.1, 13.1.1 Number of directly affected persons attributed to disasters per 100,000 population [1.5.1, 11.5.1, 13.1.1]" w:value="VC_DSR_DAFF"/>
          <w:listItem w:displayText="1.5.1, 11.5.1, 13.1.1 Number of injured or ill people attributed to disasters [1.5.1, 11.5.1, 13.1.1]" w:value="VC_DSR_IJILN"/>
          <w:listItem w:displayText="1.5.1, 11.5.1, 13.1.1 Number of people whose damaged dwellings were attributed to disasters [1.5.1, 11.5.1, 13.1.1]" w:value="VC_DSR_PDAN"/>
          <w:listItem w:displayText="1.5.1, 11.5.1, 13.1.1 Number damaged dwellings attributed to disasters [1.5.1, 11.5.1, 13.1.1]" w:value="VC_DSR_DDHN"/>
          <w:listItem w:displayText="1.5.1, 11.5.1, 13.1.1 Number of people whose destroyed dwellings were attributed to disasters [1.5.1, 11.5.1, 13.1.1]" w:value="VC_DSR_PDYN"/>
          <w:listItem w:displayText="1.5.1, 11.5.1, 13.1.1 Number of destroyed dwellings attributed to disasters [1.5.1, 11.5.1, 13.1.1]" w:value="VC_DSR_DYDN"/>
          <w:listItem w:displayText="1.5.1, 11.5.1, 13.1.1 Number of people whose livelihoods were disrupted or destroyed, attributed to disasters [1.5.1, 11.5.1, 13.1.1]" w:value="VC_DSR_PDLN"/>
          <w:listItem w:displayText="1.5.1, 11.5.1, 13.1.1 Number destroyed dwellings attributed to disasters, by hazard type [1.5.1, 11.5.1, 13.1.1]" w:value="VC_DSR_DYHN"/>
          <w:listItem w:displayText="1.5.3, 11.b.1, 13.1.2 Countries that reported having a National DRR Strategy which is aligned to the Sendai Framework to a certain extent (1 = YES; 0 = NO) [1.5.3, 11.b.1, 13.1.2]" w:value="SG_DSR_SFDRR"/>
          <w:listItem w:displayText="1.5.2 Direct economic loss attributed to disasters [1.5.2]" w:value="VC_DSR_GDPLS"/>
          <w:listItem w:displayText="1.5.2, 11.5.2 Direct economic loss attributed to disasters relative to GDP [1.5.2, 11.5.2]" w:value="VC_DSR_LSGP"/>
          <w:listItem w:displayText="1.5.2, 11.5.2 Direct agriculture loss attributed to disasters [1.5.2, 11.5.2]" w:value="VC_DSR_AGLH"/>
          <w:listItem w:displayText="1.5.2, 11.5.2 Direct economic loss in the housing sector attributed to disasters, by hazard type [1.5.2, 11.5.2]" w:value="VC_DSR_HOLH"/>
          <w:listItem w:displayText="1.5.2, 11.5.2 Direct economic loss resulting from damaged or destroyed critical infrastructure attributed to disasters [1.5.2, 11.5.2]" w:value="VC_DSR_CILN"/>
          <w:listItem w:displayText="1.5.2, 11.5.2 Direct economic loss to cultural heritage damaged or destroyed attributed to disasters [1.5.2, 11.5.2]" w:value="VC_DSR_CHLN"/>
          <w:listItem w:displayText="1.5.2, 11.5.2 Direct economic loss to other damaged or destroyed productive assets attributed to disasters [1.5.2, 11.5.2]" w:value="VC_DSR_DDPA"/>
          <w:listItem w:displayText="1.5.3 Countries with legislative and/or regulatory provisions been made for managing disaster risk (1 = YES; 0 = NO) [1.5.3]" w:value="SG_DSR_LEGREG"/>
          <w:listItem w:displayText="1.5.3, 11.b.1, 13.1.2 Score of adoption and implementation of national DRR strategies in line with the Sendai Framework [1.5.3, 11.b.1, 13.1.2]" w:value="SG_DSR_LGRGSR"/>
          <w:listItem w:displayText="1.5.4, 11.b.2, 13.1.3 Proportion of local governments that adopt and implement local disaster risk reduction strategies in line with national disaster risk reduction strategies [1.5.4, 11.b.2, 13.1.3]" w:value="SG_DSR_SILS"/>
          <w:listItem w:displayText="1.5.4, 11.b.2, 13.1.3 Number of local governments that adopt and implement local DRR strategies in line with national strategies [1.5.4, 11.b.2, 13.1.3]" w:value="SG_DSR_SILN"/>
          <w:listItem w:displayText="1.5.4, 11.b.2, 13.1.3 Number of local governments [1.5.4, 11.b.2, 13.1.3]" w:value="SG_GOV_LOGV"/>
          <w:listItem w:displayText="Proportion of domestically generated resources allocated by the government directly to poverty reduction programmes" w:value="SG_POV_DOM"/>
          <w:listItem w:displayText="1.a.2 Proportion of total government spending on health [1.a.2]" w:value="SG_XPD_HLTH"/>
          <w:listItem w:displayText="1.a.2 Proportion of total government spending on social protection [1.a.2]" w:value="SG_XPD_PROT"/>
          <w:listItem w:displayText="1.a.2 Proportion of total government spending on essential services, education [1.a.2]" w:value="SD_XPD_ESED"/>
          <w:listItem w:displayText="Sum of total grants and non-debt-creating inflows directly allocated to poverty reduction programmes as a proportion of GDP" w:value="SG_POV_TOTL"/>
          <w:listItem w:displayText="Proportion of government recurrent and capital spending to sectors that disproportionately benefit women, the poor and vulnerable groups" w:value="SG_XPD_VULN"/>
          <w:listItem w:displayText="2.1.1 Prevalence of undernourishment [2.1.1]" w:value="SN_ITK_DEFC"/>
          <w:listItem w:displayText="2.1.1 Number of undernourish people [2.1.1]" w:value="SN_ITK_DEFCN"/>
          <w:listItem w:displayText="2.1.2 Prevalence of moderate or severe food insecurity in the population [2.1.2]" w:value="AG_PRD_FIESMS"/>
          <w:listItem w:displayText="2.1.2 Population in moderate or severe food insecurity (number) [2.1.2]" w:value="AG_PRD_FIESMSN"/>
          <w:listItem w:displayText="2.1.2 Population living in households where at least one adult experienced moderate or severe food insecurity (number) [2.1.2]" w:value="AG_PRD_FIESMSTN"/>
          <w:listItem w:displayText="2.1.2 Prevalence of severe food insecurity in the population [2.1.2]" w:value="AG_PRD_FIESS"/>
          <w:listItem w:displayText="2.1.2 Population in severe food insecurity (number) [2.1.2]" w:value="AG_PRD_FIESSN"/>
          <w:listItem w:displayText="2.1.2 Population living in households where at least one adult experienced severe food insecurity (number) [2.1.2]" w:value="AG_PRD_FIESSTN"/>
          <w:listItem w:displayText="2.2.1 Proportion of children moderately or severely stunted [2.2.1]" w:value="SH_STA_STNT"/>
          <w:listItem w:displayText="2.2.1 Children moderately or severely stunted (number) [2.2.1]" w:value="SH_STA_STNTN"/>
          <w:listItem w:displayText="2.2.2 Proportion of children moderately or severely wasted [2.2.2]" w:value="SH_STA_WAST"/>
          <w:listItem w:displayText="2.2.2 Children moderately or severely wasted (number) [2.2.2]" w:value="SH_STA_WASTN"/>
          <w:listItem w:displayText="2.2.2 Proportion of children moderately or severely overweight [2.2.2]" w:value="SN_STA_OVWGT"/>
          <w:listItem w:displayText="2.2.2 Children moderately or severely overweight (number) [2.2.2]" w:value="SN_STA_OVWGTN"/>
          <w:listItem w:displayText="2.2.3 Proportion of women aged 15-49 years with anaemia [2.2.3]" w:value="SH_STA_ANEM"/>
          <w:listItem w:displayText="2.2.3 Proportion of women aged 15-49 years with anaemia, pregnant [2.2.3]" w:value="SH_STA_ANEM_PREG"/>
          <w:listItem w:displayText="2.2.3 Proportion of women aged 15-49 years with anaemia, non-pregnant [2.2.3]" w:value="SH_STA_ANEM_NPRG"/>
          <w:listItem w:displayText="2.3.1 Productivity of small-scale food producers [2.3.1]" w:value="PD_AGR_SSFP"/>
          <w:listItem w:displayText="2.3.2 Average income of small-scale food producers [2.3.2]" w:value="SI_AGR_SSFP"/>
          <w:listItem w:displayText="2.4.1 Proportion of agricultural area under productive and sustainable agriculture [2.4.1]" w:value="AG_LND_SUST"/>
          <w:listItem w:displayText="2.5.1 Number of local breeds kept in the country [2.5.1]" w:value="ER_GRF_ANIMKPT"/>
          <w:listItem w:displayText="2.5.1 Proportion of local breeds for which sufficient genetic resources are stored for reconstitution [2.5.1]" w:value="ER_GRF_ANIMRCNT"/>
          <w:listItem w:displayText="2.5.1 Number of local breeds for which sufficient genetic resources are stored for reconstitution [2.5.1]" w:value="ER_GRF_ANIMRCNTN"/>
          <w:listItem w:displayText="2.5.1 Proportion of local breeds with genetic material stored [2.5.1]" w:value="ER_GRF_ANIMSTOR"/>
          <w:listItem w:displayText="2.5.1 Number of local breeds with genetic material stored [2.5.1]" w:value="ER_GRF_ANIMSTORN"/>
          <w:listItem w:displayText="2.5.1 Operational in vitro gene bank for animal genetic resources [2.5.1]" w:value="ER_GRF_GENEBNK"/>
          <w:listItem w:displayText="2.5.1 Plant breeds for which sufficient genetic resources are stored (number) [2.5.1]" w:value="ER_GRF_PLNTSTOR"/>
          <w:listItem w:displayText="2.5.2 Proportion of local breeds classified as being at risk as a percentage of local breeds with known level of extinction risk [2.5.2]" w:value="ER_RSK_LBREDS"/>
          <w:listItem w:displayText="2.a.1 Agriculture orientation index for government expenditures [2.a.1]" w:value="AG_PRD_ORTIND"/>
          <w:listItem w:displayText="2.a.1 Agriculture share of Government Expenditure [2.a.1]" w:value="AG_XPD_AGSGB"/>
          <w:listItem w:displayText="2.a.1 Agriculture value added share of GDP [2.a.1]" w:value="AG_PRD_AGVAS"/>
          <w:listItem w:displayText="2.a.2 Total official flows (disbursements) for agriculture, by recipient countries [2.a.2]" w:value="DC_TOF_AGRL"/>
          <w:listItem w:displayText="2.b.1 Agricultural export subsidies [2.b.1]" w:value="AG_PRD_XSUBDY"/>
          <w:listItem w:displayText="2.c.1 Indicator of Food Price Anomalies (IFPA) [2.c.1]" w:value="AG_FPA_COMM"/>
          <w:listItem w:displayText="2.c.1 Consumer Food Price Index [2.c.1]" w:value="AG_FPA_CFPI"/>
          <w:listItem w:displayText="3.1.1 Maternal mortality ratio [3.1.1]" w:value="SH_STA_MORT"/>
          <w:listItem w:displayText="3.1.2 Proportion of births attended by skilled health personnel [3.1.2]" w:value="SH_STA_BRTC"/>
          <w:listItem w:displayText="3.2.1 Infant mortality rate [3.2.1]" w:value="SH_DYN_IMRT"/>
          <w:listItem w:displayText="3.2.1 Infant deaths (number) [3.2.1]" w:value="SH_DYN_IMRTN"/>
          <w:listItem w:displayText="3.2.1 Under-five mortality rate [3.2.1]" w:value="SH_DYN_MORT"/>
          <w:listItem w:displayText="3.2.1 Under-five deaths (number) [3.2.1]" w:value="SH_DYN_MORTN"/>
          <w:listItem w:displayText="3.2.2 Neonatal mortality rate [3.2.2]" w:value="SH_DYN_NMRT"/>
          <w:listItem w:displayText="3.2.2 Neonatal deaths (number) [3.2.2]" w:value="SH_DYN_NMRTN"/>
          <w:listItem w:displayText="3.3.1 Number of new HIV infections per 1,000 uninfected population [3.3.1]" w:value="SH_HIV_INCD"/>
          <w:listItem w:displayText="3.3.2 Tuberculosis incidence [3.3.2]" w:value="SH_TBS_INCD"/>
          <w:listItem w:displayText="3.3.3 Malaria incidence per 1,000 population at risk [3.3.3]" w:value="SH_STA_MALR"/>
          <w:listItem w:displayText="3.3.4 Prevalence of hepatitis B surface antigen (HBsAg) [3.3.4]" w:value="SH_HAP_HBSAG"/>
          <w:listItem w:displayText="3.3.5 Number of people requiring interventions against neglected tropical diseases [3.3.5]" w:value="SH_TRP_INTVN"/>
          <w:listItem w:displayText="3.4.1 Deaths attributed non-communicable diseases (number) [3.4.1]" w:value="SH_DTH_NCD"/>
          <w:listItem w:displayText="3.4.1 Mortality rate attributed to cardiovascular disease, cancer, diabetes or chronic respiratory disease [3.4.1]" w:value="SH_DTH_NCOM"/>
          <w:listItem w:displayText="3.4.2 Suicide mortality rate [3.4.2]" w:value="SH_STA_SCIDE"/>
          <w:listItem w:displayText="3.4.2 Number of deaths attributed to suicide [3.4.2]" w:value="SH_STA_SCIDEN"/>
          <w:listItem w:displayText="3.5.1 Alcohol use disorders, 12-month prevalence (%) [3.5.1]" w:value="SH_SUD_ALCOL"/>
          <w:listItem w:displayText="3.5.1 Coverage of treatment interventions (pharmacological, psychosocial and rehabilitation and aftercare services) for substance use disorders (%) [3.5.1]" w:value="SH_SUD_TREAT"/>
          <w:listItem w:displayText="3.5.2 Alcohol consumption per capita (aged 15 years and older) within a calendar year [3.5.2]" w:value="SH_ALC_CONSPT"/>
          <w:listItem w:displayText="3.6.1 Death rate due to road traffic injuries [3.6.1]" w:value="SH_STA_TRAF"/>
          <w:listItem w:displayText="3.6.1 Number of deaths rate due to road traffic injuries [3.6.1]" w:value="SH_STA_TRAFN"/>
          <w:listItem w:displayText="3.7.1 Proportion of women married or in a union of reproductive age (aged 15-49 years) who have their need for family planning satisfied with modern methods [3.7.1]" w:value="SH_FPL_MTMM"/>
          <w:listItem w:displayText="3.7.2 Adolescent birth rate (per 1,000 women aged 15-19 years) [3.7.2]" w:value="SP_DYN_ADKL"/>
          <w:listItem w:displayText="3.8.1 Universal health coverage (UHC) service coverage index [3.8.1]" w:value="SH_ACS_UNHC"/>
          <w:listItem w:displayText="3.8.2 Proportion of population with large household expenditures on health (greater than 25%) as a share of total household expenditure or income [3.8.2]" w:value="SH_XPD_EARN25"/>
          <w:listItem w:displayText="3.8.2 Proportion of population with large household expenditures on health (greater than 10%) as a share of total household expenditure or income [3.8.2]" w:value="SH_XPD_EARN10"/>
          <w:listItem w:displayText="3.9.1 Age-standardized mortality rate attributed to ambient air pollution [3.9.1]" w:value="SH_AAP_ASMORT"/>
          <w:listItem w:displayText="3.9.1 Crude death rate attributed to ambient air pollution [3.9.1]" w:value="SH_AAP_MORT"/>
          <w:listItem w:displayText="3.9.1 Age-standardized mortality rate attributed to household air pollution [3.9.1]" w:value="SH_HAP_ASMORT"/>
          <w:listItem w:displayText="3.9.1 Crude death rate attributed to household air pollution [3.9.1]" w:value="SH_HAP_MORT"/>
          <w:listItem w:displayText="3.9.1 Crude death rate attributed to household and ambient air pollution [3.9.1]" w:value="SH_STA_AIRP"/>
          <w:listItem w:displayText="3.9.1 Age-standardized mortality rate attributed to household and ambient air pollution [3.9.1]" w:value="SH_STA_ASAIRP"/>
          <w:listItem w:displayText="3.9.2 Mortality rate attributed to unsafe water, unsafe sanitation and lack of hygiene [3.9.2]" w:value="SH_STA_WASH"/>
          <w:listItem w:displayText="3.9.3 Mortality rate attributed to unintentional poisonings [3.9.3]" w:value="SH_STA_POISN"/>
          <w:listItem w:displayText="3.a.1 Age-standardized prevalence of current tobacco use among persons aged 15 years and older [3.a.1]" w:value="SH_PRV_SMOK"/>
          <w:listItem w:displayText="3.b.1 Proportion of the target population with access to 3 doses of diphtheria-tetanus-pertussis (DTP3) [3.b.1]" w:value="SH_ACS_DTP3"/>
          <w:listItem w:displayText="3.b.1 Proportion of the target population with access to measles-containing-vaccine second-dose (MCV2) [3.b.1]" w:value="SH_ACS_MCV2"/>
          <w:listItem w:displayText="3.b.1 Proportion of the target population with access to pneumococcal conjugate 3rd dose (PCV3) [3.b.1]" w:value="SH_ACS_PCV3"/>
          <w:listItem w:displayText="3.b.1 Proportion of the target population covered by all vaccines included in their national programme [3.b.1]" w:value="SH_ACS_VACN"/>
          <w:listItem w:displayText="3.b.1 Proportion of the target population with access to affordable medicines and vaccines on a sustainable basis, human papillomavirus (HPV) [3.b.1]" w:value="SH_ACS_HPV"/>
          <w:listItem w:displayText="3.b.2 Total official development assistance to medical research and basic heath sectors, gross disbursement, by recipient countries [3.b.2]" w:value="DC_TOF_HLTHL"/>
          <w:listItem w:displayText="3.b.2 Total official development assistance to medical research and basic heath sectors, net disbursement, by recipient countries [3.b.2]" w:value="DC_TOF_HLTHNT"/>
          <w:listItem w:displayText="3.c.1 Health workder density [3.c.1]" w:value="SH_MED_DEN"/>
          <w:listItem w:displayText="3.c.1 Health worker distribution, by sex and type of occupation [3.c.1]" w:value="SH_MED_HWRKDIS"/>
          <w:listItem w:displayText="3.d.1 Average of 13 International Health Regulations (IHR) core capacities [3.d.1]" w:value="SH_IHR_CAPPRD"/>
          <w:listItem w:displayText="3.d.1 International Health Regulations (IHR) capacity, by type of IHR capacity [3.d.1]" w:value="SH_IHR_CAPS"/>
          <w:listItem w:displayText="4.1.1 Proportion of children and young people achieving a minimum proficiency level in reading and mathematics [4.1.1]" w:value="SE_TOT_PRFL"/>
          <w:listItem w:displayText="4.1.2 Completion rate, by sex, location, wealth quintile and education level (%) [4.1.2]" w:value="SE_TOT_CPLR"/>
          <w:listItem w:displayText="4.2.1 Proportion of children who are developmentally on track in at least three of the following domains: literacy-numeracy, physical development, social-emotional development, and learning [4.2.1]" w:value="SE_DEV_ONTRK"/>
          <w:listItem w:displayText="4.2.2 Participation rate in organized learning (one year before the official primary entry age) [4.2.2]" w:value="SE_PRE_PARTN"/>
          <w:listItem w:displayText="4.3.1 Participation rate in formal and non-formal education and training [4.3.1]" w:value="SE_ADT_EDUCTRN"/>
          <w:listItem w:displayText="4.4.1 Proportion of youth and adults with information and communications technology (ICT) skills [4.4.1]" w:value="SE_ADT_ACTS"/>
          <w:listItem w:displayText="4.5.1 Gender parity index for participation rate in formal and non-formal education and training [4.5.1]" w:value="SE_GPI_PART"/>
          <w:listItem w:displayText="4.5.1 Gender parity index for youth/adults with information and communications technology (ICT) skills [4.5.1]" w:value="SE_GPI_ICTS"/>
          <w:listItem w:displayText="4.5.1 Native parity index for achievement [4.5.1]" w:value="SE_NAP_ACHI"/>
          <w:listItem w:displayText="4.5.1 Language test parity index for achievement [4.5.1]" w:value="SE_LGP_ACHI"/>
          <w:listItem w:displayText="4.5.1 Immigration status parity index for achieving at least a fixed level of proficiency in functional skills, by numeracy/literacy skills [4.5.1]" w:value="SE_IMP_FPOF"/>
          <w:listItem w:displayText="4.5.1 Gender parity index for achievement [4.5.1]" w:value="SE_TOT_GPI"/>
          <w:listItem w:displayText="4.5.1 Low to high socio-economic parity status index for achievement [4.5.1]" w:value="SE_TOT_SESPI"/>
          <w:listItem w:displayText="4.5.1 Rural to urban parity index for achievement [4.5.1]" w:value="SE_TOT_RUPI"/>
          <w:listItem w:displayText="4.5.1 Gender parity index of trained teachers [4.5.1]" w:value="SE_GPI_TCAQ"/>
          <w:listItem w:displayText="4.5.1 Gender parity index for participation rate in organized learning (one year before the official primary entry age) [4.5.1]" w:value="SE_GPI_PTNPRE"/>
          <w:listItem w:displayText="4.5.1 Adjusted gender parity index for completion rate, by sex, location, wealth quintile and education level [4.5.1]" w:value="SE_AGP_CPRA"/>
          <w:listItem w:displayText="4.5.1 Adjusted location parity index for completion rate, by sex, location, wealth quintile and education level [4.5.1]" w:value="SE_ALP_CPLR"/>
          <w:listItem w:displayText="4.5.1 Adjusted wealth parity index for completion rate, by sex, location, wealth quintile and education level [4.5.1]" w:value="SE_AWP_CPRA"/>
          <w:listItem w:displayText="4.6.1 Proportion of population achieving at least a fixed level of proficiency in functional skills [4.6.1]" w:value="SE_ADT_FUNS"/>
          <w:listItem w:displayText="4.a.1 Proportion of schools with access to electricity [4.a.1]" w:value="SE_ACS_ELECT"/>
          <w:listItem w:displayText="4.a.1 Proportion of schools with access to computers for pedagogical purposes [4.a.1]" w:value="SE_ACS_CMPTR"/>
          <w:listItem w:displayText="4.a.1 Proportion of schools with access to basic drinking water [4.a.1]" w:value="SE_ACS_H2O"/>
          <w:listItem w:displayText="4.a.1 Proportion of schools with basic handwashing facilities [4.a.1]" w:value="SE_ACC_HNDWSH"/>
          <w:listItem w:displayText="4.a.1 Proportion of schools with access to the internet for pedagogical purposes [4.a.1]" w:value="SE_ACS_INTNT"/>
          <w:listItem w:displayText="4.a.1 Proportion of schools with access to access to single-sex basic sanitation [4.a.1]" w:value="SE_ACS_SANIT"/>
          <w:listItem w:displayText="4.a.1 Proportion of schools with access to adapted infrastructure and materials for students with disabilities [4.a.1]" w:value="SE_INF_DSBL"/>
          <w:listItem w:displayText="4.b.1 Total official flows for scholarships, by recipient countries [4.b.1]" w:value="DC_TOF_SCHIPSL"/>
          <w:listItem w:displayText="4.c.1 Proportion of teachers who have received at least the minimum organized teacher training (e.g. pedagogical training) pre-service or in-service required for teaching at the relevant level in a given country [4.c.1]" w:value="SE_TRA_GRDL"/>
          <w:listItem w:displayText="5.1.1 Legal frameworks that promote, enforce and monitor gender equality (percentage of achievement, 0 - 100) -- Area 1: overarching legal frameworks and public life. [5.1.1]" w:value="SG_LGL_GENEQLFP"/>
          <w:listItem w:displayText="5.1.1 Legal frameworks that promote, enforce and monitor gender equality (percentage of achievement, 0 - 100) -- Area 2: violence against women. [5.1.1]" w:value="SG_LGL_GENEQVAW"/>
          <w:listItem w:displayText="5.1.1 Legal frameworks that promote, enforce and monitor gender equality (percentage of achievement, 0 - 100) -- Area 3: employment and economic benefits. [5.1.1]" w:value="SG_LGL_GENEQEMP"/>
          <w:listItem w:displayText="5.1.1 Legal frameworks that promote, enforce and monitor gender equality (percentage of achievement, 0 - 100) -- Area 4: marriage and family. [5.1.1]" w:value="SG_LGL_GENEQMAR"/>
          <w:listItem w:displayText="5.2.1 Proportion of ever-partnered women and girls subjected to physical and sexual violence by a current or former intimate partner in the previous 12 months [5.2.1]" w:value="VC_VAW_MARR"/>
          <w:listItem w:displayText="5.2.1 Proportion of ever-partnered women and girls subjected to physical violence by a current or former intimate partner in the previous 12 months [5.2.1]" w:value="VC_VAW_PHYV"/>
          <w:listItem w:displayText="5.2.1 Proportion of ever-partnered women and girls subjected to sexual violence by a current or former intimate partner in the previous 12 months [5.2.1]" w:value="VC_VAW_SEXV"/>
          <w:listItem w:displayText="5.2.1 Proportion of ever-partnered women and girls subjected to psychological violence by a current or former intimate partner in the previous 12 months [5.2.1]" w:value="VC_VAW_PSYV"/>
          <w:listItem w:displayText="5.2.2 Proportion of women and girls aged 15 years and older subjected to sexual violence by persons other than an intimate partner in the previous 12 months [5.2.2]" w:value="VC_VAW_NONMARR"/>
          <w:listItem w:displayText="5.3.1 Proportion of women aged 20-24 years who were married or in a union before age 15 [5.3.1]" w:value="SP_DYN_MRBF15"/>
          <w:listItem w:displayText="5.3.1 Proportion of women aged 20-24 years who were married or in a union before age 18 [5.3.1]" w:value="SP_DYN_MRBF18"/>
          <w:listItem w:displayText="5.3.2 Proportion of girls and women aged 15-49 years who have undergone female genital mutilation/cutting [5.3.2]" w:value="SH_STA_FGMS"/>
          <w:listItem w:displayText="5.4.1 Proportion of time spent on unpaid domestic chores and care work [5.4.1]" w:value="SL_DOM_TSPD"/>
          <w:listItem w:displayText="5.4.1 Proportion of time spent on unpaid care work [5.4.1]" w:value="SL_DOM_TSPDCW"/>
          <w:listItem w:displayText="5.4.1 Proportion of time spent on unpaid domestic chores [5.4.1]" w:value="SL_DOM_TSPDDC"/>
          <w:listItem w:displayText="5.5.1 Proportion of elected seats held by women in deliberative bodies of local government [5.5.1]" w:value="SG_GEN_LOCGELS"/>
          <w:listItem w:displayText="5.5.1 Proportion of seats held by women in national parliaments (% of total number of seats) [5.5.1]" w:value="SG_GEN_PARL"/>
          <w:listItem w:displayText="5.5.1 Number of seats held by women in national parliaments [5.5.1]" w:value="SG_GEN_PARLN"/>
          <w:listItem w:displayText="5.5.1 Number of seats in national parliaments [5.5.1]" w:value="SG_GEN_PARLNT"/>
          <w:listItem w:displayText="5.5.1 Proportion of seats held by women in local governments (% of total number of seats) [5.5.1]" w:value="SG_GEN_LOCG"/>
          <w:listItem w:displayText="5.5.2 Proportion of women in managerial positions [5.5.2]" w:value="IC_GEN_MGTL"/>
          <w:listItem w:displayText="5.5.2 Proportion of women in senior and middle management positions [5.5.2]" w:value="IC_GEN_MGTN"/>
          <w:listItem w:displayText="5.6.1 Proportion of women who make their own informed decisions regarding sexual relations, contraceptive use and reproductive health care (% of women aged 15-49 years) [5.6.1]" w:value="SH_FPL_INFM"/>
          <w:listItem w:displayText="5.6.1 Proportion of women who make their own informed decisions regarding sexual relations (% of women aged 15-49 years) [5.6.1]" w:value="SH_FPL_INFMSR"/>
          <w:listItem w:displayText="5.6.1 Proportion of women who make their own informed decisions regarding contraceptive use (% of women aged 15-49 years) [5.6.1]" w:value="SH_FPL_INFMCU"/>
          <w:listItem w:displayText="5.6.1 Proportion of women who make their own informed decisions regarding reproductive health care (% of women aged 15-49 years) [5.6.1]" w:value="SH_FPL_INFMRH"/>
          <w:listItem w:displayText="5.6.2 Countries with laws and regulations that guarantee full and equal access to women and men aged 15 years and older to sexual and reproductive health care, information and education (1 = YES; 0 = NO) [5.6.2]" w:value="SG_RHC_ACCS"/>
          <w:listItem w:displayText="5.6.2 Extent to which countries have laws and regulations that guarantee full and equal access to women and men aged 15 years and older to sexual and reproductive health care, information and education [5.6.2]" w:value="SH_LGR_ACSRHE"/>
          <w:listItem w:displayText="5.6.2 (S.1.C.1) Extent to which countries have laws and regulations that guarantee full and equal access to women and men aged 15 years and older to sexual and reproductive health care, information and education: Component 1: Maternity Care [5.6.2]" w:value="SH_LGR_ACSRHEC1"/>
          <w:listItem w:displayText="5.6.2 (S.4.C.10) Extent to which countries have laws and regulations that guarantee full and equal access to women and men aged 15 years and older to sexual and reproductive health care, information and education: Component 10: HIV Counselling and Te..." w:value="SH_LGR_ACSRHEC10"/>
          <w:listItem w:displayText="5.6.2 (S.4.C.11) Extent to which countries have laws and regulations that guarantee full and equal access to women and men aged 15 years and older to sexual and reproductive health care, information and education: Component 11: HIV Treatment and Care..." w:value="SH_LGR_ACSRHEC11"/>
          <w:listItem w:displayText="5.6.2 (S.4.C.12) Extent to which countries have laws and regulations that guarantee full and equal access to women and men aged 15 years and older to sexual and reproductive health care, information and education: Component 12: HIV Confidentiality [5.6.2]" w:value="SH_LGR_ACSRHEC12"/>
          <w:listItem w:displayText="5.6.2 (S.4.C.13) Extent to which countries have laws and regulations that guarantee full and equal access to women and men aged 15 years and older to sexual and reproductive health care, information and education: Component 13: HPV Vaccine [5.6.2]" w:value="SH_LGR_ACSRHEC13"/>
          <w:listItem w:displayText="5.6.2 (S.1.C.2) Extent to which countries have laws and regulations that guarantee full and equal access to women and men aged 15 years and older to sexual and reproductive health care, information and education: Component 2: Life Saving Commodities ..." w:value="SH_LGR_ACSRHEC2"/>
          <w:listItem w:displayText="5.6.2 (S.1.C.3) Extent to which countries have laws and regulations that guarantee full and equal access to women and men aged 15 years and older to sexual and reproductive health care, information and education: Component 3: Abortion [5.6.2]" w:value="SH_LGR_ACSRHEC3"/>
          <w:listItem w:displayText="5.6.2 (S.1.C.4) Extent to which countries have laws and regulations that guarantee full and equal access to women and men aged 15 years and older to sexual and reproductive health care, information and education: Component 4: Post-Abortion Care [5.6.2]" w:value="SH_LGR_ACSRHEC4"/>
          <w:listItem w:displayText="5.6.2 (S.2.C.5) Extent to which countries have laws and regulations that guarantee full and equal access to women and men aged 15 years and older to sexual and reproductive health care, information and education: Component 5: Contraceptive Services [..." w:value="SH_LGR_ACSRHEC5"/>
          <w:listItem w:displayText="5.6.2 (S.2.C.6) Extent to which countries have laws and regulations that guarantee full and equal access to women and men aged 15 years and older to sexual and reproductive health care, information and education: Component 6: Contraceptive Consent [5.6.2]" w:value="SH_LGR_ACSRHEC6"/>
          <w:listItem w:displayText="5.6.2 (S.2.C.7) Extent to which countries have laws and regulations that guarantee full and equal access to women and men aged 15 years and older to sexual and reproductive health care, information and education: Component 7: Emergency Contraception ..." w:value="SH_LGR_ACSRHEC7"/>
          <w:listItem w:displayText="5.6.2 (S.3.C.8) Extent to which countries have laws and regulations that guarantee full and equal access to women and men aged 15 years and older to sexual and reproductive health care, information and education: Component 8: Sexuality Education Curr..." w:value="SH_LGR_ACSRHEC8"/>
          <w:listItem w:displayText="5.6.2 (S.3.C.9) Extent to which countries have laws and regulations that guarantee full and equal access to women and men aged 15 years and older to sexual and reproductive health care, information and education: Component 9: Sexuality Education Curr..." w:value="SH_LGR_ACSRHEC9"/>
          <w:listItem w:displayText="5.6.2 (S.1) Extent to which countries have laws and regulations that guarantee full and equal access to women and men aged 15 years and older to sexual and reproductive health care, information and education: Section 1: Maternity Care [5.6.2]" w:value="SH_LGR_ACSRHES1"/>
          <w:listItem w:displayText="5.6.2 (S.2) Extent to which countries have laws and regulations that guarantee full and equal access to women and men aged 15 years and older to sexual and reproductive health care, information and education: Section 2: Contraceptive and Family Plann..." w:value="SH_LGR_ACSRHES2"/>
          <w:listItem w:displayText="5.6.2 (S.3) Extent to which countries have laws and regulations that guarantee full and equal access to women and men aged 15 years and older to sexual and reproductive health care, information and education: Section 3: Sexuality Education [5.6.2]" w:value="SH_LGR_ACSRHES3"/>
          <w:listItem w:displayText="5.6.2 (S.4) Extent to which countries have laws and regulations that guarantee full and equal access to women and men aged 15 years and older to sexual and reproductive health care, information and education: Section 4: HIV and HPV [5.6.2]" w:value="SH_LGR_ACSRHES4"/>
          <w:listItem w:displayText="5.a.1 Proportion of total agricultural population with ownership or secure rights over agricultural land [5.a.1]" w:value="SP_LGL_LNDAGSEC"/>
          <w:listItem w:displayText="5.a.1 Share of women among owners or rights-bearers of agricultural land, by type of tenure [5.a.1]" w:value="SP_GNP_WNOWNS"/>
          <w:listItem w:displayText="5.a.2 Proportion of countries where the legal framework (including customary law) guarantees women's equal rights to land ownership and/or control [5.a.2]" w:value="SG_LGL_LNDWMN"/>
          <w:listItem w:displayText="5.a.2 Degree to which the legal framework (including customary law) guarantees women’s equal rights to land ownership and/or control (1=No evidence to 6=Highest levels of guarantees) [5.a.2]" w:value="SG_LGL_LNDFEMOD"/>
          <w:listItem w:displayText="5.b.1 Proportion of individuals who own a mobile telephone [5.b.1]" w:value="IT_MOB_OWN"/>
          <w:listItem w:displayText="5.c.1 Proportion of countries with systems to track and make public allocations for gender equality and women's empowerment [5.c.1]" w:value="SG_GEN_EQPWN"/>
          <w:listItem w:displayText="6.1.1 Proportion of population using safely managed drinking water services [6.1.1]" w:value="SH_H2O_SAFE"/>
          <w:listItem w:displayText="6.2.1 Proportion of population practicing open defecation [6.2.1]" w:value="SH_SAN_DEFECT"/>
          <w:listItem w:displayText="6.2.1 Proportion of population with basic handwashing facilities on premises [6.2.1]" w:value="SH_SAN_HNDWSH"/>
          <w:listItem w:displayText="6.2.1 Proportion of population using safely managed sanitation services [6.2.1]" w:value="SH_SAN_SAFE"/>
          <w:listItem w:displayText="6.3.1 Proportion of safely treated domestic wastewater flows [6.3.1]" w:value="EN_WWT_WWDS"/>
          <w:listItem w:displayText="6.3.2 Proportion of open water bodies with good ambient water quality [6.3.2]" w:value="EN_H2O_OPAMBQ"/>
          <w:listItem w:displayText="6.3.2 Proportion of river water bodies with good ambient water quality [6.3.2]" w:value="EN_H2O_RVAMBQ"/>
          <w:listItem w:displayText="6.3.2 Proportion of groundwater bodies with good ambient water quality [6.3.2]" w:value="EN_H2O_GRAMBQ"/>
          <w:listItem w:displayText="6.3.2 Proportion of bodies of water with good ambient water quality [6.3.2]" w:value="EN_H2O_WBAMBQ"/>
          <w:listItem w:displayText="6.4.1 Water Use Efficiency (United States dollars per cubic meter) [6.4.1]" w:value="ER_H2O_WUEYST"/>
          <w:listItem w:displayText="6.4.2 Level of water stress: freshwater withdrawal as a proportion of available freshwater resources [6.4.2]" w:value="ER_H2O_STRESS"/>
          <w:listItem w:displayText="6.5.1 Degree of integrated water resources management implementation [6.5.1]" w:value="ER_H2O_IWRMD"/>
          <w:listItem w:displayText="6.5.1 Proportion of countries by IWRM implementation category [6.5.1]" w:value="ER_H2O_IWRMP"/>
          <w:listItem w:displayText="6.5.2 Proportion of transboundary basins (river and lake basins and aquifers) with an operational arrangement for water cooperation [6.5.2]" w:value="EG_TBA_H2CO"/>
          <w:listItem w:displayText="6.5.2 Proportion of transboundary aquifers with an operational arrangement for water cooperation [6.5.2]" w:value="EG_TBA_H2COAQ"/>
          <w:listItem w:displayText="6.5.2 Proportion of transboundary river and lake basins with an operational arrangement for water cooperation [6.5.2]" w:value="EG_TBA_H2CORL"/>
          <w:listItem w:displayText="6.6.1 Water body extent (permanent) (% of total land area) [6.6.1]" w:value="EN_WBE_PMPR"/>
          <w:listItem w:displayText="6.6.1 Water body extent (permanent) (square kilometres) [6.6.1]" w:value="EN_WBE_PMNR"/>
          <w:listItem w:displayText="6.6.1 Water body extent (permanent and maybe permanent) (% of total land area) [6.6.1]" w:value="EN_WBE_PMPP"/>
          <w:listItem w:displayText="6.6.1 Water body extent (permanent and maybe permanent) (square kilometres) [6.6.1]" w:value="EN_WBE_PMPN"/>
          <w:listItem w:displayText="6.6.1 Nationally derived total extent (square kilometres) [6.6.1]" w:value="EN_WBE_NDETOT"/>
          <w:listItem w:displayText="6.6.1 Nationally derived extent of open water bodies (square kilometres) [6.6.1]" w:value="EN_WBE_NDOPW"/>
          <w:listItem w:displayText="6.6.1 Nationally derived quality of groundwater (%) [6.6.1]" w:value="EN_WBE_NDQLGRW"/>
          <w:listItem w:displayText="6.6.1 Nationally derived quality of open water bodies  (%) [6.6.1]" w:value="EN_WBE_NDQLOPW"/>
          <w:listItem w:displayText="6.6.1 Nationally derived quality of river  (%) [6.6.1]" w:value="EN_WBE_NDQLRVR"/>
          <w:listItem w:displayText="6.6.1 Nationally derived proportion of water bodies with good quality (%) [6.6.1]" w:value="EN_WBE_NDQLTOT"/>
          <w:listItem w:displayText="6.6.1 Nationally derived quantity of groundwater (millions of cubic metres per annum) [6.6.1]" w:value="EN_WBE_NDQTGRW"/>
          <w:listItem w:displayText="6.6.1 Nationally derived quantity of open water bodies (million of cubic metres per annum) [6.6.1]" w:value="EN_WBE_NDQTOPW"/>
          <w:listItem w:displayText="6.6.1 Nationally derived quantity of rivers (million of cubic metres per annum) [6.6.1]" w:value="EN_WBE_NDQTRVR"/>
          <w:listItem w:displayText="6.6.1 Nationally derived total quantity (millions of cubic metres per annum) [6.6.1]" w:value="EN_WBE_NDQTTOT"/>
          <w:listItem w:displayText="6.6.1 Nationally derived extend of rivers (square kilometres) [6.6.1]" w:value="EN_WBE_NDRV"/>
          <w:listItem w:displayText="6.6.1 Nationally derived extent of wetlands (square kilometres) [6.6.1]" w:value="EN_WBE_NDWTL"/>
          <w:listItem w:displayText="6.a.1 Total official development assistance (gross disbursement) for water supply and sanitation, by recipient countries [6.a.1]" w:value="DC_TOF_WASHL"/>
          <w:listItem w:displayText="6.b.1 Proportion of local administrative units with established and operational policies and procedures for participation of local communities in water and sanitation management [6.b.1]" w:value="ER_H20_LCMGM"/>
          <w:listItem w:displayText="6.b.1 Proportion of countries with clearly defined procedures in law or policy for participation by service users/communities in planning program in water resources planning and management [6.b.1]" w:value="ER_WAT_PROCED"/>
          <w:listItem w:displayText="6.b.1 Proportion of countries with high level of users/communities participating in planning programs in rural drinking-water supply [6.b.1]" w:value="ER_H2O_PARTIC"/>
          <w:listItem w:displayText="6.b.1 Proportion of countries with clearly defined procedures in law or policy for participation by service users/communities in planning program in rural drinking-water supply [6.b.1]" w:value="ER_H2O_PROCED"/>
          <w:listItem w:displayText="6.b.1 Proportion of countries with high level of users/communities participating in planning programs in water resources planning and management [6.b.1]" w:value="ER_WAT_PARTIC"/>
          <w:listItem w:displayText="6.b.1 Countries with users/communities participating in planning programs in rural drinking-water supply, by level of participation (3 = High; 2 = Moderate; 1 = Low; 0 = NA) [6.b.1]" w:value="ER_H2O_RURP"/>
          <w:listItem w:displayText="6.b.1 Countries with procedures in law or policy for participation by service users/communities in planning program in rural drinking-water supply, by level of definition in procedures (10 = Clearly defined; 5 = Not clearly defined ; 0 = NA) [6.b.1]" w:value="ER_H2O_PRDU"/>
          <w:listItem w:displayText="6.b.1 Countries with users/communities participating in planning programs in water resources planning and management, by level of participation (3 = High; 2 = Moderate; 1 = Low; 0 = NA) [6.b.1]" w:value="ER_WAT_PART"/>
          <w:listItem w:displayText="6.b.1 Countries with procedures in law or policy for participation by service users/communities in planning program in water resources planning and management, by level of definition in procedures (10 = Clearly defined; 5 = Not clearly defined ; 0 = ..." w:value="ER_WAT_PRDU"/>
          <w:listItem w:displayText="7.1.1 Proportion of population with access to electricity [7.1.1]" w:value="EG_ACS_ELEC"/>
          <w:listItem w:displayText="7.1.2 Proportion of population with primary reliance on clean fuels and technology [7.1.2]" w:value="EG_EGY_CLEAN"/>
          <w:listItem w:displayText="7.1.2 Proportion of population with primary reliance on clean fuels and technology for cooking [7.1.2]" w:value="EG_CFT_COOK"/>
          <w:listItem w:displayText="7.1.2 Proportion of population with primary reliance on clean fuels and technology for lighting [7.1.2]" w:value="EG_CFT_LIGHT"/>
          <w:listItem w:displayText="7.2.1 Renewable energy share in the total final energy consumption [7.2.1]" w:value="EG_FEC_RNEW"/>
          <w:listItem w:displayText="7.3.1 Energy intensity level of primary energy [7.3.1]" w:value="EG_EGY_PRIM"/>
          <w:listItem w:displayText="7.a.1 International financial flows to developing countries in support of clean energy research and development and renewable energy production, including in hybrid systems [7.a.1]" w:value="EG_IFF_RANDN"/>
          <w:listItem w:displayText="7.b.1, 12.a.1 Installed renewable electricity-generating capacity (watts per capita) [7.b.1, 12.a.1]" w:value="EG_EGY_RNEW"/>
          <w:listItem w:displayText="8.1.1 Annual growth rate of real GDP per capita [8.1.1]" w:value="NY_GDP_PCAP"/>
          <w:listItem w:displayText="8.2.1 Annual growth rate of real GDP per employed person [8.2.1]" w:value="SL_EMP_PCAP"/>
          <w:listItem w:displayText="Proportion of informal employment in non-agriculture employment" w:value="SL_ISV_IFRM"/>
          <w:listItem w:displayText="8.3.1 Proportion of informal employment, by sector and sex (ILO harmonized estimates) [8.3.1]" w:value="SL_ISV_IFEM"/>
          <w:listItem w:displayText="8.4.1, 12.2.1 Material footprint per capita [8.4.1, 12.2.1]" w:value="EN_MAT_FTPRPC"/>
          <w:listItem w:displayText="8.4.1, 12.2.1 Material footprint per unit of GDP [8.4.1, 12.2.1]" w:value="EN_MAT_FTPRPG"/>
          <w:listItem w:displayText="8.4.1, 12.2.1 Material footprint [8.4.1, 12.2.1]" w:value="EN_MAT_FTPRTN"/>
          <w:listItem w:displayText="8.4.2 Domestic material consumption per capita, by type of raw material [8.4.2]" w:value="EN_MAT_DOMCMPC"/>
          <w:listItem w:displayText="8.4.2 Domestic material consumption per unit of GDP [8.4.2]" w:value="EN_MAT_DOMCMPG"/>
          <w:listItem w:displayText="8.4.2 Domestic material consumption [8.4.2]" w:value="EN_MAT_DOMCMPT"/>
          <w:listItem w:displayText="8.5.1 Average hourly earnings [8.5.1]" w:value="SL_EMP_EARN"/>
          <w:listItem w:displayText="8.5.2 Unemployment rate [8.5.2]" w:value="SL_TLF_UEM"/>
          <w:listItem w:displayText="8.5.2 Unemployment rate, by disability [8.5.2]" w:value="SL_TLF_UEMDIS"/>
          <w:listItem w:displayText="8.6.1 Proportion of youth not in education, employment or training [8.6.1]" w:value="SL_TLF_NEET"/>
          <w:listItem w:displayText="8.7.1 Proportion of children engaged in economic activity and household chores [8.7.1]" w:value="SL_TLF_CHLDEC"/>
          <w:listItem w:displayText="8.7.1 Number of children engaged in economic activity and household chores [8.7.1]" w:value="SL_TLF_CHLDECN"/>
          <w:listItem w:displayText="8.7.1 Proportion of children engaged in economic activity [8.7.1]" w:value="SL_TLF_CHLDEA"/>
          <w:listItem w:displayText="8.7.1 Number of children engaged in economic activity [8.7.1]" w:value="SL_TLF_CHLDEAN"/>
          <w:listItem w:displayText="8.8.1 Fatal occupational injuries among employees (rate) [8.8.1]" w:value="SL_EMP_FTLINJUR"/>
          <w:listItem w:displayText="8.8.1 Non-fatal occupational injuries among employees (rate) [8.8.1]" w:value="SL_EMP_INJUR"/>
          <w:listItem w:displayText="8.8.2 Level of national compliance with labour rights (freedom of association and collective bargaining) based on International Labour Organization (ILO) textual sources and national legislation [8.8.2]" w:value="SL_LBR_NTLCPL"/>
          <w:listItem w:displayText="8.9.1 Tourism direct GDP as a proportion of total GDP [8.9.1]" w:value="ST_GDP_ZS"/>
          <w:listItem w:displayText="Proportion of jobs in sustainable tourism industries out of total tourism jobs" w:value="ST_EMP_SUST"/>
          <w:listItem w:displayText="8.10.1 Number of automated teller machines (ATMs) per 100,000 adults [8.10.1]" w:value="FB_ATM_TOTL"/>
          <w:listItem w:displayText="8.10.1 Number of commercial bank branches per 100,000 adults [8.10.1]" w:value="FB_CBK_BRCH"/>
          <w:listItem w:displayText="8.10.2 Proportion of adults (15 years and older) with an account at a financial institution or mobile-money-service provider [8.10.2]" w:value="FB_BNK_ACCSS"/>
          <w:listItem w:displayText="8.a.1 Total official flows (commitments) for Aid for Trade, by donor countries [8.a.1]" w:value="DC_TOF_TRDCMDL"/>
          <w:listItem w:displayText="8.a.1 Total official flows (commitments) for Aid for Trade, by recipient countries [8.a.1]" w:value="DC_TOF_TRDCML"/>
          <w:listItem w:displayText="8.a.1 Total official flows (disbursement) for Aid for Trade, by donor countries [8.a.1]" w:value="DC_TOF_TRDDBMDL"/>
          <w:listItem w:displayText="8.a.1 Total official flows (disbursement) for Aid for Trade, by recipient countries [8.a.1]" w:value="DC_TOF_TRDDBML"/>
          <w:listItem w:displayText="8.b.1 Existence of a developed and operationalized national strategy for youth employment, as a distinct strategy or as part of a national employment strategy [8.b.1]" w:value="SL_CPA_YEMP"/>
          <w:listItem w:displayText="9.1.1 Proportion of the rural population who live within 2 km of an all-season road [9.1.1]" w:value="SP_ROD_R2KM"/>
          <w:listItem w:displayText="9.1.2 Mail volume (tonne kilometres) [9.1.2]" w:value="IS_TRP_MAILTKM"/>
          <w:listItem w:displayText="9.1.2 Freight volume (tonne kilometres) [9.1.2]" w:value="IS_RDP_FRGVOL"/>
          <w:listItem w:displayText="9.1.2 Passenger volume (passenger kilometres) [9.1.2]" w:value="IS_RDP_PFVOL"/>
          <w:listItem w:displayText="9.1.2 Freight loaded and unloaded (metric tons) [9.1.2]" w:value="IS_RDP_LULFRG"/>
          <w:listItem w:displayText="9.1.2 Container port traffic (twenty-foot equivalent units - TEUs) [9.1.2]" w:value="IS_RDP_PORFVOL"/>
          <w:listItem w:displayText="9.2.1 Manufacturing value added as a proportion of GDP [9.2.1]" w:value="NV_IND_MANF"/>
          <w:listItem w:displayText="9.2.1 Manufacturing value added per capita [9.2.1]" w:value="NV_IND_MANFPC"/>
          <w:listItem w:displayText="9.2.2 Manufacturing employment as a proportion of total employment [9.2.2]" w:value="SL_TLF_MANF"/>
          <w:listItem w:displayText="9.3.1 Proportion of small-scale industries in total industry value added [9.3.1]" w:value="NV_IND_SSIS"/>
          <w:listItem w:displayText="9.3.2 Proportion of small-scale industries with a loan or line of credit [9.3.2]" w:value="FC_ACC_SSID"/>
          <w:listItem w:displayText="9.4.1 Carbon dioxide emissions from fuel combustion [9.4.1]" w:value="EN_ATM_CO2"/>
          <w:listItem w:displayText="9.4.1 Carbon dioxide emissions per unit of GDP [9.4.1]" w:value="EN_ATM_CO2GDP"/>
          <w:listItem w:displayText="9.4.1 Carbon dioxide emissions per unit of manufacturing value added [9.4.1]" w:value="EN_ATM_CO2MVA"/>
          <w:listItem w:displayText="9.5.1 Research and development expenditure as a proportion of GDP [9.5.1]" w:value="GB_XPD_RSDV"/>
          <w:listItem w:displayText="9.5.2 Researchers (in full-time equivalent) per million inhabitants [9.5.2]" w:value="GB_POP_SCIERD"/>
          <w:listItem w:displayText="9.a.1 Total official flows for infrastructure, by recipient countries [9.a.1]" w:value="DC_TOF_INFRAL"/>
          <w:listItem w:displayText="9.b.1 Proportion of medium and high-tech industry value added in total value added [9.b.1]" w:value="NV_IND_TECH"/>
          <w:listItem w:displayText="9.c.1 Proportion of population covered by at least a 2G mobile network [9.c.1]" w:value="IT_MOB_2GNTWK"/>
          <w:listItem w:displayText="9.c.1 Proportion of population covered by at least a 3G mobile network [9.c.1]" w:value="IT_MOB_3GNTWK"/>
          <w:listItem w:displayText="9.c.1 Proportion of population covered by at least a 4G mobile network [9.c.1]" w:value="IT_MOB_4GNTWK"/>
          <w:listItem w:displayText="10.1.1 Growth rates of household expenditure or income per capita [10.1.1]" w:value="SI_HEI_TOTL"/>
          <w:listItem w:displayText="10.2.1 Proportion of people living below 50 percent of median income [10.2.1]" w:value="SI_POV_50MI"/>
          <w:listItem w:displayText="10.3.1, 16.b.1 Proportion of population reporting having personally felt discriminated against or harassed in the previous 12 months on the basis of a ground of discrimination prohibited under international human rights law [10.3.1, 16.b.1]" w:value="VC_VOV_DCMN"/>
          <w:listItem w:displayText="10.3.1, 16.b.1 Proportion of population reporting having felt discriminated against [10.3.1, 16.b.1]" w:value="VC_VOV_GDSD"/>
          <w:listItem w:displayText="10.4.1 Labour share of GDP [10.4.1]" w:value="SL_EMP_GTOTL"/>
          <w:listItem w:displayText="10.5.1 Non-performing loans to total gross loans (%) [10.5.1]" w:value="FI_FSI_FSANL"/>
          <w:listItem w:displayText="10.5.1 Return on assets (%) [10.5.1]" w:value="FI_FSI_FSERA"/>
          <w:listItem w:displayText="10.5.1 Regulatory capital to assets (%) [10.5.1]" w:value="FI_FSI_FSKA"/>
          <w:listItem w:displayText="10.5.1 Non-performing loans net of provisions to capital (%) [10.5.1]" w:value="FI_FSI_FSKNL"/>
          <w:listItem w:displayText="10.5.1 Regulatory Tier 1 capital to risk-weighted assets (%) [10.5.1]" w:value="FI_FSI_FSKRTC"/>
          <w:listItem w:displayText="10.5.1 Liquid assets to short term liabilities (%) [10.5.1]" w:value="FI_FSI_FSLS"/>
          <w:listItem w:displayText="10.5.1 Net open position in foreign exchange to capital (%) [10.5.1]" w:value="FI_FSI_FSSNO"/>
          <w:listItem w:displayText="10.6.1, 16.8.1 Proportion of members of developing countries in international organizations, by organization [10.6.1, 16.8.1]" w:value="SG_INT_MBRDEV"/>
          <w:listItem w:displayText="10.6.1, 16.8.1 Proportion of voting rights of developing countries in international organizations, by organization [10.6.1, 16.8.1]" w:value="SG_INT_VRTDEV"/>
          <w:listItem w:displayText="10.7.1 Recruitment cost borne by employee as a proportion of yearly income earned in country of destination [10.7.1]" w:value="SL_EMP_RCOST"/>
          <w:listItem w:displayText="10.7.2 Countries that have implemented well-managed migration policies  (1 = YES; 0 = NO) [10.7.2]" w:value="SG_CPA_MIGR"/>
          <w:listItem w:displayText="10.7.2 Proportion of countries with migration policies to facilitate orderly, safe, regular and responsible migration and mobility of people [10.7.2]" w:value="SG_CPA_MIGRP"/>
          <w:listItem w:displayText="10.7.2 Countries with migration policies to facilitate orderly, safe, regular and responsible migration and mobility of people, by policy domain (1 = Requires further progress; 2 = Partially meets; 3 = Meets; 4 = Fully meets) [10.7.2]" w:value="SG_CPA_MIGRS"/>
          <w:listItem w:displayText="10.a.1 Proportion of tariff lines applied to imports with zero-tariff [10.a.1]" w:value="TM_TRF_ZERO"/>
          <w:listItem w:displayText="10.b.1 Total assistance for development, by donor countries [10.b.1]" w:value="DC_TRF_TOTDL"/>
          <w:listItem w:displayText="10.b.1 Total assistance for development, by recipient countries [10.b.1]" w:value="DC_TRF_TOTL"/>
          <w:listItem w:displayText="10.b.1 Total resource flows for development, by recipient and donor countries [10.b.1]" w:value="DC_TRF_TFDV"/>
          <w:listItem w:displayText="10.c.1 Remittance costs as a proportion of the amount remitted [10.c.1]" w:value="SI_RMT_COST"/>
          <w:listItem w:displayText="11.1.1 Proportion of urban population living in slums [11.1.1]" w:value="EN_LND_SLUM"/>
          <w:listItem w:displayText="11.1.1 Urban population living in slums (number) [11.1.1]" w:value="EN_LND_SLUMN"/>
          <w:listItem w:displayText="11.2.1 Proportion of population that has convenient access to public transport [11.2.1]" w:value="SP_TRN_PUBL"/>
          <w:listItem w:displayText="11.3.1 Ratio of land consumption rate to population growth rate [11.3.1]" w:value="EN_LND_CNSPOP"/>
          <w:listItem w:displayText="11.3.2 Proportion of cities with a direct participation structure of civil society in urban planning and management that operate regularly and democratically [11.3.2]" w:value="SG_URB_CSPART"/>
          <w:listItem w:displayText="11.5.2 Number of damaged critical infrastructure attributed to disasters [11.5.2]" w:value="VC_DSR_CDAN"/>
          <w:listItem w:displayText="11.5.2 Number of destroyed or damaged health facilities attributed to disasters [11.5.2]" w:value="VC_DSR_HFDN"/>
          <w:listItem w:displayText="11.5.2 Number of destroyed or damaged educational facilities attributed to disasters [11.5.2]" w:value="VC_DSR_EFDN"/>
          <w:listItem w:displayText="11.5.2 Number of other destroyed or damaged critical infrastructure units and facilities attributed to disasters [11.5.2]" w:value="VC_DSR_CDYN"/>
          <w:listItem w:displayText="11.5.2 Number of disruptions to basic services attributed to disasters [11.5.2]" w:value="VC_DSR_BSDN"/>
          <w:listItem w:displayText="11.5.2 Number of disruptions to educational services attributed to disasters [11.5.2]" w:value="VC_DSR_ESDN"/>
          <w:listItem w:displayText="11.5.2 Number of disruptions to health services attributed to disasters [11.5.2]" w:value="VC_DSR_HSDN"/>
          <w:listItem w:displayText="11.5.2 Number of disruptions to other basic services attributed to disasters [11.5.2]" w:value="VC_DSR_OBDN"/>
          <w:listItem w:displayText="11.6.1 Proportion of population served by municipal waste collection [11.6.1]" w:value="EN_REF_COLDIS"/>
          <w:listItem w:displayText="11.6.1 Municipal Solid Waste collection coverage, by cities (%) [11.6.1]" w:value="EN_REF_WASCOL"/>
          <w:listItem w:displayText="11.6.2 Annual mean levels of fine particulate matter in cities, urban population [11.6.2]" w:value="EN_ATM_PM25"/>
          <w:listItem w:displayText="11.7.1 Average share of the built-up area of cities that is open space for public use for all [11.7.1]" w:value="EN_URB_OPENSP"/>
          <w:listItem w:displayText="11.7.2 Proportion of persons victim of physical or sexual harassment, in the previous 12 months [11.7.2]" w:value="VC_VOH_SXPH"/>
          <w:listItem w:displayText="Proportion of population living in cities that implement urban and regional development plans integrating population projections and resource needs" w:value="SG_URB_PLAN"/>
          <w:listItem w:displayText="Proportion of financial support to the least developed countries that is allocated to the construction and retrofitting of sustainable, resilient and resource-efficient buildings utilizing local materials" w:value="DC_CST_EFICP"/>
          <w:listItem w:displayText="12.1.1 Countries with sustainable consumption and production (SCP) national action plans or SCP mainstreamed as a priority or target into national policies (1 = YES; 0 = NO) [12.1.1]" w:value="SG_SCP_CNTRY"/>
          <w:listItem w:displayText="12.1.1 Countries with coordination mechanism for sustainable consumption and production (1 = YES; 0 = NO) [12.1.1]" w:value="SG_SCP_CORMEC"/>
          <w:listItem w:displayText="12.1.1 Countries with macro policy for sustainable consumption and production (1 = YES; 0 = NO) [12.1.1]" w:value="SG_SCP_MACPOL"/>
          <w:listItem w:displayText="12.1.1 Countries with policy instrument for sustainable consumption and production (1 = YES; 0 = NO) [12.1.1]" w:value="SG_SCP_POLINS"/>
          <w:listItem w:displayText="12.1.1 Country with Other implementing activities for sustainable consumption and production (1 = YES; 0 = NO) [12.1.1]" w:value="SG_SCP_OTHER"/>
          <w:listItem w:displayText="12.1.1 Countries with policies, instruments and mechanism in place for sustainable consumption and production (1 = YES; 0 = NO) [12.1.1]" w:value="SG_SCP_TOTL"/>
          <w:listItem w:displayText="12.3.1 Global food loss index [12.3.1]" w:value="AG_FLS_IDX"/>
          <w:listItem w:displayText="12.4.1 Compliance with the Basel Convention on hazardous waste and other chemicals [12.4.1]" w:value="SG_HAZ_CMRBASEL"/>
          <w:listItem w:displayText="12.4.1 Compliance with the Montreal Protocol on hazardous waste and other chemicals [12.4.1]" w:value="SG_HAZ_CMRMNTRL"/>
          <w:listItem w:displayText="12.4.1 Compliance with the Rotterdam Convention on hazardous waste and other chemicals [12.4.1]" w:value="SG_HAZ_CMRROTDAM"/>
          <w:listItem w:displayText="12.4.1 Compliance with the Stockholm Convention on hazardous waste and other chemicals [12.4.1]" w:value="SG_HAZ_CMRSTHOLM"/>
          <w:listItem w:displayText="12.4.1 Parties meeting their commitments and obligations in transmitting information as required by Minamata Convention on hazardous waste, and other chemicals (% average value) [12.4.1]" w:value="SG_HAZ_CMRMNMT"/>
          <w:listItem w:displayText="12.4.2 Proportion of hazardous waste treated [12.4.2]" w:value="EN_HAZ_TREAT"/>
          <w:listItem w:displayText="12.4.2 Electronic waste generated, per capita (Kg) [12.4.2]" w:value="EN_EWT_GENPCAP"/>
          <w:listItem w:displayText="12.4.2 Electronic waste generated (Tonnes) [12.4.2]" w:value="EN_EWT_GENV"/>
          <w:listItem w:displayText="12.4.2 Hazardous waste generated, per unit of GDP [12.4.2]" w:value="EN_HAZ_GENGDP"/>
          <w:listItem w:displayText="12.4.2 Hazardous waste generated (Tonnes) [12.4.2]" w:value="EN_HAZ_GENV"/>
          <w:listItem w:displayText="12.4.2 Hazardous waste generated, per capita (Kg) [12.4.2]" w:value="EN_HAZ_PCAP"/>
          <w:listItem w:displayText="12.4.2 Hazardous waste treated and by type of treatment (Tonnes) [12.4.2]" w:value="EN_HAZ_TREATV"/>
          <w:listItem w:displayText="12.4.2 Hazardous waste treated or disposed, rate (%) [12.4.2]" w:value="EN_HAZ_TRTDISR"/>
          <w:listItem w:displayText="12.4.2 Hazardous waste treated or disposed (Tonnes) [12.4.2]" w:value="EN_HAZ_TRTDISV"/>
          <w:listItem w:displayText="12.4.2, 12.5.1 Electronic waste recycling, per capita (Kg) [12.4.2,12.5.1]" w:value="EN_EWT_RCYPCAP"/>
          <w:listItem w:displayText="12.4.2, 12.5.1 Electronic waste recycling, rate (%) [12.4.2,12.5.1]" w:value="EN_EWT_RCYR"/>
          <w:listItem w:displayText="12.4.2, 12.5.1 Electronic waste recycling (Tonnes) [12.4.2,12.5.1]" w:value="EN_EWT_RCYV"/>
          <w:listItem w:displayText="12.6.1 Number of companies publishing sustainability reports [12.6.1]" w:value="EN_SCP_FRMN"/>
          <w:listItem w:displayText="12.6.1 Number of large companies publishing sustainability reports [12.6.1]" w:value="EN_SCP_FRMNLG"/>
          <w:listItem w:displayText="12.6.1 Number of small and medium companies publishing sustainability reports [12.6.1]" w:value="EN_SCP_FRMNSM"/>
          <w:listItem w:displayText="12.7.1 Countries implementing sustainable public procurement policies and action plans  (1 = YES; 0 = NO) [12.7.1]" w:value="SG_SCP_PROCN"/>
          <w:listItem w:displayText="Amount of support to developing countries on research and development for sustainable consumption and production and environmentally sound technologies" w:value="DC_SCP_RANDN"/>
          <w:listItem w:displayText="12.b.1 Implementation of standard accounting tools to monitor the economic and environmental aspects of tourism (SEEA tables) [12.b.1]" w:value="ST_EEV_ACCSEEA"/>
          <w:listItem w:displayText="12.b.1 Implementation of standard accounting tools to monitor the economic and environmental aspects of tourism (Tourism Satellite Account tables) [12.b.1]" w:value="ST_EEV_ACCTSA"/>
          <w:listItem w:displayText="12.b.1 Implementation of standard accounting tools to monitor the economic and environmental aspects of tourism (Total number of tables) [12.b.1]" w:value="ST_EEV_STDACCT"/>
          <w:listItem w:displayText="12.c.1 Fossil-fuel pre-tax subsidies (consumption and production) [12.c.1]" w:value="ER_FFS_PRTSST"/>
          <w:listItem w:displayText="12.c.1 Fossil-fuel pre-tax subsidies (consumption and production) per capita [12.c.1]" w:value="ER_FFS_PRTSPC"/>
          <w:listItem w:displayText="12.c.1 Fossil-fuel pre-tax subsidies (consumption and production) as a proportion of total GDP [12.c.1]" w:value="ER_FFS_PRTSPR"/>
          <w:listItem w:displayText="13.a.1 Mobilized amount of United States dollars per year between 2020 and 2025 accountable towards the $100 billion commitment [13.a.1]" w:value="DC_CLC_100B"/>
          <w:listItem w:displayText="14.1.1 Coastal eutrophication potential (N and P loading) [14.1.1]" w:value="EN_MAR_COEUPO"/>
          <w:listItem w:displayText="14.1.1 Chlorophyll-a deviations, remote sensing  [14.1.1]" w:value="EN_MAR_CHLDEV"/>
          <w:listItem w:displayText="14.1.1 Number of patches of plastic greater than 10 sq. meters [14.1.1]" w:value="EN_MAR_PLASPA"/>
          <w:listItem w:displayText="14.1.1 Beach litter originating from national land-based sources [14.1.1]" w:value="EN_MAR_BEALIT"/>
          <w:listItem w:displayText="14.2.1 Proportion of national exclusive economic zones managed using ecosystem-based approaches [14.2.1]" w:value="EN_SCP_EZECO"/>
          <w:listItem w:displayText="14.2.1 Countries using ecosystem-based approaches (1 = YES; 0 = NO) [14.2.1]" w:value="EN_SCP_ECSYBA"/>
          <w:listItem w:displayText="14.3.1 Average marine acidity (pH) measured at agreed suite of representative sampling stations [14.3.1]" w:value="ER_OAW_MNACD"/>
          <w:listItem w:displayText="14.4.1 Proportion of fish stocks that are fully exploited [14.4.1]" w:value="ER_H2O_FISHFEXP"/>
          <w:listItem w:displayText="14.4.1 Proportion of fish stocks that are not fully exploited [14.4.1]" w:value="ER_H2O_FISHNFEXP"/>
          <w:listItem w:displayText="14.4.1 Proportion of fish stocks that are overexploited [14.4.1]" w:value="ER_H2O_FISHOVEXP"/>
          <w:listItem w:displayText="14.4.1 Proportion of fish stocks within biologically sustainable levels (not overexploited) [14.4.1]" w:value="ER_H2O_FWTL"/>
          <w:listItem w:displayText="14.5.1 Coverage of protected areas in relation to marine areas (Exclusive Economic Zones) [14.5.1]" w:value="ER_MRN_MARIN"/>
          <w:listItem w:displayText="14.5.1 Protected marine area (Exclusive Economic Zones) (square kilometres) [14.5.1]" w:value="ER_MRN_MARINT"/>
          <w:listItem w:displayText="14.5.1 Marine area (Economic Exclusion Zones) [14.5.1]" w:value="ER_MRN_TOTL"/>
          <w:listItem w:displayText="14.5.1 Average proportion of Marine Key Biodiversity Areas (KBAs) covered by protected areas [14.5.1]" w:value="ER_MRN_MPA"/>
          <w:listItem w:displayText="14.6.1 Progress by countries in the degree of implementation of international instruments aiming to combat illegal, unreported and unregulated fishing (level of implementation: 1 lowest to 5 highest) [14.6.1]" w:value="ER_REG_UNFCIM"/>
          <w:listItem w:displayText="14.7.1 Sustainable fisheries as a proportion of GDP [14.7.1]" w:value="EN_SCP_FSHGDP"/>
          <w:listItem w:displayText="14.a.1 National ocean science expenditure as a share of total research and development funding [14.a.1]" w:value="ER_RDE_OSEX"/>
          <w:listItem w:displayText="14.b.1 Degree of application of a legal/regulatory/policy/institutional framework which recognizes and protects access rights for small-scale fisheries (level of implementation: 1 lowest to 5 highest) [14.b.1]" w:value="ER_REG_SSFRAR"/>
          <w:listItem w:displayText="15.1.1 Forest area as a proportion of total land area [15.1.1]" w:value="AG_LND_FRST"/>
          <w:listItem w:displayText="15.1.1 Forest area (hectares) [15.1.1]" w:value="AG_LND_FRSTN"/>
          <w:listItem w:displayText="15.1.1 Land area (hectares) [15.1.1]" w:value="AG_LND_TOTL"/>
          <w:listItem w:displayText="15.1.2 Average proportion of Freshwater Key Biodiversity Areas (KBAs) covered by protected areas [15.1.2]" w:value="ER_PTD_FRHWTR"/>
          <w:listItem w:displayText="15.1.2 Average proportion of Terrestrial Key Biodiversity Areas (KBAs) covered by protected areas [15.1.2]" w:value="ER_PTD_TERR"/>
          <w:listItem w:displayText="15.2.1 Above-ground biomass in forest (tonnes) [15.2.1]" w:value="AG_LND_FRSTBIOM"/>
          <w:listItem w:displayText="15.2.1 Above-ground biomass in forest per hectare (tonnes per hectare) [15.2.1]" w:value="AG_LND_FRSTBIOPHA"/>
          <w:listItem w:displayText="15.2.1 Forest area certified under an independently verified certification scheme (hectares) [15.2.1]" w:value="AG_LND_FRSTCERT"/>
          <w:listItem w:displayText="15.2.1 Forest area net change rate (%) [15.2.1]" w:value="AG_LND_FRSTCHG"/>
          <w:listItem w:displayText="15.2.1 Proportion of forest area with a long-term management plan [15.2.1]" w:value="AG_LND_FRSTMGT"/>
          <w:listItem w:displayText="15.2.1 Proportion of forest area within legally established protected areas [15.2.1]" w:value="AG_LND_FRSTPRCT"/>
          <w:listItem w:displayText="15.2.1 Forest area within legally established protected areas [15.2.1]" w:value="AG_LND_FRSTPRCTN"/>
          <w:listItem w:displayText="15.3.1 Proportion of land that is degraded over total land area [15.3.1]" w:value="AG_LND_DGRD"/>
          <w:listItem w:displayText="15.4.1 Average proportion of Mountain Key Biodiversity Areas (KBAs) covered by protected areas [15.4.1]" w:value="ER_PTD_MTN"/>
          <w:listItem w:displayText="15.4.2 Mountain green cover area (square kilometres) [15.4.2]" w:value="ER_MTN_GRNCOV"/>
          <w:listItem w:displayText="15.4.2 Mountain Green Cover Index [15.4.2]" w:value="ER_MTN_GRNCVI"/>
          <w:listItem w:displayText="15.4.2 Mountain area (square kilometres) [15.4.2]" w:value="ER_MTN_TOTL"/>
          <w:listItem w:displayText="15.5.1 Red List Index [15.5.1]" w:value="ER_RSK_LST"/>
          <w:listItem w:displayText="15.6.1 Countries that have legislative, administrative and policy framework or measures reported to the Access and Benefit-Sharing Clearing-House (1 = YES; 0 = NO) [15.6.1]" w:value="ER_CBD_ABSCLRHS"/>
          <w:listItem w:displayText="15.6.1 Countries that are parties to the Nagoya Protocol (1 = YES; 0 = NO) [15.6.1]" w:value="ER_CBD_NAGOYA"/>
          <w:listItem w:displayText="15.6.1 Countries that have legislative, administrative and policy framework or measures reported through the Online Reporting System on Compliance  of the International Treaty on Plant Genetic Resources for Food and Agriculture (PGRFA) (1 = YES; 0 = ..." w:value="ER_CBD_ORSPGRFA"/>
          <w:listItem w:displayText="15.6.1 Countries that are contracting Parties to the International Treaty on Plant Genetic Resources for Food and Agriculture (PGRFA) (1 = YES; 0 = NO) [15.6.1]" w:value="ER_CBD_PTYPGRFA"/>
          <w:listItem w:displayText="15.6.1 Total reported number of Standard Material Transfer Agreements (SMTAs) transferring plant genetic resources for food and agriculture to the country [15.6.1]" w:value="ER_CBD_SMTA"/>
          <w:listItem w:displayText="15.7.1 Proportion of traded wildlife that was poached or illicitly trafficked [15.7.1]" w:value="ER_WLD_TRPOACH"/>
          <w:listItem w:displayText="15.8.1 Legislation, Regulation, Act related to the prevention of introduction and management of Invasive Alien Species (1 = YES, 0 = NO) [15.8.1]" w:value="ER_IAS_LEGIS"/>
          <w:listItem w:displayText="15.8.1 National Biodiversity Strategy and Action Plan (NBSAP) targets alignment to Aichi Biodiversity target 9 set out in the Strategic Plan for Biodiversity 2011-2020 (1 = YES, 0 = NO) [15.8.1]" w:value="ER_IAS_NBSAP"/>
          <w:listItem w:displayText="15.9.1 Countries that established national targets in accordance with Aichi Biodiversity Target 2 of the Strategic Plan for Biodiversity 2011-2020 in their National Biodiversity Strategy and Action Plans (1 = YES; 0 = NO) [15.9.1]" w:value="ER_BDY_ABT2NP"/>
          <w:listItem w:displayText="15.9.1 Countries with integrated biodiversity values into national accounting and reporting systems, defined as implementation of the System of Environmental-Economic Accounting  (1 = YES; 0 = NO) [15.9.1]" w:value="ER_BDY_SEEA"/>
          <w:listItem w:displayText="15.9.1 Countries that have integrated biodiversity values into national accounting and reporting systems, defined as implementation of the System of Environmental-Economic Accounting Central Framework (SEEA-CF)   (1 = YES; 0 = NO) [15.9.1]" w:value="ER_BDY_SEEACF"/>
          <w:listItem w:displayText="15.9.1 Countries that have integrated biodiversity values into national accounting and reporting systems, defined as implementation of the System of Environmental-Economic Accounting Experimental Ecosystem Accounting (SEEA-EEA)   (1 = YES; 0 = NO) [1..." w:value="ER_BDY_SEEAEEA"/>
          <w:listItem w:displayText="15.a.1, 15.b.1 Total official development assistance for biodiversity, by donor countries [15.a.1, 15.b.1]" w:value="DC_ODA_BDVDL"/>
          <w:listItem w:displayText="15.a.1, 15.b.1 Total official development assistance for biodiversity, by recipient countries [15.a.1, 15.b.1]" w:value="DC_ODA_BDVL"/>
          <w:listItem w:displayText="16.1.1 Number of victims of intentional homicide per 100,000 population [16.1.1]" w:value="VC_IHR_PSRC"/>
          <w:listItem w:displayText="16.1.1 Number of victims of intentional homicide [16.1.1]" w:value="VC_IHR_PSRCN"/>
          <w:listItem w:displayText="16.1.2 Conflict-related deaths per 100,000 population [16.1.2]" w:value="VC_DTH_TOCV"/>
          <w:listItem w:displayText="16.1.2 Number of conflict-related deaths (civilians), by sex, age and cause of death [16.1.2]" w:value="VC_DTH_TOCVN"/>
          <w:listItem w:displayText="16.1.2 Conflict-related death rate (civilians), by sex, age and cause of death (%) [16.1.2]" w:value="VC_DTH_TOCVR"/>
          <w:listItem w:displayText="16.1.3 Proportion of population subjected to physical violence in the previous 12 months [16.1.3]" w:value="VC_VOV_PHYL"/>
          <w:listItem w:displayText="16.1.3 Proportion of population subjected to robbery in the previous 12 months [16.1.3]" w:value="VC_VOV_ROBB"/>
          <w:listItem w:displayText="16.1.3 Proportion of population subjected to sexual violence in the previous 12 months [16.1.3]" w:value="VC_VOV_SEXL"/>
          <w:listItem w:displayText="16.1.4 Proportion of population that feel safe walking alone around the area they live in [16.1.4]" w:value="VC_SNS_WALN"/>
          <w:listItem w:displayText="16.2.1 Proportion of children aged 1-14 years who experienced physical punishment and/or psychological aggression by caregivers in last month [16.2.1]" w:value="VC_VAW_PHYPYV"/>
          <w:listItem w:displayText="16.2.2 Age and sex distribution of detected victims of trafficking in persons (%) [16.2.2]" w:value="VC_VAW_DIST"/>
          <w:listItem w:displayText="16.2.2 Detected victims of human trafficking for forced labour, servitude and slavery (number) [16.2.2]" w:value="VC_HTF_DETVFL"/>
          <w:listItem w:displayText="16.2.2 Detected victims of human trafficking for other purposes (number) [16.2.2]" w:value="VC_HTF_DETVOP"/>
          <w:listItem w:displayText="16.2.2 Detected victims of human trafficking for removal of organ (number) [16.2.2]" w:value="VC_HTF_DETVOG"/>
          <w:listItem w:displayText="16.2.2 Detected victims of human trafficking for sexual exploitaton (number) [16.2.2]" w:value="VC_HTF_DETVSX"/>
          <w:listItem w:displayText="16.2.2 Detected victims of human trafficking (number) [16.2.2]" w:value="VC_HTF_DETV"/>
          <w:listItem w:displayText="16.2.3 Proportion of population aged 18-29 years who experienced sexual violence by age 18 [16.2.3]" w:value="VC_VAW_SXVLN"/>
          <w:listItem w:displayText="16.3.1 Police reporting rate for physical assault, by sex (%) [16.3.1]" w:value="VC_PRR_PHYV"/>
          <w:listItem w:displayText="16.3.1 Police reporting rate for sexual assault, by sex (%) [16.3.1]" w:value="VC_PRR_SEXV"/>
          <w:listItem w:displayText="16.3.1 Police reporting rate for robbery, by sex (%) [16.3.1]" w:value="VC_PRR_ROBB"/>
          <w:listItem w:displayText="16.3.2 Unsentenced detainees as a proportion of overall prison population [16.3.2]" w:value="VC_PRS_UNSNT"/>
          <w:listItem w:displayText="16.3.2 Unsentenced detainees (number) [16.3.2]" w:value="VC_PRS_UNSNTN"/>
          <w:listItem w:displayText="16.4.1 Total value of inward illicit financial flows [16.4.1]" w:value="DI_ILL_IN"/>
          <w:listItem w:displayText="16.4.1 Total value of outward illicit financial flows [16.4.1]" w:value="DI_ILL_OUT"/>
          <w:listItem w:displayText="16.4.2 Proportion of seized, found or surrendered arms whose illicit origin or context has been traced or established by a competent authority in line with international instruments [16.4.2]" w:value="VC_ARM_SZTRACE"/>
          <w:listItem w:displayText="16.5.1 Prevalence rate of bribery [16.5.1]" w:value="IU_COR_BRIB"/>
          <w:listItem w:displayText="16.5.2 Bribery incidence (% of firms experiencing at least one bribe payment request) [16.5.2]" w:value="IC_FRM_BRIB"/>
          <w:listItem w:displayText="16.6.1 Primary government expenditures as a proportion of original approved budget [16.6.1]" w:value="GF_XPD_GBPC"/>
          <w:listItem w:displayText="16.6.2 Proportion of population satisfied with their last experience of public services [16.6.2]" w:value="SP_PSR_SATIS"/>
          <w:listItem w:displayText="16.7.1 Number of chairs of permanent committees, by age, sex and focus of the committee, Upper Chamber [16.7.1]" w:value="SG_DMK_PARLCC_UC"/>
          <w:listItem w:displayText="16.7.1 Number of chairs of permanent committees, by age, sex and focus of the committee, Lower Chamber or Unicameral [16.7.1]" w:value="SG_DMK_PARLCC_LC"/>
          <w:listItem w:displayText="16.7.1 Ratio for female members of parliaments (Ratio of the proportion of women in parliament in the proportion of women in the national population with the age of eligibility as a lower bound boundary), Upper Chamber [16.7.1]" w:value="SG_DMK_PARLMP_UC"/>
          <w:listItem w:displayText="16.7.1 Ratio for female members of parliaments (Ratio of the proportion of women in parliament in the proportion of women in the national population with the age of eligibility as a lower bound boundary), Lower Chamber or Unicameral [16.7.1]" w:value="SG_DMK_PARLMP_LC"/>
          <w:listItem w:displayText="16.7.1 Number of speakers in parliament, by age and sex, Upper Chamber [16.7.1]" w:value="SG_DMK_PARLSP_UC"/>
          <w:listItem w:displayText="16.7.1 Number of speakers in parliament, by age and sex , Lower Chamber or Unicameral [16.7.1]" w:value="SG_DMK_PARLSP_LC"/>
          <w:listItem w:displayText="16.7.2 Proportion of population who believe decision-making is inclusive and responsive [16.7.2]" w:value="IU_DMK_ICRS"/>
          <w:listItem w:displayText="16.9.1 Proportion of children under 5 years of age whose births have been registered with a civil authority [16.9.1]" w:value="SG_REG_BRTH"/>
          <w:listItem w:displayText="16.10.1 Number of cases of killings of human rights defenders, journalists and trade unionists [16.10.1]" w:value="VC_VAW_MTUHRA"/>
          <w:listItem w:displayText="16.10.1 Number of cases of enforced disappearance of human rights defenders, journalists and trade unionists [16.10.1]" w:value="VC_VOC_ENFDIS"/>
          <w:listItem w:displayText="16.10.2 Countries that adopt and implement constitutional, statutory and/or policy guarantees for public access to information [16.10.2]" w:value="SG_INF_ACCSS"/>
          <w:listItem w:displayText="16.a.1 Proportion of countries with independent National Human Rights Institutions in compliance with the Paris Principles (%) [16.a.1]" w:value="SG_NHR_IMPL"/>
          <w:listItem w:displayText="16.a.1 Countries with National Human Rights Institutions in compliance with the Paris Principles, A status (1 = YES; 0 = NO) [16.a.1]" w:value="SG_NHR_IMPLN"/>
          <w:listItem w:displayText="16.a.1 Proportion of countries that applied for accreditation as independent National Human Rights Institutions in compliance with the Paris Principles [16.a.1]" w:value="SG_NHR_INTEXST"/>
          <w:listItem w:displayText="16.a.1 Countries with National Human Rights Institutions not fully compliant with the Paris Principles, B status (1 = YES; 0 = NO) [16.a.1]" w:value="SG_NHR_INTEXSTN"/>
          <w:listItem w:displayText="16.a.1 Countries with no application for accreditation with the Paris Principles, D status  (1 = YES; 0 = NO) [16.a.1]" w:value="SG_NHR_NOAPPLN"/>
          <w:listItem w:displayText="16.a.1 Countries with National Human Rights Institutions and no status with the Paris Principles, C status (1 = YES; 0 = NO) [16.a.1]" w:value="SG_NHR_NOSTUSN"/>
          <w:listItem w:displayText="17.1.1 Total government revenue as a proportion of GDP [17.1.1]" w:value="GR_G14_GDP"/>
          <w:listItem w:displayText="17.1.1 Total government revenue, in local currency [17.1.1]" w:value="GR_G14_XDC"/>
          <w:listItem w:displayText="17.1.2 Proportion of domestic budget funded by domestic taxes [17.1.2]" w:value="GC_GOB_TAXD"/>
          <w:listItem w:displayText="17.2.1 Net official development assistance (ODA) to LDCs as a percentage of OECD-DAC donors' GNI, by donor countries [17.2.1]" w:value="DC_ODA_LDCG"/>
          <w:listItem w:displayText="17.2.1 Net official development assistance (ODA) to LDCs from OECD-DAC countries, by donor countries [17.2.1]" w:value="DC_ODA_LDCS"/>
          <w:listItem w:displayText="17.2.1 Net official development assistance (ODA) to landlocked developing countries from OECD-DAC countries, by donor countries [17.2.1]" w:value="DC_ODA_LLDC"/>
          <w:listItem w:displayText="17.2.1 Net official development assistance (ODA) to landlocked developing countries as a percentage of OECD-DAC donors' GNI, by donor countries [17.2.1]" w:value="DC_ODA_LLDCG"/>
          <w:listItem w:displayText="17.2.1 Net official development assistance (ODA) to small island states (SIDS) from OECD-DAC countries, by donor countries [17.2.1]" w:value="DC_ODA_SIDS"/>
          <w:listItem w:displayText="17.2.1 Net official development assistance (ODA) to small island states (SIDS) as a percentage of OECD-DAC donors' GNI, by donor countries [17.2.1]" w:value="DC_ODA_SIDSG"/>
          <w:listItem w:displayText="17.2.1 Net official development assistance (ODA) as a percentage of OECD-DAC donors' GNI, by donor countries [17.2.1]" w:value="DC_ODA_TOTG"/>
          <w:listItem w:displayText="17.2.1 Net official development assistance (ODA) from OECD-DAC countries, by donor countries [17.2.1]" w:value="DC_ODA_TOTL"/>
          <w:listItem w:displayText="17.2.1 Net official development assistance (ODA) as a percentage of OECD-DAC donors' GNI (grant equivalent methodology), by donor countries (%) [17.2.1]" w:value="DC_ODA_TOTGGE"/>
          <w:listItem w:displayText="17.2.1 Net official development assistance (ODA) from OECD-DAC countries (grant equivalent methodology), by donor countries [17.2.1]" w:value="DC_ODA_TOTLGE"/>
          <w:listItem w:displayText="Foreign direct investment (FDI), official development assistance and South-South cooperation as a proportion of total domestic budget" w:value="GF_FRN_FDIODASS"/>
          <w:listItem w:displayText="17.3.1 Foreign direct investment (FDI) inflows [17.3.1]" w:value="GF_FRN_FDI"/>
          <w:listItem w:displayText="17.3.2 Volume of remittances (in United States dollars) as a proportion of total GDP [17.3.2]" w:value="BX_TRF_PWKR"/>
          <w:listItem w:displayText="17.4.1 Debt service as a proportion of exports of goods and services [17.4.1]" w:value="DT_TDS_DECT"/>
          <w:listItem w:displayText="17.5.1 Countries that adopt and implement investment promotion regimes for least developed countries  (1 = YES; 0 = NO) [17.5.1]" w:value="SG_CPA_INVPRMLDC"/>
          <w:listItem w:displayText="17.6.1 Fixed broadband subscriptions per 100 inhabitants [17.6.1]" w:value="IT_NET_BBND"/>
          <w:listItem w:displayText="17.6.1 Fixed broadband subscriptions (number) [17.6.1]" w:value="IT_NET_BBNDN"/>
          <w:listItem w:displayText="17.7.1 Total amount of approved funding for developing countries to promote the development, transfer, dissemination and diffusion of environmentally sound technologies [17.7.1]" w:value="DC_TOF_ENVTECH"/>
          <w:listItem w:displayText="17.8.1 Internet users per 100 inhabitants [17.8.1]" w:value="IT_USE_II99"/>
          <w:listItem w:displayText="17.9.1 Total official development assistance (gross disbursement) for technical cooperation [17.9.1]" w:value="DC_FTA_TOTAL"/>
          <w:listItem w:displayText="17.10.1 Worldwide weighted tariff-average, most-favoured-nation status [17.10.1]" w:value="TM_TAX_WMFN"/>
          <w:listItem w:displayText="17.10.1 Worldwide weighted tariff-average, preferential status [17.10.1]" w:value="TM_TAX_WMPS"/>
          <w:listItem w:displayText="17.11.1 Developing countries’ and least developed countries’ share of global merchandise exports [17.11.1]" w:value="TX_EXP_GBMRCH"/>
          <w:listItem w:displayText="17.11.1 Developing countries’ and least developed countries’ share of global services exports [17.11.1]" w:value="TX_EXP_GBSVR"/>
          <w:listItem w:displayText="17.11.1 Developing countries’ and least developed countries’ share of global merchandise imports [17.11.1]" w:value="TX_IMP_GBMRCH"/>
          <w:listItem w:displayText="17.11.1 Developing countries’ and least developed countries’ share of global services imports [17.11.1]" w:value="TX_IMP_GBSVR"/>
          <w:listItem w:displayText="17.12.1 Average tariff applied by developed countries [17.12.1]" w:value="TM_TAX_WM"/>
          <w:listItem w:displayText="17.12.1 Average tariff applied by developed countries, most-favored nation status, by type of product (%)  [17.12.1]" w:value="TM_TAX_DMFN"/>
          <w:listItem w:displayText="17.12.1 Average tariff applied by developed countries, preferential status, by type of product (%)  [17.12.1]" w:value="TM_TAX_DPRF"/>
          <w:listItem w:displayText="17.14.1 Countries with mechanisms in place to enhance policy coherence of sustainable development  (1 = YES; 0 = NO) [17.14.1]" w:value="SG_CPA_SDEV"/>
          <w:listItem w:displayText="17.15.1 Proportion of new development interventions drawn from country-led result frameworks - data by provider (%) [17.15.1]" w:value="SG_PLN_PRVNDI"/>
          <w:listItem w:displayText="17.15.1 Proportion of results indicators drawn from country-led results frameworks - data by provider (%) [17.15.1]" w:value="SG_PLN_PRVRICTRY"/>
          <w:listItem w:displayText="17.15.1 Proportion of results indicators which will be monitored using government sources and monitoring systems - data by provider (%) [17.15.1]" w:value="SG_PLN_PRVRIMON"/>
          <w:listItem w:displayText="17.15.1 Proportion of new development interventions drawn from country-led result frameworks - data by recipient (%) [17.15.1]" w:value="SG_PLN_RECNDI"/>
          <w:listItem w:displayText="17.15.1 Proportion of results indicators drawn from country-led results frameworks - data by recipient (%) [17.15.1]" w:value="SG_PLN_RECRICTRY"/>
          <w:listItem w:displayText="17.15.1 Proportion of results indicators which will be monitored using government sources and monitoring systems - data by recipient (%) [17.15.1]" w:value="SG_PLN_RECRIMON"/>
          <w:listItem w:displayText="17.15.1 Extent of use of country-owned results frameworks and planning tools by providers of development cooperation - data by provider (%)  [17.15.1]" w:value="SG_PLN_PRPOLRES"/>
          <w:listItem w:displayText="17.15.1 Extent of use of country-owned results frameworks and planning tools by providers of development cooperation - data by recipient (%)  [17.15.1]" w:value="SG_PLN_REPOLRES"/>
          <w:listItem w:displayText="17.16.1 Progress in multi-stakeholder development effectiveness monitoring frameworks that support the achievement of the sustainable development goals (1 = YES; 0 = NO) [17.16.1]" w:value="SG_PLN_MSTKSDG"/>
          <w:listItem w:displayText="Amount of United States dollars committed to public-private partnerships" w:value="GF_COM_PPP"/>
          <w:listItem w:displayText="Amount of United States dollars committed to civil society partnerships" w:value="GF_COM_CSP"/>
          <w:listItem w:displayText="17.17.1 Amount of United States dollars committed to public-private partnerships for infrastructure [17.17.1]" w:value="GF_COM_PPPI"/>
          <w:listItem w:displayText="17.18.1 Proportion of sustainable development indicators produced at the national level with full disaggregation when relevant to the target, in accordance with the Fundamental Principles of Official Statistics [17.18.1]" w:value="SD_SDG_AVLB"/>
          <w:listItem w:displayText="17.18.2 Countries with national statistical legislation exists that complies with the Fundamental Principles of Official Statistics (1 = YES; 0 = NO) [17.18.2]" w:value="SG_STT_FPOS"/>
          <w:listItem w:displayText="17.18.3 Countries with national statistical plans with funding from donors (1 = YES; 0 = NO) [17.18.3]" w:value="SG_STT_NSDSFDDNR"/>
          <w:listItem w:displayText="17.18.3 Countries with national statistical plans with funding from Government (1 = YES; 0 = NO) [17.18.3]" w:value="SG_STT_NSDSFDGVT"/>
          <w:listItem w:displayText="17.18.3 Countries with national statistical plans with funding from others (1 = YES; 0 = NO) [17.18.3]" w:value="SG_STT_NSDSFDOTHR"/>
          <w:listItem w:displayText="17.18.3 Countries with national statistical plans that are fully funded (1 = YES; 0 = NO) [17.18.3]" w:value="SG_STT_NSDSFND"/>
          <w:listItem w:displayText="17.18.3 Countries with national statistical plans that are under implementation (1 = YES; 0 = NO) [17.18.3]" w:value="SG_STT_NSDSIMPL"/>
          <w:listItem w:displayText="17.19.1 Dollar value of all resources made available to strengthen statistical capacity in developing countries [17.19.1]" w:value="SG_STT_CAPTY"/>
          <w:listItem w:displayText="17.19.2 Proportion of countries with birth registration data that are at least 90 percent complete [17.19.2]" w:value="SG_REG_BRTH90"/>
          <w:listItem w:displayText="17.19.2 Countries with birth registration data that are at least 90 percent complete (1 = YES; 0 = NO) [17.19.2]" w:value="SG_REG_BRTH90N"/>
          <w:listItem w:displayText="17.19.2 Proportion of countries that have conducted at least one population and housing census in the last 10 years [17.19.2]" w:value="SG_REG_CENSUS"/>
          <w:listItem w:displayText="17.19.2 Countries that have conducted at least one population and housing census in the last 10 years (1 = YES; 0 = NO) [17.19.2]" w:value="SG_REG_CENSUSN"/>
          <w:listItem w:displayText="17.19.2 Proportion of countries with death registration data that are at least 75 percent complete [17.19.2]" w:value="SG_REG_DETH75"/>
          <w:listItem w:displayText="17.19.2 Countries with death registration data that are at least 75 percent complete (1 = YES; 0 = NO) [17.19.2]" w:value="SG_REG_DETH75N"/>
        </w:dropDownList>
      </w:sdtPr>
      <w:sdtContent>
        <w:permStart w:id="731588340" w:edGrp="everyone" w:displacedByCustomXml="prev"/>
        <w:p w14:paraId="09FD7274" w14:textId="40EED7ED" w:rsidR="0077584C" w:rsidRDefault="00A523F7" w:rsidP="0077584C">
          <w:r>
            <w:t>6.b.1 Proportion of local administrative units with established and operational policies and procedures for participation of local communities in water and sanitation management [6.b.1]</w:t>
          </w:r>
        </w:p>
        <w:permEnd w:id="731588340" w:displacedByCustomXml="next"/>
      </w:sdtContent>
    </w:sdt>
    <w:p w14:paraId="0C6EECD0" w14:textId="785CC62F"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w:value="1"/>
          <w:listItem w:displayText="Afghanistan" w:value="4"/>
          <w:listItem w:displayText="Africa" w:value="2"/>
          <w:listItem w:displayText="Africa (ILO)" w:value="901"/>
          <w:listItem w:displayText="Africa not elsewhere specified" w:value="577"/>
          <w:listItem w:displayText="Albania" w:value="8"/>
          <w:listItem w:displayText="Algeria" w:value="12"/>
          <w:listItem w:displayText="American Samoa" w:value="16"/>
          <w:listItem w:displayText="Americas" w:value="19"/>
          <w:listItem w:displayText="Andorra" w:value="20"/>
          <w:listItem w:displayText="Angola" w:value="24"/>
          <w:listItem w:displayText="Anguilla" w:value="660"/>
          <w:listItem w:displayText="Antarctica" w:value="10"/>
          <w:listItem w:displayText="Antigua and Barbuda" w:value="28"/>
          <w:listItem w:displayText="Areas not elsewhere specified" w:value="896"/>
          <w:listItem w:displayText="Argentina" w:value="32"/>
          <w:listItem w:displayText="Armenia" w:value="51"/>
          <w:listItem w:displayText="Aruba" w:value="533"/>
          <w:listItem w:displayText="Asia" w:value="142"/>
          <w:listItem w:displayText="Asia and the Pacific (ILO)" w:value="902"/>
          <w:listItem w:displayText="Australia" w:value="36"/>
          <w:listItem w:displayText="Australia and New Zealand" w:value="53"/>
          <w:listItem w:displayText="Austria" w:value="40"/>
          <w:listItem w:displayText="Azerbaijan" w:value="31"/>
          <w:listItem w:displayText="Azores Islands" w:value="920"/>
          <w:listItem w:displayText="Bahamas" w:value="44"/>
          <w:listItem w:displayText="Bahrain" w:value="48"/>
          <w:listItem w:displayText="Bangladesh" w:value="50"/>
          <w:listItem w:displayText="Barbados" w:value="52"/>
          <w:listItem w:displayText="Belarus" w:value="112"/>
          <w:listItem w:displayText="Belgium" w:value="56"/>
          <w:listItem w:displayText="Belgium and Luxembourg" w:value="99041"/>
          <w:listItem w:displayText="Belize" w:value="84"/>
          <w:listItem w:displayText="Benin" w:value="204"/>
          <w:listItem w:displayText="Bermuda" w:value="60"/>
          <w:listItem w:displayText="Bhutan" w:value="64"/>
          <w:listItem w:displayText="Bolivia (Plurinational State of)" w:value="68"/>
          <w:listItem w:displayText="Bonaire, Sint Eustatius and Saba" w:value="535"/>
          <w:listItem w:displayText="Bosnia and Herzegovina" w:value="70"/>
          <w:listItem w:displayText="Botswana" w:value="72"/>
          <w:listItem w:displayText="Bouvet Island" w:value="74"/>
          <w:listItem w:displayText="Brazil" w:value="76"/>
          <w:listItem w:displayText="British Indian Ocean Territory" w:value="86"/>
          <w:listItem w:displayText="British Virgin Islands" w:value="92"/>
          <w:listItem w:displayText="Brunei Darussalam" w:value="96"/>
          <w:listItem w:displayText="Bulgaria" w:value="100"/>
          <w:listItem w:displayText="Burkina Faso" w:value="854"/>
          <w:listItem w:displayText="Burundi" w:value="108"/>
          <w:listItem w:displayText="Cabo Verde" w:value="132"/>
          <w:listItem w:displayText="Cambodia" w:value="116"/>
          <w:listItem w:displayText="Cameroon" w:value="120"/>
          <w:listItem w:displayText="Canada" w:value="124"/>
          <w:listItem w:displayText="Caribbean" w:value="29"/>
          <w:listItem w:displayText="Caucasus and Central Asia" w:value="135"/>
          <w:listItem w:displayText="Cayman Islands" w:value="136"/>
          <w:listItem w:displayText="Central African Republic" w:value="140"/>
          <w:listItem w:displayText="Central America" w:value="13"/>
          <w:listItem w:displayText="Central Asia" w:value="143"/>
          <w:listItem w:displayText="Central and Eastern Europe (ILO)" w:value="903"/>
          <w:listItem w:displayText="Central and Southern Asia" w:value="62"/>
          <w:listItem w:displayText="Chad" w:value="148"/>
          <w:listItem w:displayText="Channel Islands" w:value="830"/>
          <w:listItem w:displayText="Chile" w:value="152"/>
          <w:listItem w:displayText="China" w:value="156"/>
          <w:listItem w:displayText="China, Hong Kong Special Administrative Region" w:value="344"/>
          <w:listItem w:displayText="China, Macao Special Administrative Region" w:value="446"/>
          <w:listItem w:displayText="Christmas Island" w:value="162"/>
          <w:listItem w:displayText="Cocos (Keeling) Islands" w:value="166"/>
          <w:listItem w:displayText="Colombia" w:value="170"/>
          <w:listItem w:displayText="Comoros" w:value="174"/>
          <w:listItem w:displayText="Congo" w:value="178"/>
          <w:listItem w:displayText="Cook Islands" w:value="184"/>
          <w:listItem w:displayText="Costa Rica" w:value="188"/>
          <w:listItem w:displayText="Croatia" w:value="191"/>
          <w:listItem w:displayText="Cuba" w:value="192"/>
          <w:listItem w:displayText="Curaçao" w:value="531"/>
          <w:listItem w:displayText="Custom groupings of data providers" w:value="922"/>
          <w:listItem w:displayText="Cyprus" w:value="196"/>
          <w:listItem w:displayText="Czechia" w:value="203"/>
          <w:listItem w:displayText="Côte d'Ivoire" w:value="384"/>
          <w:listItem w:displayText="Democratic People's Republic of Korea" w:value="408"/>
          <w:listItem w:displayText="Democratic Republic of the Congo" w:value="180"/>
          <w:listItem w:displayText="Denmark" w:value="208"/>
          <w:listItem w:displayText="Developed regions (Europe, Cyprus, Israel, Northern America, Japan, Australia &amp; New Zealand)" w:value="514"/>
          <w:listItem w:displayText="Developing regions" w:value="515"/>
          <w:listItem w:displayText="Development Assistance Committee members (DAC)" w:value="593"/>
          <w:listItem w:displayText="Djibouti" w:value="262"/>
          <w:listItem w:displayText="Dominica" w:value="212"/>
          <w:listItem w:displayText="Dominican Republic" w:value="214"/>
          <w:listItem w:displayText="Eastern Africa" w:value="14"/>
          <w:listItem w:displayText="Eastern Asia" w:value="30"/>
          <w:listItem w:displayText="Eastern Asia (excluding Japan and China)" w:value="223"/>
          <w:listItem w:displayText="Eastern Asia (excluding Japan)" w:value="518"/>
          <w:listItem w:displayText="Eastern Europe" w:value="151"/>
          <w:listItem w:displayText="Eastern Southern South-Eastern Asia and Oceania (MDG)" w:value="909"/>
          <w:listItem w:displayText="Eastern and South-Eastern Asia" w:value="753"/>
          <w:listItem w:displayText="Ecuador" w:value="218"/>
          <w:listItem w:displayText="Egypt" w:value="818"/>
          <w:listItem w:displayText="El Salvador" w:value="222"/>
          <w:listItem w:displayText="Equatorial Guinea" w:value="226"/>
          <w:listItem w:displayText="Eritrea" w:value="232"/>
          <w:listItem w:displayText="Estonia" w:value="233"/>
          <w:listItem w:displayText="Eswatini" w:value="748"/>
          <w:listItem w:displayText="Ethiopia" w:value="231"/>
          <w:listItem w:displayText="Europe" w:value="150"/>
          <w:listItem w:displayText="Europe and Northern America" w:value="513"/>
          <w:listItem w:displayText="European Union" w:value="97"/>
          <w:listItem w:displayText="European Union (EU) Institutions" w:value="918"/>
          <w:listItem w:displayText="FAO Major Fishing Area: Atlantic, Eastern Central" w:value="99029"/>
          <w:listItem w:displayText="FAO Major Fishing Area: Atlantic, Northeast" w:value="99024"/>
          <w:listItem w:displayText="FAO Major Fishing Area: Atlantic, Northwest" w:value="99023"/>
          <w:listItem w:displayText="FAO Major Fishing Area: Atlantic, Southeast" w:value="99026"/>
          <w:listItem w:displayText="FAO Major Fishing Area: Atlantic, Southwest" w:value="99030"/>
          <w:listItem w:displayText="FAO Major Fishing Area: Atlantic, Western Central" w:value="99028"/>
          <w:listItem w:displayText="FAO Major Fishing Area: Indian Ocean, Eastern" w:value="99025"/>
          <w:listItem w:displayText="FAO Major Fishing Area: Indian Ocean, Western" w:value="99027"/>
          <w:listItem w:displayText="FAO Major Fishing Area: Mediterranean and Black Sea" w:value="99032"/>
          <w:listItem w:displayText="FAO Major Fishing Area: Pacific, Eastern Central" w:value="99018"/>
          <w:listItem w:displayText="FAO Major Fishing Area: Pacific, Northeast" w:value="99019"/>
          <w:listItem w:displayText="FAO Major Fishing Area: Pacific, Northwest" w:value="99020"/>
          <w:listItem w:displayText="FAO Major Fishing Area: Pacific, Southeast" w:value="99031"/>
          <w:listItem w:displayText="FAO Major Fishing Area: Pacific, Southwest" w:value="99022"/>
          <w:listItem w:displayText="FAO Major Fishing Area: Pacific, Western Central" w:value="99021"/>
          <w:listItem w:displayText="Falkland Islands (Malvinas)" w:value="238"/>
          <w:listItem w:displayText="Faroe Islands" w:value="234"/>
          <w:listItem w:displayText="Fiji" w:value="242"/>
          <w:listItem w:displayText="Finland" w:value="246"/>
          <w:listItem w:displayText="France" w:value="250"/>
          <w:listItem w:displayText="French Guiana" w:value="254"/>
          <w:listItem w:displayText="French Polynesia" w:value="258"/>
          <w:listItem w:displayText="French Southern Territories" w:value="260"/>
          <w:listItem w:displayText="Gabon" w:value="266"/>
          <w:listItem w:displayText="Gambia" w:value="270"/>
          <w:listItem w:displayText="Georgia" w:value="268"/>
          <w:listItem w:displayText="Germany" w:value="276"/>
          <w:listItem w:displayText="Ghana" w:value="288"/>
          <w:listItem w:displayText="Gibraltar" w:value="292"/>
          <w:listItem w:displayText="Greece" w:value="300"/>
          <w:listItem w:displayText="Greenland" w:value="304"/>
          <w:listItem w:displayText="Grenada" w:value="308"/>
          <w:listItem w:displayText="Guadeloupe" w:value="312"/>
          <w:listItem w:displayText="Guam" w:value="316"/>
          <w:listItem w:displayText="Guatemala" w:value="320"/>
          <w:listItem w:displayText="Guernsey" w:value="831"/>
          <w:listItem w:displayText="Guinea" w:value="324"/>
          <w:listItem w:displayText="Guinea-Bissau" w:value="624"/>
          <w:listItem w:displayText="Guyana" w:value="328"/>
          <w:listItem w:displayText="Haiti" w:value="332"/>
          <w:listItem w:displayText="Heard Island and McDonald Islands" w:value="334"/>
          <w:listItem w:displayText="High income economies (WB)" w:value="910"/>
          <w:listItem w:displayText="Holy See" w:value="336"/>
          <w:listItem w:displayText="Honduras" w:value="340"/>
          <w:listItem w:displayText="Hungary" w:value="348"/>
          <w:listItem w:displayText="Iceland" w:value="352"/>
          <w:listItem w:displayText="India" w:value="356"/>
          <w:listItem w:displayText="Indonesia" w:value="360"/>
          <w:listItem w:displayText="International Centers (FAO)" w:value="917"/>
          <w:listItem w:displayText="Iran (Islamic Republic of)" w:value="364"/>
          <w:listItem w:displayText="Iraq" w:value="368"/>
          <w:listItem w:displayText="Iraq (Central Iraq)" w:value="369"/>
          <w:listItem w:displayText="Iraq (Kurdistan Region)" w:value="370"/>
          <w:listItem w:displayText="Ireland" w:value="372"/>
          <w:listItem w:displayText="Isle of Man" w:value="833"/>
          <w:listItem w:displayText="Israel" w:value="376"/>
          <w:listItem w:displayText="Italy" w:value="380"/>
          <w:listItem w:displayText="Jamaica" w:value="388"/>
          <w:listItem w:displayText="Japan" w:value="392"/>
          <w:listItem w:displayText="Jersey" w:value="832"/>
          <w:listItem w:displayText="Jordan" w:value="400"/>
          <w:listItem w:displayText="Kazakhstan" w:value="398"/>
          <w:listItem w:displayText="Kenya" w:value="404"/>
          <w:listItem w:displayText="Kiribati" w:value="296"/>
          <w:listItem w:displayText="Kosovo" w:value="412"/>
          <w:listItem w:displayText="Kuwait" w:value="414"/>
          <w:listItem w:displayText="Kyrgyzstan" w:value="417"/>
          <w:listItem w:displayText="Landlocked developing countries (LLDCs)" w:value="432"/>
          <w:listItem w:displayText="Lao People's Democratic Republic" w:value="418"/>
          <w:listItem w:displayText="Latin America" w:value="420"/>
          <w:listItem w:displayText="Latin America and the Caribbean" w:value="419"/>
          <w:listItem w:displayText="Latvia" w:value="428"/>
          <w:listItem w:displayText="Least Developed Countries (LDCs)" w:value="199"/>
          <w:listItem w:displayText="Lebanon" w:value="422"/>
          <w:listItem w:displayText="Lesotho" w:value="426"/>
          <w:listItem w:displayText="Liberia" w:value="430"/>
          <w:listItem w:displayText="Libya" w:value="434"/>
          <w:listItem w:displayText="Liechtenstein" w:value="438"/>
          <w:listItem w:displayText="Lithuania" w:value="440"/>
          <w:listItem w:displayText="Low and middle income economies (WB)" w:value="913"/>
          <w:listItem w:displayText="Low income economies (WB)" w:value="911"/>
          <w:listItem w:displayText="Lower middle economies (WB)" w:value="912"/>
          <w:listItem w:displayText="Luxembourg" w:value="442"/>
          <w:listItem w:displayText="Madagascar" w:value="450"/>
          <w:listItem w:displayText="Malawi" w:value="454"/>
          <w:listItem w:displayText="Malaysia" w:value="458"/>
          <w:listItem w:displayText="Maldives" w:value="462"/>
          <w:listItem w:displayText="Mali" w:value="466"/>
          <w:listItem w:displayText="Malta" w:value="470"/>
          <w:listItem w:displayText="Marshall Islands" w:value="584"/>
          <w:listItem w:displayText="Martinique" w:value="474"/>
          <w:listItem w:displayText="Mauritania" w:value="478"/>
          <w:listItem w:displayText="Mauritius" w:value="480"/>
          <w:listItem w:displayText="Mayotte" w:value="175"/>
          <w:listItem w:displayText="Melanesia" w:value="54"/>
          <w:listItem w:displayText="Mexico" w:value="484"/>
          <w:listItem w:displayText="Micronesia" w:value="57"/>
          <w:listItem w:displayText="Micronesia (Federated States of)" w:value="583"/>
          <w:listItem w:displayText="Middle Africa" w:value="17"/>
          <w:listItem w:displayText="Middle East (ILO)" w:value="905"/>
          <w:listItem w:displayText="Middle East and North Africa (ILO)" w:value="904"/>
          <w:listItem w:displayText="Monaco" w:value="492"/>
          <w:listItem w:displayText="Mongolia" w:value="496"/>
          <w:listItem w:displayText="Montenegro" w:value="499"/>
          <w:listItem w:displayText="Montserrat" w:value="500"/>
          <w:listItem w:displayText="Morocco" w:value="504"/>
          <w:listItem w:displayText="Mozambique" w:value="508"/>
          <w:listItem w:displayText="Myanmar" w:value="104"/>
          <w:listItem w:displayText="Namibia" w:value="516"/>
          <w:listItem w:displayText="Nauru" w:value="520"/>
          <w:listItem w:displayText="Nepal" w:value="524"/>
          <w:listItem w:displayText="Netherlands" w:value="528"/>
          <w:listItem w:displayText="Netherlands Antilles" w:value="530"/>
          <w:listItem w:displayText="New Caledonia" w:value="540"/>
          <w:listItem w:displayText="New Zealand" w:value="554"/>
          <w:listItem w:displayText="Nicaragua" w:value="558"/>
          <w:listItem w:displayText="Niger" w:value="562"/>
          <w:listItem w:displayText="Nigeria" w:value="566"/>
          <w:listItem w:displayText="Niue" w:value="570"/>
          <w:listItem w:displayText="Norfolk Island" w:value="574"/>
          <w:listItem w:displayText="North America (ILO)" w:value="906"/>
          <w:listItem w:displayText="North Macedonia" w:value="807"/>
          <w:listItem w:displayText="Northern Africa" w:value="15"/>
          <w:listItem w:displayText="Northern Africa (exc. Sudan)" w:value="746"/>
          <w:listItem w:displayText="Northern Africa and Western Asia" w:value="747"/>
          <w:listItem w:displayText="Northern America" w:value="21"/>
          <w:listItem w:displayText="Northern Europe" w:value="154"/>
          <w:listItem w:displayText="Northern Mariana Islands" w:value="580"/>
          <w:listItem w:displayText="Norway" w:value="578"/>
          <w:listItem w:displayText="ODA residual" w:value="921"/>
          <w:listItem w:displayText="Oceania" w:value="9"/>
          <w:listItem w:displayText="Oceania (exc. Australia and New Zealand)" w:value="543"/>
          <w:listItem w:displayText="Oman" w:value="512"/>
          <w:listItem w:displayText="Organisation for Economic Co-operation and Development (OECD) Member States" w:value="198"/>
          <w:listItem w:displayText="Other non-OECD Asia" w:value="487"/>
          <w:listItem w:displayText="Other non-OECD Oceania" w:value="527"/>
          <w:listItem w:displayText="Other non-oecd Americas" w:value="636"/>
          <w:listItem w:displayText="Other non-specified areas in Eastern Asia" w:value="158"/>
          <w:listItem w:displayText="Other regions (ILO)" w:value="907"/>
          <w:listItem w:displayText="Pakistan" w:value="586"/>
          <w:listItem w:displayText="Palau" w:value="585"/>
          <w:listItem w:displayText="Panama" w:value="591"/>
          <w:listItem w:displayText="Papua New Guinea" w:value="598"/>
          <w:listItem w:displayText="Paraguay" w:value="600"/>
          <w:listItem w:displayText="Peru" w:value="604"/>
          <w:listItem w:displayText="Philippines" w:value="608"/>
          <w:listItem w:displayText="Pitcairn" w:value="612"/>
          <w:listItem w:displayText="Poland" w:value="616"/>
          <w:listItem w:displayText="Polynesia" w:value="61"/>
          <w:listItem w:displayText="Portugal" w:value="620"/>
          <w:listItem w:displayText="Puerto Rico" w:value="630"/>
          <w:listItem w:displayText="Qatar" w:value="634"/>
          <w:listItem w:displayText="Regional Centres (FAO)" w:value="919"/>
          <w:listItem w:displayText="Republic of Korea" w:value="410"/>
          <w:listItem w:displayText="Republic of Moldova" w:value="498"/>
          <w:listItem w:displayText="Residual/unallocated ODA: Central Asia and Southern Asia" w:value="99035"/>
          <w:listItem w:displayText="Residual/unallocated ODA: Eastern and South-eastern Asia" w:value="99036"/>
          <w:listItem w:displayText="Residual/unallocated ODA: Latin America and the Caribbean" w:value="99037"/>
          <w:listItem w:displayText="Residual/unallocated ODA: Oceania excl. Aus. and N. Zealand" w:value="99038"/>
          <w:listItem w:displayText="Residual/unallocated ODA: Sub-Saharan Africa" w:value="99039"/>
          <w:listItem w:displayText="Residual/unallocated ODA: Western Asia and Northern Africa" w:value="99040"/>
          <w:listItem w:displayText="Romania" w:value="642"/>
          <w:listItem w:displayText="Russian Federation" w:value="643"/>
          <w:listItem w:displayText="Rwanda" w:value="646"/>
          <w:listItem w:displayText="Réunion" w:value="638"/>
          <w:listItem w:displayText="Saint Barthélemy" w:value="652"/>
          <w:listItem w:displayText="Saint Helena" w:value="654"/>
          <w:listItem w:displayText="Saint Kitts and Nevis" w:value="659"/>
          <w:listItem w:displayText="Saint Lucia" w:value="662"/>
          <w:listItem w:displayText="Saint Martin (French Part)" w:value="663"/>
          <w:listItem w:displayText="Saint Pierre and Miquelon" w:value="666"/>
          <w:listItem w:displayText="Saint Vincent and the Grenadines" w:value="670"/>
          <w:listItem w:displayText="Samoa" w:value="882"/>
          <w:listItem w:displayText="San Marino" w:value="674"/>
          <w:listItem w:displayText="Sao Tome and Principe" w:value="678"/>
          <w:listItem w:displayText="Sark" w:value="680"/>
          <w:listItem w:displayText="Saudi Arabia" w:value="682"/>
          <w:listItem w:displayText="Senegal" w:value="686"/>
          <w:listItem w:displayText="Serbia" w:value="688"/>
          <w:listItem w:displayText="Serbia and Montenegro [former]" w:value="891"/>
          <w:listItem w:displayText="Seychelles" w:value="690"/>
          <w:listItem w:displayText="Sierra Leone" w:value="694"/>
          <w:listItem w:displayText="Singapore" w:value="702"/>
          <w:listItem w:displayText="Sint Maarten (Dutch part)" w:value="534"/>
          <w:listItem w:displayText="Slovakia" w:value="703"/>
          <w:listItem w:displayText="Slovenia" w:value="705"/>
          <w:listItem w:displayText="Small island developing States (SIDS)" w:value="722"/>
          <w:listItem w:displayText="Solomon Islands" w:value="90"/>
          <w:listItem w:displayText="Somalia" w:value="706"/>
          <w:listItem w:displayText="South Africa" w:value="710"/>
          <w:listItem w:displayText="South America" w:value="5"/>
          <w:listItem w:displayText="South Georgia and the South Sandwich Islands" w:value="239"/>
          <w:listItem w:displayText="South Sudan" w:value="728"/>
          <w:listItem w:displayText="South-Eastern Asia" w:value="35"/>
          <w:listItem w:displayText="Southern Africa" w:value="18"/>
          <w:listItem w:displayText="Southern Asia" w:value="34"/>
          <w:listItem w:displayText="Southern Asia (excluding India)" w:value="127"/>
          <w:listItem w:displayText="Southern Europe" w:value="39"/>
          <w:listItem w:displayText="Spain" w:value="724"/>
          <w:listItem w:displayText="Sri Lanka" w:value="144"/>
          <w:listItem w:displayText="State of Palestine" w:value="275"/>
          <w:listItem w:displayText="Sub-Saharan Africa" w:value="202"/>
          <w:listItem w:displayText="Sub-Saharan Africa (inc. Sudan)" w:value="738"/>
          <w:listItem w:displayText="Sudan" w:value="729"/>
          <w:listItem w:displayText="Sudan [former]" w:value="736"/>
          <w:listItem w:displayText="Suriname" w:value="740"/>
          <w:listItem w:displayText="Svalbard and Jan Mayen Islands" w:value="744"/>
          <w:listItem w:displayText="Sweden" w:value="752"/>
          <w:listItem w:displayText="Switzerland" w:value="756"/>
          <w:listItem w:displayText="Syrian Arab Republic" w:value="760"/>
          <w:listItem w:displayText="Tajikistan" w:value="762"/>
          <w:listItem w:displayText="Thailand" w:value="764"/>
          <w:listItem w:displayText="Timor-Leste" w:value="626"/>
          <w:listItem w:displayText="Togo" w:value="768"/>
          <w:listItem w:displayText="Tokelau" w:value="772"/>
          <w:listItem w:displayText="Tonga" w:value="776"/>
          <w:listItem w:displayText="Trinidad and Tobago" w:value="780"/>
          <w:listItem w:displayText="Tunisia" w:value="788"/>
          <w:listItem w:displayText="Turkey" w:value="792"/>
          <w:listItem w:displayText="Turkmenistan" w:value="795"/>
          <w:listItem w:displayText="Turks and Caicos Islands" w:value="796"/>
          <w:listItem w:displayText="Tuvalu" w:value="798"/>
          <w:listItem w:displayText="Uganda" w:value="800"/>
          <w:listItem w:displayText="Ukraine" w:value="804"/>
          <w:listItem w:displayText="United Arab Emirates" w:value="784"/>
          <w:listItem w:displayText="United Kingdom (England and Wales)" w:value="827"/>
          <w:listItem w:displayText="United Kingdom (Northern Ireland)" w:value="828"/>
          <w:listItem w:displayText="United Kingdom (Scotland)" w:value="829"/>
          <w:listItem w:displayText="United Kingdom of Great Britain and Northern Ireland" w:value="826"/>
          <w:listItem w:displayText="United Republic of Tanzania" w:value="834"/>
          <w:listItem w:displayText="United Republic of Tanzania (Mainland)" w:value="835"/>
          <w:listItem w:displayText="United Republic of Tanzania (Zanzibar)" w:value="836"/>
          <w:listItem w:displayText="United States Minor Outlying Islands" w:value="581"/>
          <w:listItem w:displayText="United States Virgin Islands" w:value="850"/>
          <w:listItem w:displayText="United States of America" w:value="840"/>
          <w:listItem w:displayText="Upper middle economies (WB)" w:value="914"/>
          <w:listItem w:displayText="Uruguay" w:value="858"/>
          <w:listItem w:displayText="Uzbekistan" w:value="860"/>
          <w:listItem w:displayText="Vanuatu" w:value="548"/>
          <w:listItem w:displayText="Venezuela (Bolivarian Republic of)" w:value="862"/>
          <w:listItem w:displayText="Viet Nam" w:value="704"/>
          <w:listItem w:displayText="WTO Developed Member States" w:value="916"/>
          <w:listItem w:displayText="WTO Developing Member States" w:value="915"/>
          <w:listItem w:displayText="Wallis and Futuna Islands" w:value="876"/>
          <w:listItem w:displayText="Western Africa" w:value="11"/>
          <w:listItem w:displayText="Western Asia" w:value="145"/>
          <w:listItem w:displayText="Western Asia (exc. Armenia, Azerbaijan, Cyprus, Israel and Georgia)" w:value="485"/>
          <w:listItem w:displayText="Western Europe" w:value="155"/>
          <w:listItem w:displayText="Western Europe (ILO)" w:value="908"/>
          <w:listItem w:displayText="Western Sahara" w:value="732"/>
          <w:listItem w:displayText="World Aviation Bunkers" w:value="99034"/>
          <w:listItem w:displayText="World Marine Bunkers" w:value="99033"/>
          <w:listItem w:displayText="World Trade Organization (WTO) Member States" w:value="889"/>
          <w:listItem w:displayText="Yemen" w:value="887"/>
          <w:listItem w:displayText="Yugoslavia [former]" w:value="890"/>
          <w:listItem w:displayText="Zambia" w:value="894"/>
          <w:listItem w:displayText="Zimbabwe" w:value="716"/>
          <w:listItem w:displayText="Åland Islands" w:value="248"/>
        </w:dropDownList>
      </w:sdtPr>
      <w:sdtContent>
        <w:permStart w:id="1646592709" w:edGrp="everyone" w:displacedByCustomXml="prev"/>
        <w:p w14:paraId="0D4BA697" w14:textId="2EE831AD" w:rsidR="0077584C" w:rsidRDefault="00A523F7" w:rsidP="0077584C">
          <w:r>
            <w:t>Mozambique</w:t>
          </w:r>
        </w:p>
        <w:permEnd w:id="1646592709" w:displacedByCustomXml="next"/>
      </w:sdtContent>
    </w:sdt>
    <w:p w14:paraId="69911511" w14:textId="4B09B54B" w:rsidR="00B8102F" w:rsidRPr="00F7784D" w:rsidRDefault="00F7784D" w:rsidP="00F7784D">
      <w:pPr>
        <w:spacing w:after="0"/>
        <w:rPr>
          <w:sz w:val="26"/>
          <w:szCs w:val="26"/>
        </w:rPr>
      </w:pPr>
      <w:r w:rsidRPr="00F7784D">
        <w:rPr>
          <w:sz w:val="26"/>
          <w:szCs w:val="26"/>
        </w:rPr>
        <w:t>Metadata language</w:t>
      </w:r>
    </w:p>
    <w:sdt>
      <w:sdtPr>
        <w:alias w:val="Metadata Language"/>
        <w:tag w:val="ddLanguage"/>
        <w:id w:val="-1285879779"/>
        <w:placeholder>
          <w:docPart w:val="6E398B10ACC74420B9E690EE0323A061"/>
        </w:placeholder>
        <w:dropDownList>
          <w:listItem w:displayText="English" w:value="en"/>
          <w:listItem w:displayText="Arabic" w:value="ar"/>
          <w:listItem w:displayText="Chinese" w:value="zh"/>
          <w:listItem w:displayText="French" w:value="fr"/>
          <w:listItem w:displayText="Russian" w:value="ru"/>
          <w:listItem w:displayText="Spanish" w:value="es"/>
        </w:dropDownList>
      </w:sdtPr>
      <w:sdtContent>
        <w:permStart w:id="1952186827" w:edGrp="everyone" w:displacedByCustomXml="prev"/>
        <w:p w14:paraId="70F390DF" w14:textId="2DBBFD3A" w:rsidR="00F7784D" w:rsidRDefault="00A523F7" w:rsidP="00355460">
          <w:r>
            <w:t>English</w:t>
          </w:r>
        </w:p>
        <w:permEnd w:id="1952186827" w:displacedByCustomXml="next"/>
      </w:sdtContent>
    </w:sdt>
    <w:p w14:paraId="2171C849" w14:textId="5BD76931" w:rsidR="0077584C" w:rsidRDefault="0077584C" w:rsidP="00355460"/>
    <w:p w14:paraId="7FA6D4D2" w14:textId="2DDC3FB5" w:rsidR="00DB1DCD" w:rsidRDefault="00DB1DCD" w:rsidP="00DB1DCD">
      <w:pPr>
        <w:pStyle w:val="Heading2"/>
      </w:pPr>
      <w:r w:rsidRPr="00DB1DCD">
        <w:t>Import Data Structure Definition</w:t>
      </w:r>
    </w:p>
    <w:p w14:paraId="71EB5597" w14:textId="69BC80D2" w:rsidR="00F54570" w:rsidRDefault="00F54570" w:rsidP="00355460">
      <w:r>
        <w:t>To update the options in the dropdowns according to your SDMX DSD, click the button below:</w:t>
      </w:r>
    </w:p>
    <w:p w14:paraId="1997451B" w14:textId="4C1519BC" w:rsidR="00F54570" w:rsidRDefault="00F54570" w:rsidP="00355460">
      <w:r>
        <w:object w:dxaOrig="0" w:dyaOrig="0" w14:anchorId="196EDF24">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7" type="#_x0000_t75" style="width:99pt;height:24pt" o:ole="">
            <v:imagedata r:id="rId9" o:title=""/>
          </v:shape>
          <w:control r:id="rId10" w:name="ImportSdmxDsd" w:shapeid="_x0000_i1027"/>
        </w:object>
      </w:r>
    </w:p>
    <w:p w14:paraId="751C5AE1" w14:textId="77777777" w:rsidR="00F54570" w:rsidRDefault="00F54570" w:rsidP="00355460"/>
    <w:p w14:paraId="04071A0F" w14:textId="77777777" w:rsidR="00693674" w:rsidRDefault="000149A9" w:rsidP="004962C5">
      <w:pPr>
        <w:pStyle w:val="MHeader"/>
        <w:outlineLvl w:val="0"/>
      </w:pPr>
      <w:bookmarkStart w:id="1" w:name="_Toc37932742"/>
      <w:r>
        <w:t xml:space="preserve">Metadata </w:t>
      </w:r>
      <w:r w:rsidR="004962C5">
        <w:t>Submission Form</w:t>
      </w:r>
      <w:bookmarkEnd w:id="1"/>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2" w:name="_Toc36655608"/>
            <w:bookmarkStart w:id="3" w:name="_Toc36812571"/>
            <w:bookmarkStart w:id="4" w:name="_Toc36812684"/>
            <w:bookmarkStart w:id="5" w:name="_Toc36813071"/>
            <w:bookmarkStart w:id="6" w:name="_Toc37932743"/>
            <w:r w:rsidRPr="0051738B">
              <w:rPr>
                <w:sz w:val="32"/>
                <w:szCs w:val="32"/>
              </w:rPr>
              <w:t>0. Indicator information</w:t>
            </w:r>
            <w:bookmarkEnd w:id="2"/>
            <w:bookmarkEnd w:id="3"/>
            <w:bookmarkEnd w:id="4"/>
            <w:bookmarkEnd w:id="5"/>
            <w:bookmarkEnd w:id="6"/>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3CA60192" w:rsidR="005377B9" w:rsidRPr="007E2659" w:rsidRDefault="00687BB8" w:rsidP="0006768F">
            <w:pPr>
              <w:jc w:val="both"/>
              <w:rPr>
                <w:lang w:val="pt-PT"/>
              </w:rPr>
            </w:pPr>
            <w:r>
              <w:rPr>
                <w:lang w:val="pt-PT"/>
              </w:rPr>
              <w:t xml:space="preserve">6 </w:t>
            </w:r>
            <w:r w:rsidR="007E2659" w:rsidRPr="002C0C70">
              <w:rPr>
                <w:lang w:val="pt-PT"/>
              </w:rPr>
              <w:t xml:space="preserve">Garantir a </w:t>
            </w:r>
            <w:r w:rsidR="007E2659">
              <w:rPr>
                <w:lang w:val="pt-PT"/>
              </w:rPr>
              <w:t>disponibilidade e a gestão sustentável de água potá</w:t>
            </w:r>
            <w:r w:rsidR="007E2659" w:rsidRPr="002C0C70">
              <w:rPr>
                <w:lang w:val="pt-PT"/>
              </w:rPr>
              <w:t>vel e Saneamento para todos</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3BFB5088" w:rsidR="005377B9" w:rsidRPr="007E2659" w:rsidRDefault="007E2659" w:rsidP="0006768F">
            <w:pPr>
              <w:jc w:val="both"/>
              <w:rPr>
                <w:lang w:val="pt-PT"/>
              </w:rPr>
            </w:pPr>
            <w:r w:rsidRPr="007E2659">
              <w:rPr>
                <w:lang w:val="pt-PT"/>
              </w:rPr>
              <w:t>6.b Apoiar e fortalecer a participação das comunidades locais, para melhorar a gestão da água e do saneamento</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48669CAE" w14:textId="393AC20F" w:rsidR="005377B9" w:rsidRPr="007E2659" w:rsidRDefault="007E2659" w:rsidP="0006768F">
            <w:pPr>
              <w:jc w:val="both"/>
              <w:rPr>
                <w:lang w:val="pt-PT"/>
              </w:rPr>
            </w:pPr>
            <w:r w:rsidRPr="007E2659">
              <w:rPr>
                <w:lang w:val="pt-PT"/>
              </w:rPr>
              <w:t>6.b.1 Percentagem de municípios com políticas e procedimentos estabelecidos e operacionaispara a participação das comunidades locais na gestão de água e saneamento</w:t>
            </w:r>
          </w:p>
        </w:tc>
      </w:tr>
      <w:tr w:rsidR="005377B9" w:rsidRPr="004D68B6" w14:paraId="6E04BD34" w14:textId="77777777" w:rsidTr="00EF3E21">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lastRenderedPageBreak/>
              <w:t>0.d. Series</w:t>
            </w:r>
          </w:p>
        </w:tc>
        <w:tc>
          <w:tcPr>
            <w:tcW w:w="5804" w:type="dxa"/>
            <w:tcBorders>
              <w:top w:val="nil"/>
              <w:left w:val="nil"/>
              <w:bottom w:val="single" w:sz="4" w:space="0" w:color="auto"/>
              <w:right w:val="single" w:sz="4" w:space="0" w:color="auto"/>
            </w:tcBorders>
            <w:shd w:val="clear" w:color="auto" w:fill="auto"/>
          </w:tcPr>
          <w:p w14:paraId="6907DF0C" w14:textId="186263A9" w:rsidR="005377B9" w:rsidRPr="00687BB8" w:rsidRDefault="00687BB8" w:rsidP="0006768F">
            <w:pPr>
              <w:jc w:val="both"/>
              <w:rPr>
                <w:b/>
                <w:lang w:val="pt-PT"/>
              </w:rPr>
            </w:pPr>
            <w:r w:rsidRPr="00687BB8">
              <w:rPr>
                <w:lang w:val="pt-PT"/>
              </w:rPr>
              <w:t>M</w:t>
            </w:r>
            <w:r w:rsidRPr="007E2659">
              <w:rPr>
                <w:lang w:val="pt-PT"/>
              </w:rPr>
              <w:t>unicípios com políticas e procedimentos estabelecidos e operacionais</w:t>
            </w:r>
            <w:r>
              <w:rPr>
                <w:lang w:val="pt-PT"/>
              </w:rPr>
              <w:t xml:space="preserve"> </w:t>
            </w:r>
            <w:r w:rsidRPr="007E2659">
              <w:rPr>
                <w:lang w:val="pt-PT"/>
              </w:rPr>
              <w:t>para a participação das comunidades locais na gestão de água e saneamento</w:t>
            </w: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23A7F7D1" w:rsidR="005377B9" w:rsidRPr="009F305C" w:rsidRDefault="00687BB8" w:rsidP="0006768F">
            <w:pPr>
              <w:jc w:val="both"/>
            </w:pPr>
            <w:r>
              <w:t>09/10/2020</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7" w:name="_Toc36655609"/>
            <w:bookmarkStart w:id="8" w:name="_Toc36812572"/>
            <w:bookmarkStart w:id="9" w:name="_Toc36812685"/>
            <w:bookmarkStart w:id="10" w:name="_Toc36813072"/>
            <w:bookmarkStart w:id="11" w:name="_Toc37932744"/>
            <w:r w:rsidRPr="00AF2FE1">
              <w:rPr>
                <w:sz w:val="32"/>
                <w:szCs w:val="32"/>
              </w:rPr>
              <w:t>1. Data reporter</w:t>
            </w:r>
            <w:bookmarkEnd w:id="7"/>
            <w:bookmarkEnd w:id="8"/>
            <w:bookmarkEnd w:id="9"/>
            <w:bookmarkEnd w:id="10"/>
            <w:bookmarkEnd w:id="11"/>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53E43875" w:rsidR="003E7389" w:rsidRPr="007E2659" w:rsidRDefault="00876EB8" w:rsidP="007E2659">
            <w:pPr>
              <w:rPr>
                <w:lang w:val="pt-PT"/>
              </w:rPr>
            </w:pPr>
            <w:r>
              <w:rPr>
                <w:lang w:val="pt-PT"/>
              </w:rPr>
              <w:t>Ministério das Obras Públicas, Habitação e Recursos Hídricos</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3878E7FE" w:rsidR="003E7389" w:rsidRPr="007E2659" w:rsidRDefault="00876EB8" w:rsidP="005E7403">
            <w:pPr>
              <w:rPr>
                <w:lang w:val="pt-PT"/>
              </w:rPr>
            </w:pPr>
            <w:r>
              <w:rPr>
                <w:lang w:val="pt-PT"/>
              </w:rPr>
              <w:t>Alcino Nhacume; Amélia Mabota; Marlene Maciel</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3D3D706D" w:rsidR="003E7389" w:rsidRPr="007E2659" w:rsidRDefault="00876EB8" w:rsidP="005243F8">
            <w:pPr>
              <w:rPr>
                <w:lang w:val="pt-PT"/>
              </w:rPr>
            </w:pPr>
            <w:r>
              <w:rPr>
                <w:lang w:val="pt-PT"/>
              </w:rPr>
              <w:t>Direcção Nacional de Abastecimento de Água e Saneamento</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50BD9AE3" w:rsidR="003E7389" w:rsidRPr="007E2659" w:rsidRDefault="00876EB8" w:rsidP="005E7403">
            <w:pPr>
              <w:rPr>
                <w:lang w:val="pt-PT"/>
              </w:rPr>
            </w:pPr>
            <w:r>
              <w:rPr>
                <w:lang w:val="pt-PT"/>
              </w:rPr>
              <w:t>Alcino Nhacume - Chefe de Departamento; Amélia Mabota – Técnica; Marlene Maciel – Técnica</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54B3EC8" w:rsidR="003E7389" w:rsidRPr="007E2659" w:rsidRDefault="00876EB8" w:rsidP="005E7403">
            <w:pPr>
              <w:rPr>
                <w:lang w:val="pt-PT"/>
              </w:rPr>
            </w:pPr>
            <w:r>
              <w:rPr>
                <w:lang w:val="pt-PT"/>
              </w:rPr>
              <w:t>Alcino Nhacume - 846463364; Amélia Mabota - 823817060</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1600E0EF" w:rsidR="003E7389" w:rsidRPr="009F305C" w:rsidRDefault="00876EB8" w:rsidP="005E7403">
            <w:hyperlink r:id="rId11" w:history="1">
              <w:r w:rsidRPr="00507013">
                <w:rPr>
                  <w:rStyle w:val="Hyperlink"/>
                </w:rPr>
                <w:t>anhacume@dnaas.gov.mz</w:t>
              </w:r>
            </w:hyperlink>
            <w:r>
              <w:rPr>
                <w:rStyle w:val="Hyperlink"/>
              </w:rPr>
              <w:t xml:space="preserve">; </w:t>
            </w:r>
            <w:hyperlink r:id="rId12" w:history="1">
              <w:r w:rsidRPr="00507013">
                <w:rPr>
                  <w:rStyle w:val="Hyperlink"/>
                </w:rPr>
                <w:t>ameliamabota@dnaas.gov.mz</w:t>
              </w:r>
            </w:hyperlink>
            <w:r>
              <w:rPr>
                <w:rStyle w:val="Hyperlink"/>
              </w:rPr>
              <w:t xml:space="preserve">; </w:t>
            </w:r>
            <w:hyperlink r:id="rId13" w:history="1">
              <w:r w:rsidRPr="00C5406C">
                <w:rPr>
                  <w:rStyle w:val="Hyperlink"/>
                </w:rPr>
                <w:t>mmaciel@dnaas.gov.mz</w:t>
              </w:r>
            </w:hyperlink>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679DFE0C" w:rsidR="003E7389" w:rsidRPr="00876EB8" w:rsidRDefault="00876EB8" w:rsidP="005E7403">
            <w:hyperlink r:id="rId14" w:history="1">
              <w:r w:rsidRPr="00290FE1">
                <w:rPr>
                  <w:rStyle w:val="Hyperlink"/>
                </w:rPr>
                <w:t>anhacume@yahoo.com.br</w:t>
              </w:r>
            </w:hyperlink>
            <w:r>
              <w:rPr>
                <w:rStyle w:val="Hyperlink"/>
              </w:rPr>
              <w:t xml:space="preserve">; </w:t>
            </w:r>
            <w:hyperlink r:id="rId15" w:history="1">
              <w:r w:rsidRPr="00290FE1">
                <w:rPr>
                  <w:rStyle w:val="Hyperlink"/>
                </w:rPr>
                <w:t>ameliamabota@gmail.com</w:t>
              </w:r>
            </w:hyperlink>
            <w:r>
              <w:rPr>
                <w:rStyle w:val="Hyperlink"/>
              </w:rPr>
              <w:t xml:space="preserve">; </w:t>
            </w:r>
            <w:hyperlink r:id="rId16" w:history="1">
              <w:r w:rsidRPr="00C5406C">
                <w:rPr>
                  <w:rStyle w:val="Hyperlink"/>
                </w:rPr>
                <w:t>marlenmaciel89@gmail.com</w:t>
              </w:r>
            </w:hyperlink>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2" w:name="_Toc36655610"/>
            <w:bookmarkStart w:id="13" w:name="_Toc36812573"/>
            <w:bookmarkStart w:id="14" w:name="_Toc36812686"/>
            <w:bookmarkStart w:id="15" w:name="_Toc36813073"/>
            <w:bookmarkStart w:id="16" w:name="_Toc37932745"/>
            <w:r w:rsidRPr="00AF2FE1">
              <w:rPr>
                <w:sz w:val="32"/>
                <w:szCs w:val="32"/>
              </w:rPr>
              <w:t>2. Definition, concepts, and classifications</w:t>
            </w:r>
            <w:bookmarkEnd w:id="12"/>
            <w:bookmarkEnd w:id="13"/>
            <w:bookmarkEnd w:id="14"/>
            <w:bookmarkEnd w:id="15"/>
            <w:bookmarkEnd w:id="16"/>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6C84E827" w14:textId="34A1C73D" w:rsidR="006929D1" w:rsidRPr="006929D1" w:rsidRDefault="0006768F" w:rsidP="0006768F">
            <w:pPr>
              <w:jc w:val="both"/>
              <w:rPr>
                <w:lang w:val="pt-PT"/>
              </w:rPr>
            </w:pPr>
            <w:r>
              <w:rPr>
                <w:lang w:val="pt-PT"/>
              </w:rPr>
              <w:t>O indicador a</w:t>
            </w:r>
            <w:r w:rsidR="006929D1" w:rsidRPr="006929D1">
              <w:rPr>
                <w:lang w:val="pt-PT"/>
              </w:rPr>
              <w:t>valia a percentagem de unidades administrativas locais que possuem um mecanismo estabelecido e operacional</w:t>
            </w:r>
            <w:r w:rsidR="006929D1">
              <w:rPr>
                <w:lang w:val="pt-PT"/>
              </w:rPr>
              <w:t xml:space="preserve"> </w:t>
            </w:r>
            <w:r w:rsidR="006929D1" w:rsidRPr="006929D1">
              <w:rPr>
                <w:lang w:val="pt-PT"/>
              </w:rPr>
              <w:t>para decisões e orientações sobre a gestão de água e saneamento</w:t>
            </w:r>
            <w:r w:rsidR="006929D1">
              <w:rPr>
                <w:lang w:val="pt-PT"/>
              </w:rPr>
              <w:t>.</w:t>
            </w:r>
            <w:r w:rsidR="00E15D7E">
              <w:rPr>
                <w:lang w:val="pt-PT"/>
              </w:rPr>
              <w:t xml:space="preserve"> </w:t>
            </w:r>
            <w:r w:rsidR="006929D1" w:rsidRPr="006929D1">
              <w:rPr>
                <w:lang w:val="pt-PT"/>
              </w:rPr>
              <w:t>As unidades administrativas locais referem-se a distritos, municípios ou outras unidades locais da comunidade que cobrem áreas urbanas e</w:t>
            </w:r>
            <w:r>
              <w:rPr>
                <w:lang w:val="pt-PT"/>
              </w:rPr>
              <w:t xml:space="preserve"> rurais a serem definidas pelo G</w:t>
            </w:r>
            <w:r w:rsidR="006929D1" w:rsidRPr="006929D1">
              <w:rPr>
                <w:lang w:val="pt-PT"/>
              </w:rPr>
              <w:t>overno</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3A7D898B"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6C48E893" w:rsidR="0015178E" w:rsidRPr="00E15D7E" w:rsidRDefault="007E2659" w:rsidP="009F305C">
            <w:pPr>
              <w:rPr>
                <w:lang w:val="pt-PT"/>
              </w:rPr>
            </w:pPr>
            <w:r w:rsidRPr="00E15D7E">
              <w:rPr>
                <w:lang w:val="pt-PT"/>
              </w:rPr>
              <w:t>Percentagem</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7777777" w:rsidR="0015178E" w:rsidRPr="00E15D7E" w:rsidRDefault="0015178E" w:rsidP="009F305C">
            <w:pPr>
              <w:rPr>
                <w:lang w:val="pt-PT"/>
              </w:rPr>
            </w:pP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7" w:name="_Toc36813074"/>
            <w:bookmarkStart w:id="18" w:name="_Toc37932746"/>
            <w:r w:rsidRPr="00AF2FE1">
              <w:rPr>
                <w:sz w:val="32"/>
                <w:szCs w:val="32"/>
              </w:rPr>
              <w:t>3. Data source type and data collection method</w:t>
            </w:r>
            <w:bookmarkEnd w:id="17"/>
            <w:bookmarkEnd w:id="18"/>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176755E6" w:rsidR="0035311B" w:rsidRPr="00906833" w:rsidRDefault="0006768F" w:rsidP="009F305C">
            <w:r w:rsidRPr="00A06803">
              <w:rPr>
                <w:rFonts w:asciiTheme="majorHAnsi" w:hAnsiTheme="majorHAnsi" w:cstheme="majorHAnsi"/>
                <w:lang w:val="pt-PT" w:eastAsia="zh-CN"/>
              </w:rPr>
              <w:t xml:space="preserve">Ministério das Obras Públicas, Habitação e Recursos Hídricos </w:t>
            </w:r>
            <w:r w:rsidRPr="00A06803">
              <w:rPr>
                <w:rFonts w:asciiTheme="majorHAnsi" w:hAnsiTheme="majorHAnsi" w:cstheme="majorHAnsi"/>
                <w:lang w:val="pt-PT"/>
              </w:rPr>
              <w:t>(Direcção Nacional de Abastecimento de Água e Saneamento): Dados administrativos.</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50BD5969" w:rsidR="0035311B" w:rsidRPr="001F54B6" w:rsidRDefault="00DD044A" w:rsidP="009F305C">
            <w:pPr>
              <w:rPr>
                <w:lang w:val="pt-PT"/>
              </w:rPr>
            </w:pPr>
            <w:r w:rsidRPr="00A06803">
              <w:rPr>
                <w:rFonts w:asciiTheme="majorHAnsi" w:hAnsiTheme="majorHAnsi" w:cstheme="majorHAnsi"/>
                <w:lang w:val="pt-PT"/>
              </w:rPr>
              <w:t>Os dados são recolhidos através da realização de Reuniões e, ou encontros de trabalho institucional das equipas técnicas de planificação</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39E975F0" w:rsidR="0035311B" w:rsidRPr="0085299F" w:rsidRDefault="0085299F" w:rsidP="009F305C">
            <w:pPr>
              <w:rPr>
                <w:lang w:val="pt-PT"/>
              </w:rPr>
            </w:pPr>
            <w:r>
              <w:rPr>
                <w:lang w:val="pt-PT"/>
              </w:rPr>
              <w:t>Preve-se que a pr</w:t>
            </w:r>
            <w:r>
              <w:rPr>
                <w:rFonts w:ascii="Cambria" w:hAnsi="Cambria"/>
                <w:lang w:val="pt-PT"/>
              </w:rPr>
              <w:t>ó</w:t>
            </w:r>
            <w:r w:rsidRPr="00024521">
              <w:rPr>
                <w:lang w:val="pt-PT"/>
              </w:rPr>
              <w:t xml:space="preserve">xima recolha de dados </w:t>
            </w:r>
            <w:r>
              <w:rPr>
                <w:lang w:val="pt-PT"/>
              </w:rPr>
              <w:t>s</w:t>
            </w:r>
            <w:r w:rsidRPr="00024521">
              <w:rPr>
                <w:lang w:val="pt-PT"/>
              </w:rPr>
              <w:t>eja re</w:t>
            </w:r>
            <w:r>
              <w:rPr>
                <w:lang w:val="pt-PT"/>
              </w:rPr>
              <w:t>a</w:t>
            </w:r>
            <w:r w:rsidRPr="00024521">
              <w:rPr>
                <w:lang w:val="pt-PT"/>
              </w:rPr>
              <w:t>lizada</w:t>
            </w:r>
            <w:r w:rsidR="00DD044A">
              <w:rPr>
                <w:lang w:val="pt-PT"/>
              </w:rPr>
              <w:t xml:space="preserve"> até ao mê</w:t>
            </w:r>
            <w:r>
              <w:rPr>
                <w:lang w:val="pt-PT"/>
              </w:rPr>
              <w:t xml:space="preserve">s de Dezembro </w:t>
            </w:r>
            <w:r w:rsidR="00DD044A">
              <w:rPr>
                <w:lang w:val="pt-PT"/>
              </w:rPr>
              <w:t xml:space="preserve">de </w:t>
            </w:r>
            <w:r>
              <w:rPr>
                <w:lang w:val="pt-PT"/>
              </w:rPr>
              <w:t>2020</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5C9DF7AF" w:rsidR="0035311B" w:rsidRPr="009F305C" w:rsidRDefault="0085299F" w:rsidP="009F305C">
            <w:r>
              <w:t>Janeiro</w:t>
            </w:r>
            <w:r w:rsidR="00DD044A">
              <w:t xml:space="preserve"> de 2021</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1ECF9327" w:rsidR="0035311B" w:rsidRPr="00653520" w:rsidRDefault="00653520" w:rsidP="009F305C">
            <w:pPr>
              <w:rPr>
                <w:lang w:val="pt-PT"/>
              </w:rPr>
            </w:pPr>
            <w:r w:rsidRPr="00A06803">
              <w:rPr>
                <w:rFonts w:asciiTheme="majorHAnsi" w:hAnsiTheme="majorHAnsi" w:cstheme="majorHAnsi"/>
                <w:lang w:val="pt-PT" w:eastAsia="zh-CN"/>
              </w:rPr>
              <w:t>Ministério das Obras Públicas</w:t>
            </w:r>
            <w:r>
              <w:rPr>
                <w:rFonts w:asciiTheme="majorHAnsi" w:hAnsiTheme="majorHAnsi" w:cstheme="majorHAnsi"/>
                <w:lang w:val="pt-PT" w:eastAsia="zh-CN"/>
              </w:rPr>
              <w:t>, Habitação e Recursos Hídricos</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38668FDE" w:rsidR="0035311B" w:rsidRPr="001F54B6" w:rsidRDefault="00653520" w:rsidP="009F305C">
            <w:pPr>
              <w:rPr>
                <w:lang w:val="pt-PT"/>
              </w:rPr>
            </w:pPr>
            <w:r w:rsidRPr="00A06803">
              <w:rPr>
                <w:rFonts w:asciiTheme="majorHAnsi" w:hAnsiTheme="majorHAnsi" w:cstheme="majorHAnsi"/>
                <w:lang w:val="pt-PT" w:eastAsia="zh-CN"/>
              </w:rPr>
              <w:t>Ministério das Obras Públicas</w:t>
            </w:r>
            <w:r>
              <w:rPr>
                <w:rFonts w:asciiTheme="majorHAnsi" w:hAnsiTheme="majorHAnsi" w:cstheme="majorHAnsi"/>
                <w:lang w:val="pt-PT" w:eastAsia="zh-CN"/>
              </w:rPr>
              <w:t>, Habitação e Recursos Hídricos</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568451AF" w:rsidR="0035311B" w:rsidRPr="001F54B6" w:rsidRDefault="00653520" w:rsidP="00653520">
            <w:pPr>
              <w:jc w:val="both"/>
              <w:rPr>
                <w:lang w:val="pt-PT"/>
              </w:rPr>
            </w:pPr>
            <w:r w:rsidRPr="00A06803">
              <w:rPr>
                <w:rFonts w:asciiTheme="majorHAnsi" w:hAnsiTheme="majorHAnsi" w:cstheme="majorHAnsi"/>
                <w:lang w:val="pt-PT"/>
              </w:rPr>
              <w:t>De acordo com o Diploma Ministerial n 72/2012, O INE delegou competencias de notação e apuramento de dados estatisticos ao MOPH, atraves da Direcção de Panificação e Cooperação que tem como atribuicoes: (i) preparar e coordenar o processo de planificação da área de Aguaz e Saneamento; (ii) elaborar os planos de médio e longo prazo do sector de águas e monitorar a sua implementação; (iii) monitorar a execução dos planos de investimentos e propor medidas correctivas; e, (iv) fazer avaliação e monitoria das actividades da área</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19" w:name="_Toc36655612"/>
            <w:bookmarkStart w:id="20" w:name="_Toc36812575"/>
            <w:bookmarkStart w:id="21" w:name="_Toc36812688"/>
            <w:bookmarkStart w:id="22" w:name="_Toc36813075"/>
            <w:bookmarkStart w:id="23" w:name="_Toc37932747"/>
            <w:r w:rsidRPr="007F2D9F">
              <w:rPr>
                <w:sz w:val="32"/>
                <w:szCs w:val="32"/>
              </w:rPr>
              <w:t>4. Other methodological considerations</w:t>
            </w:r>
            <w:bookmarkEnd w:id="19"/>
            <w:bookmarkEnd w:id="20"/>
            <w:bookmarkEnd w:id="21"/>
            <w:bookmarkEnd w:id="22"/>
            <w:bookmarkEnd w:id="23"/>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0905501C" w:rsidR="007F2D9F" w:rsidRPr="00653520" w:rsidRDefault="00741D80" w:rsidP="00683A72">
            <w:pPr>
              <w:jc w:val="both"/>
              <w:rPr>
                <w:rFonts w:asciiTheme="majorHAnsi" w:hAnsiTheme="majorHAnsi" w:cstheme="majorHAnsi"/>
                <w:lang w:val="pt-PT"/>
              </w:rPr>
            </w:pPr>
            <w:r w:rsidRPr="00653520">
              <w:rPr>
                <w:rFonts w:asciiTheme="majorHAnsi" w:hAnsiTheme="majorHAnsi" w:cstheme="majorHAnsi"/>
                <w:lang w:val="pt-PT"/>
              </w:rPr>
              <w:t>Definir os procedimentos na política ou lei para a participação das comunidades locais é vital para garantir que as necessid</w:t>
            </w:r>
            <w:r w:rsidR="000435EB" w:rsidRPr="00653520">
              <w:rPr>
                <w:rFonts w:asciiTheme="majorHAnsi" w:hAnsiTheme="majorHAnsi" w:cstheme="majorHAnsi"/>
                <w:lang w:val="pt-PT"/>
              </w:rPr>
              <w:t xml:space="preserve">ades de toda a comunidade sejam </w:t>
            </w:r>
            <w:r w:rsidRPr="00653520">
              <w:rPr>
                <w:rFonts w:asciiTheme="majorHAnsi" w:hAnsiTheme="majorHAnsi" w:cstheme="majorHAnsi"/>
                <w:lang w:val="pt-PT"/>
              </w:rPr>
              <w:t xml:space="preserve">atendidas, inclusive as mais vulneráveis, e também incentiva a apropriação de esquemas que, por sua vez, contribuem para sua sustentabilidade. Um </w:t>
            </w:r>
            <w:r w:rsidRPr="00653520">
              <w:rPr>
                <w:rFonts w:asciiTheme="majorHAnsi" w:hAnsiTheme="majorHAnsi" w:cstheme="majorHAnsi"/>
                <w:lang w:val="pt-PT"/>
              </w:rPr>
              <w:lastRenderedPageBreak/>
              <w:t xml:space="preserve">valor baixo deste indicador sugere que a participação das comunidades locais na gestão de água e saneamento é baixa, </w:t>
            </w:r>
            <w:r w:rsidR="00683A72" w:rsidRPr="00653520">
              <w:rPr>
                <w:rFonts w:asciiTheme="majorHAnsi" w:hAnsiTheme="majorHAnsi" w:cstheme="majorHAnsi"/>
                <w:lang w:val="pt-PT"/>
              </w:rPr>
              <w:t>enquanto</w:t>
            </w:r>
            <w:r w:rsidRPr="00653520">
              <w:rPr>
                <w:rFonts w:asciiTheme="majorHAnsi" w:hAnsiTheme="majorHAnsi" w:cstheme="majorHAnsi"/>
                <w:lang w:val="pt-PT"/>
              </w:rPr>
              <w:t xml:space="preserve"> um valor alto indica altos níveis de participação, indicando maior propriedade e maior probabilidade de entrega e gestão sustentáveis ​​de serviços de água e saneamento</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lastRenderedPageBreak/>
              <w:t>4.b. Comment and limitations</w:t>
            </w:r>
          </w:p>
        </w:tc>
        <w:tc>
          <w:tcPr>
            <w:tcW w:w="3261" w:type="pct"/>
            <w:tcBorders>
              <w:top w:val="nil"/>
              <w:left w:val="nil"/>
              <w:bottom w:val="single" w:sz="4" w:space="0" w:color="auto"/>
              <w:right w:val="single" w:sz="4" w:space="0" w:color="auto"/>
            </w:tcBorders>
            <w:shd w:val="clear" w:color="auto" w:fill="auto"/>
          </w:tcPr>
          <w:p w14:paraId="48EF8537" w14:textId="183F90C8" w:rsidR="007F2D9F" w:rsidRPr="00653520" w:rsidRDefault="003F574E" w:rsidP="005F1054">
            <w:pPr>
              <w:spacing w:after="0" w:line="240" w:lineRule="auto"/>
              <w:jc w:val="both"/>
              <w:rPr>
                <w:rFonts w:asciiTheme="majorHAnsi" w:hAnsiTheme="majorHAnsi" w:cstheme="majorHAnsi"/>
                <w:lang w:val="pt-PT"/>
              </w:rPr>
            </w:pPr>
            <w:r w:rsidRPr="00653520">
              <w:rPr>
                <w:rFonts w:asciiTheme="majorHAnsi" w:hAnsiTheme="majorHAnsi" w:cstheme="majorHAnsi"/>
                <w:lang w:val="pt-PT"/>
              </w:rPr>
              <w:t xml:space="preserve"> </w:t>
            </w:r>
            <w:r w:rsidR="005F1054" w:rsidRPr="00653520">
              <w:rPr>
                <w:rFonts w:asciiTheme="majorHAnsi" w:hAnsiTheme="majorHAnsi" w:cstheme="majorHAnsi"/>
                <w:color w:val="000000"/>
                <w:lang w:val="pt-PT"/>
              </w:rPr>
              <w:t>O país dispõe de um quadro legal de políticas e normas que atribuem competências aos níveis locais para a participação das comunidades na gestão dos serviços de abastecimento de água e saneamento</w:t>
            </w:r>
            <w:r w:rsidR="005F1054">
              <w:rPr>
                <w:rFonts w:asciiTheme="majorHAnsi" w:hAnsiTheme="majorHAnsi" w:cstheme="majorHAnsi"/>
                <w:color w:val="000000"/>
                <w:lang w:val="pt-PT"/>
              </w:rPr>
              <w:t>. Embora tal situação se verifique, existe problemas na o</w:t>
            </w:r>
            <w:r w:rsidRPr="00653520">
              <w:rPr>
                <w:rFonts w:asciiTheme="majorHAnsi" w:hAnsiTheme="majorHAnsi" w:cstheme="majorHAnsi"/>
                <w:lang w:val="pt-PT"/>
              </w:rPr>
              <w:t xml:space="preserve">peracionalidade dos </w:t>
            </w:r>
            <w:r w:rsidR="005F1054">
              <w:rPr>
                <w:rFonts w:asciiTheme="majorHAnsi" w:hAnsiTheme="majorHAnsi" w:cstheme="majorHAnsi"/>
                <w:lang w:val="pt-PT"/>
              </w:rPr>
              <w:t>comités devido ao facto de seus membros não possuírem domínio técnico necessário nesta área.</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15510492" w:rsidR="007F2D9F" w:rsidRPr="00653520" w:rsidRDefault="005F1054" w:rsidP="005F1054">
            <w:pPr>
              <w:spacing w:after="0" w:line="240" w:lineRule="auto"/>
              <w:jc w:val="both"/>
              <w:rPr>
                <w:rFonts w:asciiTheme="majorHAnsi" w:hAnsiTheme="majorHAnsi" w:cstheme="majorHAnsi"/>
                <w:color w:val="000000"/>
                <w:lang w:val="pt-PT"/>
              </w:rPr>
            </w:pPr>
            <w:r>
              <w:rPr>
                <w:rFonts w:asciiTheme="majorHAnsi" w:hAnsiTheme="majorHAnsi" w:cstheme="majorHAnsi"/>
                <w:lang w:val="pt-PT"/>
              </w:rPr>
              <w:t>O valor do indicador é obtido pelo q</w:t>
            </w:r>
            <w:r w:rsidR="001F54B6" w:rsidRPr="00653520">
              <w:rPr>
                <w:rFonts w:asciiTheme="majorHAnsi" w:hAnsiTheme="majorHAnsi" w:cstheme="majorHAnsi"/>
                <w:lang w:val="pt-PT"/>
              </w:rPr>
              <w:t xml:space="preserve">uociente entre o número de unidades administrativas locais com políticas e procedimentos de operação para participação local e o número total de unidades administrativas locais no país. </w:t>
            </w:r>
            <w:r w:rsidR="001F54B6" w:rsidRPr="00653520">
              <w:rPr>
                <w:rFonts w:asciiTheme="majorHAnsi" w:hAnsiTheme="majorHAnsi" w:cstheme="majorHAnsi"/>
                <w:color w:val="000000"/>
                <w:lang w:val="pt-PT"/>
              </w:rPr>
              <w:t xml:space="preserve">Todas </w:t>
            </w:r>
            <w:r>
              <w:rPr>
                <w:rFonts w:asciiTheme="majorHAnsi" w:hAnsiTheme="majorHAnsi" w:cstheme="majorHAnsi"/>
                <w:color w:val="000000"/>
                <w:lang w:val="pt-PT"/>
              </w:rPr>
              <w:t>as unidades administrativas do P</w:t>
            </w:r>
            <w:r w:rsidR="001F54B6" w:rsidRPr="00653520">
              <w:rPr>
                <w:rFonts w:asciiTheme="majorHAnsi" w:hAnsiTheme="majorHAnsi" w:cstheme="majorHAnsi"/>
                <w:color w:val="000000"/>
                <w:lang w:val="pt-PT"/>
              </w:rPr>
              <w:t>aís</w:t>
            </w:r>
            <w:r>
              <w:rPr>
                <w:rFonts w:asciiTheme="majorHAnsi" w:hAnsiTheme="majorHAnsi" w:cstheme="majorHAnsi"/>
                <w:color w:val="000000"/>
                <w:lang w:val="pt-PT"/>
              </w:rPr>
              <w:t>,</w:t>
            </w:r>
            <w:r w:rsidR="001F54B6" w:rsidRPr="00653520">
              <w:rPr>
                <w:rFonts w:asciiTheme="majorHAnsi" w:hAnsiTheme="majorHAnsi" w:cstheme="majorHAnsi"/>
                <w:color w:val="000000"/>
                <w:lang w:val="pt-PT"/>
              </w:rPr>
              <w:t xml:space="preserve"> tanto em termos de Governos Distritais</w:t>
            </w:r>
            <w:r>
              <w:rPr>
                <w:rFonts w:asciiTheme="majorHAnsi" w:hAnsiTheme="majorHAnsi" w:cstheme="majorHAnsi"/>
                <w:color w:val="000000"/>
                <w:lang w:val="pt-PT"/>
              </w:rPr>
              <w:t xml:space="preserve"> assim como</w:t>
            </w:r>
            <w:r w:rsidR="001F54B6" w:rsidRPr="00653520">
              <w:rPr>
                <w:rFonts w:asciiTheme="majorHAnsi" w:hAnsiTheme="majorHAnsi" w:cstheme="majorHAnsi"/>
                <w:color w:val="000000"/>
                <w:lang w:val="pt-PT"/>
              </w:rPr>
              <w:t xml:space="preserve"> Municipais possuem um mecanismo estabelecido e operacional pelo qual os indivíduos e as comunidades contribuem significativamente para as decisões e orientações sobre gestão de água e saneamento. </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45F92E88" w:rsidR="007F2D9F" w:rsidRPr="00653520" w:rsidRDefault="00741D80" w:rsidP="0076607A">
            <w:pPr>
              <w:jc w:val="both"/>
              <w:rPr>
                <w:rFonts w:asciiTheme="majorHAnsi" w:hAnsiTheme="majorHAnsi" w:cstheme="majorHAnsi"/>
                <w:lang w:val="pt-PT"/>
              </w:rPr>
            </w:pPr>
            <w:r w:rsidRPr="00653520">
              <w:rPr>
                <w:rFonts w:asciiTheme="majorHAnsi" w:hAnsiTheme="majorHAnsi" w:cstheme="majorHAnsi"/>
                <w:lang w:val="pt-PT"/>
              </w:rPr>
              <w:t>A monitoria dos resultados da compilição dos dados é feita pelos técnicos do Ministério das Obras Públicas, Habitação e Recursos Hídricos</w:t>
            </w: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653520" w:rsidRDefault="007F2D9F" w:rsidP="0076607A">
            <w:pPr>
              <w:jc w:val="both"/>
              <w:rPr>
                <w:rFonts w:asciiTheme="majorHAnsi" w:hAnsiTheme="majorHAnsi" w:cstheme="majorHAnsi"/>
              </w:rPr>
            </w:pPr>
          </w:p>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653520" w:rsidRDefault="007F2D9F" w:rsidP="009F305C">
            <w:pPr>
              <w:rPr>
                <w:rFonts w:asciiTheme="majorHAnsi" w:hAnsiTheme="majorHAnsi" w:cstheme="majorHAnsi"/>
              </w:rPr>
            </w:pPr>
          </w:p>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653520" w:rsidRDefault="007F2D9F" w:rsidP="009F305C">
            <w:pPr>
              <w:rPr>
                <w:rFonts w:asciiTheme="majorHAnsi" w:hAnsiTheme="majorHAnsi" w:cstheme="majorHAnsi"/>
              </w:rPr>
            </w:pPr>
          </w:p>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37A4344D" w:rsidR="007F2D9F" w:rsidRPr="00653520" w:rsidRDefault="007F2D9F" w:rsidP="009F305C">
            <w:pPr>
              <w:rPr>
                <w:rFonts w:asciiTheme="majorHAnsi" w:hAnsiTheme="majorHAnsi" w:cstheme="majorHAnsi"/>
              </w:rPr>
            </w:pPr>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070141EC" w:rsidR="007F2D9F" w:rsidRPr="00653520" w:rsidRDefault="003F574E" w:rsidP="0076607A">
            <w:pPr>
              <w:jc w:val="both"/>
              <w:rPr>
                <w:rFonts w:asciiTheme="majorHAnsi" w:hAnsiTheme="majorHAnsi" w:cstheme="majorHAnsi"/>
                <w:lang w:val="pt-PT"/>
              </w:rPr>
            </w:pPr>
            <w:r w:rsidRPr="00653520">
              <w:rPr>
                <w:rFonts w:asciiTheme="majorHAnsi" w:hAnsiTheme="majorHAnsi" w:cstheme="majorHAnsi"/>
                <w:lang w:val="pt-PT"/>
              </w:rPr>
              <w:t>Em processo de criação do Sistema de Gestão de Qualidade a nível do Sistema Estatístico Nacional.</w:t>
            </w: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13F53BFC" w:rsidR="007F2D9F" w:rsidRPr="00653520" w:rsidRDefault="003F574E" w:rsidP="0076607A">
            <w:pPr>
              <w:jc w:val="both"/>
              <w:rPr>
                <w:rFonts w:asciiTheme="majorHAnsi" w:hAnsiTheme="majorHAnsi" w:cstheme="majorHAnsi"/>
                <w:lang w:val="pt-PT"/>
              </w:rPr>
            </w:pPr>
            <w:r w:rsidRPr="00653520">
              <w:rPr>
                <w:rFonts w:asciiTheme="majorHAnsi" w:hAnsiTheme="majorHAnsi" w:cstheme="majorHAnsi"/>
                <w:lang w:val="pt-PT"/>
              </w:rPr>
              <w:t>Realização de encontros com os principais intervenientes no processo de gestão integrada de recursos hídricos para a recolha de dados e análise da sua consistência.</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2883A0F7" w:rsidR="007F2D9F" w:rsidRPr="00653520" w:rsidRDefault="003F574E" w:rsidP="0076607A">
            <w:pPr>
              <w:jc w:val="both"/>
              <w:rPr>
                <w:rFonts w:asciiTheme="majorHAnsi" w:hAnsiTheme="majorHAnsi" w:cstheme="majorHAnsi"/>
                <w:lang w:val="pt-PT"/>
              </w:rPr>
            </w:pPr>
            <w:r w:rsidRPr="00653520">
              <w:rPr>
                <w:rFonts w:asciiTheme="majorHAnsi" w:hAnsiTheme="majorHAnsi" w:cstheme="majorHAnsi"/>
                <w:lang w:val="pt-PT"/>
              </w:rPr>
              <w:t xml:space="preserve">Os instrumentos para a avaliação da qualidade dos processos e produtos estatísticos a nível do Sistema Estatístico Nacional ainda estão a ser desenvolvidos com base nos 19 princípios de </w:t>
            </w:r>
            <w:r w:rsidRPr="00653520">
              <w:rPr>
                <w:rFonts w:asciiTheme="majorHAnsi" w:hAnsiTheme="majorHAnsi" w:cstheme="majorHAnsi"/>
                <w:lang w:val="pt-PT"/>
              </w:rPr>
              <w:lastRenderedPageBreak/>
              <w:t>qualidade estabelecidos p</w:t>
            </w:r>
            <w:r w:rsidR="000435EB" w:rsidRPr="00653520">
              <w:rPr>
                <w:rFonts w:asciiTheme="majorHAnsi" w:hAnsiTheme="majorHAnsi" w:cstheme="majorHAnsi"/>
                <w:lang w:val="pt-PT"/>
              </w:rPr>
              <w:t xml:space="preserve">ela Comissão de Estatística das </w:t>
            </w:r>
            <w:r w:rsidRPr="00653520">
              <w:rPr>
                <w:rFonts w:asciiTheme="majorHAnsi" w:hAnsiTheme="majorHAnsi" w:cstheme="majorHAnsi"/>
                <w:lang w:val="pt-PT"/>
              </w:rPr>
              <w:t>Nações Unidas.</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4" w:name="_Toc36655613"/>
            <w:bookmarkStart w:id="25" w:name="_Toc36812576"/>
            <w:bookmarkStart w:id="26" w:name="_Toc36812689"/>
            <w:bookmarkStart w:id="27" w:name="_Toc36813076"/>
            <w:bookmarkStart w:id="28" w:name="_Toc37932748"/>
            <w:r w:rsidRPr="00776312">
              <w:rPr>
                <w:sz w:val="32"/>
                <w:szCs w:val="32"/>
              </w:rPr>
              <w:t>5. Data availability and disaggregation</w:t>
            </w:r>
            <w:bookmarkEnd w:id="24"/>
            <w:bookmarkEnd w:id="25"/>
            <w:bookmarkEnd w:id="26"/>
            <w:bookmarkEnd w:id="27"/>
            <w:bookmarkEnd w:id="28"/>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113912FD" w:rsidR="00776312" w:rsidRPr="005E7403" w:rsidRDefault="004F0855" w:rsidP="009F305C">
            <w:pPr>
              <w:rPr>
                <w:lang w:val="pt-PT"/>
              </w:rPr>
            </w:pPr>
            <w:r w:rsidRPr="008C4649">
              <w:rPr>
                <w:lang w:val="pt-PT"/>
              </w:rPr>
              <w:t>Os dados são disponibilizados anualmente e não possuem desagregação</w:t>
            </w:r>
            <w:r>
              <w:rPr>
                <w:lang w:val="pt-PT"/>
              </w:rPr>
              <w:t>.</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7DD7D70B" w:rsidR="006A7EF1" w:rsidRPr="00A41EA2" w:rsidRDefault="00A41EA2" w:rsidP="009F305C">
            <w:pPr>
              <w:rPr>
                <w:lang w:val="pt-PT"/>
              </w:rPr>
            </w:pPr>
            <w:r>
              <w:rPr>
                <w:lang w:val="pt-PT"/>
              </w:rPr>
              <w:t>Usa a metodologia de cálculo definido pelas Naçõ</w:t>
            </w:r>
            <w:r w:rsidRPr="00DF623E">
              <w:rPr>
                <w:lang w:val="pt-PT"/>
              </w:rPr>
              <w:t>es Unidas</w:t>
            </w:r>
            <w:r>
              <w:rPr>
                <w:lang w:val="pt-PT"/>
              </w:rPr>
              <w:t>.</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0676E381" w:rsidR="006F104C" w:rsidRPr="002C7578" w:rsidRDefault="00F27968" w:rsidP="00CA7FD7">
            <w:pPr>
              <w:jc w:val="both"/>
              <w:rPr>
                <w:lang w:val="pt-PT"/>
              </w:rPr>
            </w:pPr>
            <w:r w:rsidRPr="002C7578">
              <w:rPr>
                <w:rFonts w:cs="Arial"/>
                <w:lang w:val="pt-PT"/>
              </w:rPr>
              <w:t>Lei de Águas (Lei n°16/91 de 03 de Agosto</w:t>
            </w:r>
            <w:r w:rsidRPr="002C7578">
              <w:rPr>
                <w:lang w:val="pt-PT"/>
              </w:rPr>
              <w:t>; Plano de Acção de Implementação dos Objectivos de Desenvolvimento de Abas</w:t>
            </w:r>
            <w:r w:rsidR="00C4391B">
              <w:rPr>
                <w:lang w:val="pt-PT"/>
              </w:rPr>
              <w:t xml:space="preserve">tecimento de Agua e Saneamento </w:t>
            </w:r>
            <w:bookmarkStart w:id="29" w:name="_GoBack"/>
            <w:bookmarkEnd w:id="29"/>
            <w:r w:rsidRPr="002C7578">
              <w:rPr>
                <w:lang w:val="pt-PT"/>
              </w:rPr>
              <w:t xml:space="preserve">2015-2030, </w:t>
            </w:r>
            <w:r w:rsidRPr="002C7578">
              <w:rPr>
                <w:i/>
                <w:iCs/>
                <w:lang w:val="pt-PT"/>
              </w:rPr>
              <w:t>Resolução Nr 40/2018, de 24 de Outubro de 2018</w:t>
            </w:r>
            <w:r w:rsidRPr="002C7578">
              <w:rPr>
                <w:lang w:val="pt-PT"/>
              </w:rPr>
              <w:t>; PRONASAR</w:t>
            </w:r>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lastRenderedPageBreak/>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lastRenderedPageBreak/>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lastRenderedPageBreak/>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lastRenderedPageBreak/>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17"/>
      <w:footerReference w:type="first" r:id="rId18"/>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49C2DEA8" w14:textId="77777777" w:rsidR="00DD044A" w:rsidRDefault="00DD044A" w:rsidP="006B0512">
      <w:pPr>
        <w:spacing w:after="0" w:line="240" w:lineRule="auto"/>
      </w:pPr>
      <w:r>
        <w:separator/>
      </w:r>
    </w:p>
  </w:endnote>
  <w:endnote w:type="continuationSeparator" w:id="0">
    <w:p w14:paraId="0652DDFD" w14:textId="77777777" w:rsidR="00DD044A" w:rsidRDefault="00DD044A"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Cambria">
    <w:panose1 w:val="02040503050406030204"/>
    <w:charset w:val="00"/>
    <w:family w:val="roman"/>
    <w:pitch w:val="variable"/>
    <w:sig w:usb0="E00006FF" w:usb1="420024FF" w:usb2="02000000" w:usb3="00000000" w:csb0="0000019F" w:csb1="00000000"/>
  </w:font>
  <w:font w:name="Arial">
    <w:panose1 w:val="020B0604020202020204"/>
    <w:charset w:val="00"/>
    <w:family w:val="swiss"/>
    <w:pitch w:val="variable"/>
    <w:sig w:usb0="E0002EFF" w:usb1="C000785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819160148"/>
      <w:docPartObj>
        <w:docPartGallery w:val="Page Numbers (Bottom of Page)"/>
        <w:docPartUnique/>
      </w:docPartObj>
    </w:sdtPr>
    <w:sdtEndPr>
      <w:rPr>
        <w:noProof/>
      </w:rPr>
    </w:sdtEndPr>
    <w:sdtContent>
      <w:p w14:paraId="4C970386" w14:textId="1A4155CB" w:rsidR="00DD044A" w:rsidRDefault="00DD044A">
        <w:pPr>
          <w:pStyle w:val="Footer"/>
          <w:jc w:val="right"/>
        </w:pPr>
        <w:r>
          <w:fldChar w:fldCharType="begin"/>
        </w:r>
        <w:r>
          <w:instrText xml:space="preserve"> PAGE   \* MERGEFORMAT </w:instrText>
        </w:r>
        <w:r>
          <w:fldChar w:fldCharType="separate"/>
        </w:r>
        <w:r w:rsidR="00C4391B">
          <w:rPr>
            <w:noProof/>
          </w:rPr>
          <w:t>12</w:t>
        </w:r>
        <w:r>
          <w:rPr>
            <w:noProof/>
          </w:rPr>
          <w:fldChar w:fldCharType="end"/>
        </w:r>
      </w:p>
    </w:sdtContent>
  </w:sdt>
  <w:p w14:paraId="232AF3D4" w14:textId="77777777" w:rsidR="00DD044A" w:rsidRDefault="00DD044A">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2097550264"/>
      <w:docPartObj>
        <w:docPartGallery w:val="Page Numbers (Bottom of Page)"/>
        <w:docPartUnique/>
      </w:docPartObj>
    </w:sdtPr>
    <w:sdtEndPr>
      <w:rPr>
        <w:noProof/>
      </w:rPr>
    </w:sdtEndPr>
    <w:sdtContent>
      <w:p w14:paraId="6CE6689A" w14:textId="44ABF509" w:rsidR="00DD044A" w:rsidRDefault="00DD044A">
        <w:pPr>
          <w:pStyle w:val="Footer"/>
          <w:jc w:val="right"/>
        </w:pPr>
        <w:r>
          <w:fldChar w:fldCharType="begin"/>
        </w:r>
        <w:r>
          <w:instrText xml:space="preserve"> PAGE   \* MERGEFORMAT </w:instrText>
        </w:r>
        <w:r>
          <w:fldChar w:fldCharType="separate"/>
        </w:r>
        <w:r w:rsidR="00653520">
          <w:rPr>
            <w:noProof/>
          </w:rPr>
          <w:t>1</w:t>
        </w:r>
        <w:r>
          <w:rPr>
            <w:noProof/>
          </w:rPr>
          <w:fldChar w:fldCharType="end"/>
        </w:r>
      </w:p>
    </w:sdtContent>
  </w:sdt>
  <w:p w14:paraId="52FF1B3E" w14:textId="77777777" w:rsidR="00DD044A" w:rsidRDefault="00DD044A">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73B410CB" w14:textId="77777777" w:rsidR="00DD044A" w:rsidRDefault="00DD044A" w:rsidP="006B0512">
      <w:pPr>
        <w:spacing w:after="0" w:line="240" w:lineRule="auto"/>
      </w:pPr>
      <w:r>
        <w:separator/>
      </w:r>
    </w:p>
  </w:footnote>
  <w:footnote w:type="continuationSeparator" w:id="0">
    <w:p w14:paraId="21AE062F" w14:textId="77777777" w:rsidR="00DD044A" w:rsidRDefault="00DD044A" w:rsidP="006B0512">
      <w:pPr>
        <w:spacing w:after="0" w:line="240" w:lineRule="auto"/>
      </w:pPr>
      <w:r>
        <w:continuationSeparator/>
      </w:r>
    </w:p>
  </w:footnote>
  <w:footnote w:id="1">
    <w:p w14:paraId="463C7A6C" w14:textId="3926C0D8" w:rsidR="00DD044A" w:rsidRPr="00B8102F" w:rsidRDefault="00DD044A">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documentProtection w:edit="readOnly" w:enforcement="1"/>
  <w:defaultTabStop w:val="720"/>
  <w:hyphenationZone w:val="425"/>
  <w:characterSpacingControl w:val="doNotCompres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07EC"/>
    <w:rsid w:val="000149A9"/>
    <w:rsid w:val="0001762F"/>
    <w:rsid w:val="00042B85"/>
    <w:rsid w:val="000434EA"/>
    <w:rsid w:val="000435EB"/>
    <w:rsid w:val="000639BB"/>
    <w:rsid w:val="0006768F"/>
    <w:rsid w:val="000716CF"/>
    <w:rsid w:val="00073907"/>
    <w:rsid w:val="0008761F"/>
    <w:rsid w:val="00091352"/>
    <w:rsid w:val="0009691A"/>
    <w:rsid w:val="00097108"/>
    <w:rsid w:val="000A24C4"/>
    <w:rsid w:val="000B1F92"/>
    <w:rsid w:val="000B6681"/>
    <w:rsid w:val="000C6D3A"/>
    <w:rsid w:val="000E4EFE"/>
    <w:rsid w:val="000E5288"/>
    <w:rsid w:val="000F3B8E"/>
    <w:rsid w:val="001034ED"/>
    <w:rsid w:val="001043A8"/>
    <w:rsid w:val="001127E6"/>
    <w:rsid w:val="0013388C"/>
    <w:rsid w:val="0014660A"/>
    <w:rsid w:val="0015178E"/>
    <w:rsid w:val="00151B76"/>
    <w:rsid w:val="0015690D"/>
    <w:rsid w:val="0015725E"/>
    <w:rsid w:val="001666FC"/>
    <w:rsid w:val="001734AE"/>
    <w:rsid w:val="00183788"/>
    <w:rsid w:val="0018734D"/>
    <w:rsid w:val="001A0E35"/>
    <w:rsid w:val="001A6F28"/>
    <w:rsid w:val="001C1BC2"/>
    <w:rsid w:val="001E1E26"/>
    <w:rsid w:val="001F0C55"/>
    <w:rsid w:val="001F31C6"/>
    <w:rsid w:val="001F54B6"/>
    <w:rsid w:val="00202B2D"/>
    <w:rsid w:val="0020618B"/>
    <w:rsid w:val="0022035F"/>
    <w:rsid w:val="0022501E"/>
    <w:rsid w:val="002313D6"/>
    <w:rsid w:val="00235F8D"/>
    <w:rsid w:val="002525CC"/>
    <w:rsid w:val="00266557"/>
    <w:rsid w:val="002806B7"/>
    <w:rsid w:val="0029558C"/>
    <w:rsid w:val="002A631A"/>
    <w:rsid w:val="002A6E7E"/>
    <w:rsid w:val="002C07B8"/>
    <w:rsid w:val="002C550A"/>
    <w:rsid w:val="002C7578"/>
    <w:rsid w:val="002E449E"/>
    <w:rsid w:val="002E6DA3"/>
    <w:rsid w:val="00316CFE"/>
    <w:rsid w:val="003218D9"/>
    <w:rsid w:val="00325D2B"/>
    <w:rsid w:val="00344199"/>
    <w:rsid w:val="00352386"/>
    <w:rsid w:val="0035311B"/>
    <w:rsid w:val="00355460"/>
    <w:rsid w:val="00372D21"/>
    <w:rsid w:val="00380958"/>
    <w:rsid w:val="003812B1"/>
    <w:rsid w:val="0039535F"/>
    <w:rsid w:val="003A3746"/>
    <w:rsid w:val="003B3C76"/>
    <w:rsid w:val="003E7389"/>
    <w:rsid w:val="003E7F33"/>
    <w:rsid w:val="003F574E"/>
    <w:rsid w:val="00406983"/>
    <w:rsid w:val="00413337"/>
    <w:rsid w:val="0041350B"/>
    <w:rsid w:val="00416A6D"/>
    <w:rsid w:val="00417B9F"/>
    <w:rsid w:val="00430958"/>
    <w:rsid w:val="00431B2F"/>
    <w:rsid w:val="00433D18"/>
    <w:rsid w:val="00454331"/>
    <w:rsid w:val="00462DB8"/>
    <w:rsid w:val="00463306"/>
    <w:rsid w:val="00470BED"/>
    <w:rsid w:val="00474834"/>
    <w:rsid w:val="00490C58"/>
    <w:rsid w:val="004962C5"/>
    <w:rsid w:val="004A31AD"/>
    <w:rsid w:val="004A58A4"/>
    <w:rsid w:val="004B3C89"/>
    <w:rsid w:val="004B43CC"/>
    <w:rsid w:val="004C06A8"/>
    <w:rsid w:val="004C665C"/>
    <w:rsid w:val="004D6154"/>
    <w:rsid w:val="004D68B6"/>
    <w:rsid w:val="004E5702"/>
    <w:rsid w:val="004E5E1A"/>
    <w:rsid w:val="004F0855"/>
    <w:rsid w:val="004F4616"/>
    <w:rsid w:val="00500E13"/>
    <w:rsid w:val="00503263"/>
    <w:rsid w:val="00514CB8"/>
    <w:rsid w:val="00514E59"/>
    <w:rsid w:val="0051738B"/>
    <w:rsid w:val="00522827"/>
    <w:rsid w:val="0052362A"/>
    <w:rsid w:val="005243F8"/>
    <w:rsid w:val="0053509F"/>
    <w:rsid w:val="00535955"/>
    <w:rsid w:val="005370AC"/>
    <w:rsid w:val="00537550"/>
    <w:rsid w:val="005377B9"/>
    <w:rsid w:val="00560EB1"/>
    <w:rsid w:val="00571DE4"/>
    <w:rsid w:val="005803B3"/>
    <w:rsid w:val="00581C4A"/>
    <w:rsid w:val="00581D14"/>
    <w:rsid w:val="005966A8"/>
    <w:rsid w:val="005A5645"/>
    <w:rsid w:val="005B293A"/>
    <w:rsid w:val="005B657A"/>
    <w:rsid w:val="005C091C"/>
    <w:rsid w:val="005C570B"/>
    <w:rsid w:val="005C76A1"/>
    <w:rsid w:val="005E7403"/>
    <w:rsid w:val="005F1054"/>
    <w:rsid w:val="005F7B42"/>
    <w:rsid w:val="00604A6A"/>
    <w:rsid w:val="00611159"/>
    <w:rsid w:val="00633477"/>
    <w:rsid w:val="00643134"/>
    <w:rsid w:val="006459EE"/>
    <w:rsid w:val="00653520"/>
    <w:rsid w:val="006560A4"/>
    <w:rsid w:val="00681424"/>
    <w:rsid w:val="0068379D"/>
    <w:rsid w:val="00683A72"/>
    <w:rsid w:val="00687BB8"/>
    <w:rsid w:val="006929D1"/>
    <w:rsid w:val="00693674"/>
    <w:rsid w:val="0069437B"/>
    <w:rsid w:val="006A7EF1"/>
    <w:rsid w:val="006B0512"/>
    <w:rsid w:val="006B3527"/>
    <w:rsid w:val="006C075C"/>
    <w:rsid w:val="006C6768"/>
    <w:rsid w:val="006F104C"/>
    <w:rsid w:val="006F2038"/>
    <w:rsid w:val="006F50E8"/>
    <w:rsid w:val="007100BD"/>
    <w:rsid w:val="00736C17"/>
    <w:rsid w:val="00736C4F"/>
    <w:rsid w:val="00741D80"/>
    <w:rsid w:val="00751373"/>
    <w:rsid w:val="0076607A"/>
    <w:rsid w:val="0077584C"/>
    <w:rsid w:val="00776312"/>
    <w:rsid w:val="007A078A"/>
    <w:rsid w:val="007A2617"/>
    <w:rsid w:val="007A28BA"/>
    <w:rsid w:val="007B2E39"/>
    <w:rsid w:val="007C2733"/>
    <w:rsid w:val="007C63C4"/>
    <w:rsid w:val="007E2659"/>
    <w:rsid w:val="007E4EE0"/>
    <w:rsid w:val="007F2D9F"/>
    <w:rsid w:val="007F5448"/>
    <w:rsid w:val="007F6520"/>
    <w:rsid w:val="00806D18"/>
    <w:rsid w:val="0085299F"/>
    <w:rsid w:val="00876EB8"/>
    <w:rsid w:val="008A7300"/>
    <w:rsid w:val="008C141D"/>
    <w:rsid w:val="008D3FF2"/>
    <w:rsid w:val="008D775E"/>
    <w:rsid w:val="008E09AA"/>
    <w:rsid w:val="008E4413"/>
    <w:rsid w:val="008E4D2D"/>
    <w:rsid w:val="008E6037"/>
    <w:rsid w:val="008F0F40"/>
    <w:rsid w:val="008F48F0"/>
    <w:rsid w:val="00906833"/>
    <w:rsid w:val="00911199"/>
    <w:rsid w:val="009367AA"/>
    <w:rsid w:val="0095215C"/>
    <w:rsid w:val="0095217A"/>
    <w:rsid w:val="00952376"/>
    <w:rsid w:val="00954FBE"/>
    <w:rsid w:val="00957C60"/>
    <w:rsid w:val="00970B70"/>
    <w:rsid w:val="00970E8E"/>
    <w:rsid w:val="00971FA7"/>
    <w:rsid w:val="00972E38"/>
    <w:rsid w:val="009739C8"/>
    <w:rsid w:val="009A5BA4"/>
    <w:rsid w:val="009D6291"/>
    <w:rsid w:val="009D6F69"/>
    <w:rsid w:val="009E049D"/>
    <w:rsid w:val="009F305C"/>
    <w:rsid w:val="00A167C6"/>
    <w:rsid w:val="00A200D3"/>
    <w:rsid w:val="00A242D8"/>
    <w:rsid w:val="00A3532A"/>
    <w:rsid w:val="00A36E8B"/>
    <w:rsid w:val="00A41EA2"/>
    <w:rsid w:val="00A4314D"/>
    <w:rsid w:val="00A5114C"/>
    <w:rsid w:val="00A523F7"/>
    <w:rsid w:val="00A64C04"/>
    <w:rsid w:val="00A67357"/>
    <w:rsid w:val="00A91915"/>
    <w:rsid w:val="00A92C73"/>
    <w:rsid w:val="00AA38A9"/>
    <w:rsid w:val="00AB65AE"/>
    <w:rsid w:val="00AD26C4"/>
    <w:rsid w:val="00AE5B56"/>
    <w:rsid w:val="00AE7A74"/>
    <w:rsid w:val="00AF2FE1"/>
    <w:rsid w:val="00B137EE"/>
    <w:rsid w:val="00B13CEC"/>
    <w:rsid w:val="00B71AEA"/>
    <w:rsid w:val="00B74489"/>
    <w:rsid w:val="00B8102F"/>
    <w:rsid w:val="00B818CA"/>
    <w:rsid w:val="00B97297"/>
    <w:rsid w:val="00BB553B"/>
    <w:rsid w:val="00BD7158"/>
    <w:rsid w:val="00C057EA"/>
    <w:rsid w:val="00C141AF"/>
    <w:rsid w:val="00C175B6"/>
    <w:rsid w:val="00C210B4"/>
    <w:rsid w:val="00C22A2E"/>
    <w:rsid w:val="00C33E81"/>
    <w:rsid w:val="00C4391B"/>
    <w:rsid w:val="00C47725"/>
    <w:rsid w:val="00C605D4"/>
    <w:rsid w:val="00C70DA9"/>
    <w:rsid w:val="00C94E79"/>
    <w:rsid w:val="00CA6252"/>
    <w:rsid w:val="00CA7FD7"/>
    <w:rsid w:val="00CC5969"/>
    <w:rsid w:val="00CD4533"/>
    <w:rsid w:val="00CF4869"/>
    <w:rsid w:val="00CF504E"/>
    <w:rsid w:val="00D12D35"/>
    <w:rsid w:val="00D14EDB"/>
    <w:rsid w:val="00D15AD5"/>
    <w:rsid w:val="00D165CA"/>
    <w:rsid w:val="00D17114"/>
    <w:rsid w:val="00D2485A"/>
    <w:rsid w:val="00D31F93"/>
    <w:rsid w:val="00D51841"/>
    <w:rsid w:val="00D815D9"/>
    <w:rsid w:val="00D855E8"/>
    <w:rsid w:val="00DA69E7"/>
    <w:rsid w:val="00DB1DCD"/>
    <w:rsid w:val="00DC4AE7"/>
    <w:rsid w:val="00DD044A"/>
    <w:rsid w:val="00DD4950"/>
    <w:rsid w:val="00DE10A6"/>
    <w:rsid w:val="00DF78A7"/>
    <w:rsid w:val="00E07CA1"/>
    <w:rsid w:val="00E15D7E"/>
    <w:rsid w:val="00E263EC"/>
    <w:rsid w:val="00E362E3"/>
    <w:rsid w:val="00E44F28"/>
    <w:rsid w:val="00E51B2C"/>
    <w:rsid w:val="00E52933"/>
    <w:rsid w:val="00E613BC"/>
    <w:rsid w:val="00E66CDC"/>
    <w:rsid w:val="00E67E00"/>
    <w:rsid w:val="00E74F47"/>
    <w:rsid w:val="00E842C7"/>
    <w:rsid w:val="00E953F3"/>
    <w:rsid w:val="00EA6E73"/>
    <w:rsid w:val="00EC064B"/>
    <w:rsid w:val="00EC6024"/>
    <w:rsid w:val="00EE4BB5"/>
    <w:rsid w:val="00EF3E21"/>
    <w:rsid w:val="00EF7850"/>
    <w:rsid w:val="00F00FDD"/>
    <w:rsid w:val="00F02B1E"/>
    <w:rsid w:val="00F07040"/>
    <w:rsid w:val="00F2310E"/>
    <w:rsid w:val="00F27968"/>
    <w:rsid w:val="00F54570"/>
    <w:rsid w:val="00F75853"/>
    <w:rsid w:val="00F7784D"/>
    <w:rsid w:val="00F8144F"/>
    <w:rsid w:val="00F8462A"/>
    <w:rsid w:val="00F862A7"/>
    <w:rsid w:val="00F93763"/>
    <w:rsid w:val="00F939A2"/>
    <w:rsid w:val="00F96E8D"/>
    <w:rsid w:val="00FA20D9"/>
    <w:rsid w:val="00FB03D0"/>
    <w:rsid w:val="00FF642D"/>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7"/>
    <o:shapelayout v:ext="edit">
      <o:idmap v:ext="edit" data="1"/>
    </o:shapelayout>
  </w:shapeDefaults>
  <w:decimalSymbol w:val="."/>
  <w:listSeparator w:val=","/>
  <w14:docId w14:val="6B1EF2FD"/>
  <w15:docId w15:val="{4ACE5202-427B-4C9A-9767-A7BFC925AAA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yperlink" Target="mailto:mmaciel@dnaas.gov.mz" TargetMode="External"/><Relationship Id="rId18" Type="http://schemas.openxmlformats.org/officeDocument/2006/relationships/footer" Target="footer2.xml"/><Relationship Id="rId3" Type="http://schemas.openxmlformats.org/officeDocument/2006/relationships/numbering" Target="numbering.xml"/><Relationship Id="rId21" Type="http://schemas.openxmlformats.org/officeDocument/2006/relationships/theme" Target="theme/theme1.xml"/><Relationship Id="rId7" Type="http://schemas.openxmlformats.org/officeDocument/2006/relationships/footnotes" Target="footnotes.xml"/><Relationship Id="rId12" Type="http://schemas.openxmlformats.org/officeDocument/2006/relationships/hyperlink" Target="mailto:ameliamabota@dnaas.gov.mz" TargetMode="External"/><Relationship Id="rId17" Type="http://schemas.openxmlformats.org/officeDocument/2006/relationships/footer" Target="footer1.xml"/><Relationship Id="rId2" Type="http://schemas.openxmlformats.org/officeDocument/2006/relationships/customXml" Target="../customXml/item1.xml"/><Relationship Id="rId16" Type="http://schemas.openxmlformats.org/officeDocument/2006/relationships/hyperlink" Target="mailto:marlenmaciel89@gmail.com" TargetMode="External"/><Relationship Id="rId20" Type="http://schemas.openxmlformats.org/officeDocument/2006/relationships/glossaryDocument" Target="glossary/document.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hyperlink" Target="mailto:anhacume@dnaas.gov.mz" TargetMode="External"/><Relationship Id="rId5" Type="http://schemas.openxmlformats.org/officeDocument/2006/relationships/settings" Target="settings.xml"/><Relationship Id="rId15" Type="http://schemas.openxmlformats.org/officeDocument/2006/relationships/hyperlink" Target="mailto:ameliamabota@gmail.com" TargetMode="External"/><Relationship Id="rId10" Type="http://schemas.openxmlformats.org/officeDocument/2006/relationships/control" Target="activeX/activeX1.xml"/><Relationship Id="rId19" Type="http://schemas.openxmlformats.org/officeDocument/2006/relationships/fontTable" Target="fontTable.xml"/><Relationship Id="rId4" Type="http://schemas.openxmlformats.org/officeDocument/2006/relationships/styles" Target="styles.xml"/><Relationship Id="rId9" Type="http://schemas.openxmlformats.org/officeDocument/2006/relationships/image" Target="media/image1.wmf"/><Relationship Id="rId14" Type="http://schemas.openxmlformats.org/officeDocument/2006/relationships/hyperlink" Target="mailto:anhacume@yahoo.com.br"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AA2B13" w:rsidP="00AA2B13">
          <w:pPr>
            <w:pStyle w:val="AC4C4D2681C1478B808B26B73E0AC72E3"/>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AA2B13" w:rsidP="00AA2B13">
          <w:pPr>
            <w:pStyle w:val="DB7371FC7ED840DFBDF71FAA6B56F8453"/>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AA2B13" w:rsidP="00AA2B13">
          <w:pPr>
            <w:pStyle w:val="BE0DD80F803347FDB216398955CD3FB93"/>
          </w:pPr>
          <w:r w:rsidRPr="00D2076D">
            <w:rPr>
              <w:rStyle w:val="PlaceholderText"/>
            </w:rPr>
            <w:t>Choose an item.</w:t>
          </w:r>
        </w:p>
      </w:docPartBody>
    </w:docPart>
    <w:docPart>
      <w:docPartPr>
        <w:name w:val="6E398B10ACC74420B9E690EE0323A061"/>
        <w:category>
          <w:name w:val="General"/>
          <w:gallery w:val="placeholder"/>
        </w:category>
        <w:types>
          <w:type w:val="bbPlcHdr"/>
        </w:types>
        <w:behaviors>
          <w:behavior w:val="content"/>
        </w:behaviors>
        <w:guid w:val="{4268B969-48DF-432D-9F85-F86265B38D9E}"/>
      </w:docPartPr>
      <w:docPartBody>
        <w:p w:rsidR="00E4246B" w:rsidRDefault="00AA2B13" w:rsidP="00AA2B13">
          <w:pPr>
            <w:pStyle w:val="6E398B10ACC74420B9E690EE0323A0613"/>
          </w:pPr>
          <w:r w:rsidRPr="00245F08">
            <w:rPr>
              <w:rStyle w:val="PlaceholderText"/>
            </w:rPr>
            <w:t>Choose an item.</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Cambria">
    <w:panose1 w:val="02040503050406030204"/>
    <w:charset w:val="00"/>
    <w:family w:val="roman"/>
    <w:pitch w:val="variable"/>
    <w:sig w:usb0="E00006FF" w:usb1="420024FF" w:usb2="02000000" w:usb3="00000000" w:csb0="0000019F" w:csb1="00000000"/>
  </w:font>
  <w:font w:name="Arial">
    <w:panose1 w:val="020B0604020202020204"/>
    <w:charset w:val="00"/>
    <w:family w:val="swiss"/>
    <w:pitch w:val="variable"/>
    <w:sig w:usb0="E0002EFF" w:usb1="C000785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1A6BE6"/>
    <w:rsid w:val="00296525"/>
    <w:rsid w:val="002F4F2D"/>
    <w:rsid w:val="00336861"/>
    <w:rsid w:val="0037158E"/>
    <w:rsid w:val="00984CFE"/>
    <w:rsid w:val="00AA2B13"/>
    <w:rsid w:val="00E4246B"/>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AA2B13"/>
    <w:rPr>
      <w:color w:val="808080"/>
    </w:rPr>
  </w:style>
  <w:style w:type="paragraph" w:customStyle="1" w:styleId="AC4C4D2681C1478B808B26B73E0AC72E">
    <w:name w:val="AC4C4D2681C1478B808B26B73E0AC72E"/>
    <w:rsid w:val="00296525"/>
    <w:rPr>
      <w:rFonts w:eastAsiaTheme="minorHAnsi"/>
    </w:rPr>
  </w:style>
  <w:style w:type="paragraph" w:customStyle="1" w:styleId="DB7371FC7ED840DFBDF71FAA6B56F845">
    <w:name w:val="DB7371FC7ED840DFBDF71FAA6B56F845"/>
    <w:rsid w:val="00296525"/>
    <w:rPr>
      <w:rFonts w:eastAsiaTheme="minorHAnsi"/>
    </w:rPr>
  </w:style>
  <w:style w:type="paragraph" w:customStyle="1" w:styleId="BE0DD80F803347FDB216398955CD3FB9">
    <w:name w:val="BE0DD80F803347FDB216398955CD3FB9"/>
    <w:rsid w:val="00296525"/>
    <w:rPr>
      <w:rFonts w:eastAsiaTheme="minorHAnsi"/>
    </w:rPr>
  </w:style>
  <w:style w:type="paragraph" w:customStyle="1" w:styleId="6E398B10ACC74420B9E690EE0323A061">
    <w:name w:val="6E398B10ACC74420B9E690EE0323A061"/>
    <w:rsid w:val="00296525"/>
    <w:rPr>
      <w:rFonts w:eastAsiaTheme="minorHAnsi"/>
    </w:rPr>
  </w:style>
  <w:style w:type="paragraph" w:customStyle="1" w:styleId="AC4C4D2681C1478B808B26B73E0AC72E1">
    <w:name w:val="AC4C4D2681C1478B808B26B73E0AC72E1"/>
    <w:rsid w:val="002F4F2D"/>
    <w:rPr>
      <w:rFonts w:eastAsiaTheme="minorHAnsi"/>
    </w:rPr>
  </w:style>
  <w:style w:type="paragraph" w:customStyle="1" w:styleId="DB7371FC7ED840DFBDF71FAA6B56F8451">
    <w:name w:val="DB7371FC7ED840DFBDF71FAA6B56F8451"/>
    <w:rsid w:val="002F4F2D"/>
    <w:rPr>
      <w:rFonts w:eastAsiaTheme="minorHAnsi"/>
    </w:rPr>
  </w:style>
  <w:style w:type="paragraph" w:customStyle="1" w:styleId="BE0DD80F803347FDB216398955CD3FB91">
    <w:name w:val="BE0DD80F803347FDB216398955CD3FB91"/>
    <w:rsid w:val="002F4F2D"/>
    <w:rPr>
      <w:rFonts w:eastAsiaTheme="minorHAnsi"/>
    </w:rPr>
  </w:style>
  <w:style w:type="paragraph" w:customStyle="1" w:styleId="6E398B10ACC74420B9E690EE0323A0611">
    <w:name w:val="6E398B10ACC74420B9E690EE0323A0611"/>
    <w:rsid w:val="002F4F2D"/>
    <w:rPr>
      <w:rFonts w:eastAsiaTheme="minorHAnsi"/>
    </w:rPr>
  </w:style>
  <w:style w:type="paragraph" w:customStyle="1" w:styleId="AC4C4D2681C1478B808B26B73E0AC72E2">
    <w:name w:val="AC4C4D2681C1478B808B26B73E0AC72E2"/>
    <w:rsid w:val="0037158E"/>
    <w:rPr>
      <w:rFonts w:eastAsiaTheme="minorHAnsi"/>
    </w:rPr>
  </w:style>
  <w:style w:type="paragraph" w:customStyle="1" w:styleId="DB7371FC7ED840DFBDF71FAA6B56F8452">
    <w:name w:val="DB7371FC7ED840DFBDF71FAA6B56F8452"/>
    <w:rsid w:val="0037158E"/>
    <w:rPr>
      <w:rFonts w:eastAsiaTheme="minorHAnsi"/>
    </w:rPr>
  </w:style>
  <w:style w:type="paragraph" w:customStyle="1" w:styleId="BE0DD80F803347FDB216398955CD3FB92">
    <w:name w:val="BE0DD80F803347FDB216398955CD3FB92"/>
    <w:rsid w:val="0037158E"/>
    <w:rPr>
      <w:rFonts w:eastAsiaTheme="minorHAnsi"/>
    </w:rPr>
  </w:style>
  <w:style w:type="paragraph" w:customStyle="1" w:styleId="6E398B10ACC74420B9E690EE0323A0612">
    <w:name w:val="6E398B10ACC74420B9E690EE0323A0612"/>
    <w:rsid w:val="0037158E"/>
    <w:rPr>
      <w:rFonts w:eastAsiaTheme="minorHAnsi"/>
    </w:rPr>
  </w:style>
  <w:style w:type="paragraph" w:customStyle="1" w:styleId="AC4C4D2681C1478B808B26B73E0AC72E3">
    <w:name w:val="AC4C4D2681C1478B808B26B73E0AC72E3"/>
    <w:rsid w:val="00AA2B13"/>
    <w:rPr>
      <w:rFonts w:eastAsiaTheme="minorHAnsi"/>
    </w:rPr>
  </w:style>
  <w:style w:type="paragraph" w:customStyle="1" w:styleId="DB7371FC7ED840DFBDF71FAA6B56F8453">
    <w:name w:val="DB7371FC7ED840DFBDF71FAA6B56F8453"/>
    <w:rsid w:val="00AA2B13"/>
    <w:rPr>
      <w:rFonts w:eastAsiaTheme="minorHAnsi"/>
    </w:rPr>
  </w:style>
  <w:style w:type="paragraph" w:customStyle="1" w:styleId="BE0DD80F803347FDB216398955CD3FB93">
    <w:name w:val="BE0DD80F803347FDB216398955CD3FB93"/>
    <w:rsid w:val="00AA2B13"/>
    <w:rPr>
      <w:rFonts w:eastAsiaTheme="minorHAnsi"/>
    </w:rPr>
  </w:style>
  <w:style w:type="paragraph" w:customStyle="1" w:styleId="6E398B10ACC74420B9E690EE0323A0613">
    <w:name w:val="6E398B10ACC74420B9E690EE0323A0613"/>
    <w:rsid w:val="00AA2B13"/>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C7DCB9B-0E3F-4A0C-8677-967FE5C3EFF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65</TotalTime>
  <Pages>12</Pages>
  <Words>3432</Words>
  <Characters>19564</Characters>
  <Application>Microsoft Office Word</Application>
  <DocSecurity>8</DocSecurity>
  <Lines>163</Lines>
  <Paragraphs>45</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22951</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Fanning, Stephen B (JMD)</dc:creator>
  <cp:keywords/>
  <dc:description/>
  <cp:lastModifiedBy>Silva Marcelino F. Da</cp:lastModifiedBy>
  <cp:revision>22</cp:revision>
  <cp:lastPrinted>2020-04-16T14:23:00Z</cp:lastPrinted>
  <dcterms:created xsi:type="dcterms:W3CDTF">2020-10-09T09:47:00Z</dcterms:created>
  <dcterms:modified xsi:type="dcterms:W3CDTF">2020-10-09T15:31:00Z</dcterms:modified>
</cp:coreProperties>
</file>