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32BF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32BF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32BF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32BF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32BF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32BF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32BF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32BF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32BF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32BF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32BF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32BF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432BFA">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333D2266" w:rsidR="00355460" w:rsidRPr="00E263EC" w:rsidRDefault="00120A0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32DBA6DA" w:rsidR="0077584C" w:rsidRDefault="009C6E7B" w:rsidP="0077584C">
          <w:r>
            <w:t>7.1.1 Proportion of population with access to electricity [7.1.1]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1C54DC11" w:rsidR="0077584C" w:rsidRDefault="001368AD"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40A582D5" w:rsidR="00F7784D" w:rsidRDefault="001368AD"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0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3B13F09" w:rsidR="005377B9" w:rsidRPr="00FA6823" w:rsidRDefault="009C6E7B" w:rsidP="009F305C">
            <w:pPr>
              <w:rPr>
                <w:lang w:val="pt-PT"/>
              </w:rPr>
            </w:pPr>
            <w:r w:rsidRPr="009C6E7B">
              <w:rPr>
                <w:lang w:val="pt-PT"/>
              </w:rPr>
              <w:t>7</w:t>
            </w:r>
            <w:r>
              <w:rPr>
                <w:lang w:val="pt-PT"/>
              </w:rPr>
              <w:t>.</w:t>
            </w:r>
            <w:r w:rsidRPr="009C6E7B">
              <w:rPr>
                <w:lang w:val="pt-PT"/>
              </w:rPr>
              <w:t xml:space="preserve"> GARANTIR O ACESSO A FONTES DE ENERGIA FIÁVEIS, SUSTENTÁVEIS E MODERNAS PARA TODOS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D9FC3B8" w:rsidR="005377B9" w:rsidRPr="00FA6823" w:rsidRDefault="009C6E7B" w:rsidP="009F305C">
            <w:pPr>
              <w:rPr>
                <w:lang w:val="pt-PT"/>
              </w:rPr>
            </w:pPr>
            <w:r w:rsidRPr="009C6E7B">
              <w:rPr>
                <w:lang w:val="pt-PT"/>
              </w:rPr>
              <w:t>7.1 Até 2030, assegurar o acesso universal, confiável, moderno e a preços acessíveis a serviços de energia</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6C625EC" w:rsidR="005377B9" w:rsidRPr="00FA6823" w:rsidRDefault="009C6E7B" w:rsidP="00EE0E49">
            <w:pPr>
              <w:rPr>
                <w:lang w:val="pt-PT"/>
              </w:rPr>
            </w:pPr>
            <w:r w:rsidRPr="009C6E7B">
              <w:rPr>
                <w:lang w:val="pt-PT"/>
              </w:rPr>
              <w:t>7.1.1 P</w:t>
            </w:r>
            <w:r>
              <w:rPr>
                <w:lang w:val="pt-PT"/>
              </w:rPr>
              <w:t>roporção da p</w:t>
            </w:r>
            <w:r w:rsidRPr="009C6E7B">
              <w:rPr>
                <w:lang w:val="pt-PT"/>
              </w:rPr>
              <w:t>opulação com acesso a energia elétrica para iluminação, segundo áreas de residência e províncias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3D172DB" w:rsidR="005377B9" w:rsidRPr="00FA6823" w:rsidRDefault="009C6E7B" w:rsidP="00896BEB">
            <w:pPr>
              <w:rPr>
                <w:lang w:val="pt-PT"/>
              </w:rPr>
            </w:pPr>
            <w:r w:rsidRPr="009C6E7B">
              <w:rPr>
                <w:lang w:val="pt-PT"/>
              </w:rPr>
              <w:t>P</w:t>
            </w:r>
            <w:r>
              <w:rPr>
                <w:lang w:val="pt-PT"/>
              </w:rPr>
              <w:t>roporção da p</w:t>
            </w:r>
            <w:r w:rsidRPr="009C6E7B">
              <w:rPr>
                <w:lang w:val="pt-PT"/>
              </w:rPr>
              <w:t>opulação com acesso a energia elétrica para iluminação, segundo áreas de residência e províncias</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6732762" w:rsidR="005377B9" w:rsidRPr="009F305C" w:rsidRDefault="001368AD" w:rsidP="00032CF9">
            <w:r>
              <w:t>0</w:t>
            </w:r>
            <w:r w:rsidR="00ED7A15">
              <w:t>8</w:t>
            </w:r>
            <w:r w:rsidR="00032CF9">
              <w:t>/</w:t>
            </w:r>
            <w:r>
              <w:t>10</w:t>
            </w:r>
            <w:r w:rsidR="00032CF9">
              <w:t>/</w:t>
            </w:r>
            <w:r>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5EF65D8" w:rsidR="005377B9" w:rsidRPr="00106C28" w:rsidRDefault="005377B9" w:rsidP="009F305C">
            <w:pPr>
              <w:rPr>
                <w:lang w:val="pt-PT"/>
              </w:rP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lastRenderedPageBreak/>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C22B4B5" w:rsidR="005377B9" w:rsidRPr="001C0248" w:rsidRDefault="005377B9" w:rsidP="009F305C">
            <w:pPr>
              <w:rPr>
                <w:lang w:val="en-GB"/>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BAFEB1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9E0C49" w:rsidR="003E7389" w:rsidRPr="009F305C" w:rsidRDefault="00AB20B5" w:rsidP="009F305C">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016F688" w:rsidR="003E7389" w:rsidRPr="00FA6823" w:rsidRDefault="00AB20B5" w:rsidP="009F305C">
            <w:pPr>
              <w:rPr>
                <w:lang w:val="pt-PT"/>
              </w:rPr>
            </w:pPr>
            <w:r w:rsidRPr="00FA6823">
              <w:rPr>
                <w:lang w:val="pt-PT"/>
              </w:rPr>
              <w:t>Te</w:t>
            </w:r>
            <w:r w:rsidR="008C1270" w:rsidRPr="00FA6823">
              <w:rPr>
                <w:lang w:val="pt-PT"/>
              </w:rPr>
              <w:t>i</w:t>
            </w:r>
            <w:r w:rsidRPr="00FA6823">
              <w:rPr>
                <w:lang w:val="pt-PT"/>
              </w:rPr>
              <w:t xml:space="preserve">xeira Mandlate, Maria Alfeu e </w:t>
            </w:r>
            <w:r w:rsidR="007F31C2" w:rsidRPr="00FA6823">
              <w:rPr>
                <w:lang w:val="pt-PT"/>
              </w:rPr>
              <w:t>João</w:t>
            </w:r>
            <w:r w:rsidRPr="00FA6823">
              <w:rPr>
                <w:lang w:val="pt-PT"/>
              </w:rPr>
              <w:t xml:space="preserve">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55DCD85" w:rsidR="003E7389" w:rsidRPr="00FA6823" w:rsidRDefault="00502E9E" w:rsidP="009F305C">
            <w:pPr>
              <w:rPr>
                <w:lang w:val="pt-PT"/>
              </w:rPr>
            </w:pPr>
            <w:r w:rsidRPr="00FA6823">
              <w:rPr>
                <w:lang w:val="pt-PT"/>
              </w:rPr>
              <w:t>Direcção</w:t>
            </w:r>
            <w:r w:rsidR="008C1270" w:rsidRPr="00FA6823">
              <w:rPr>
                <w:lang w:val="pt-PT"/>
              </w:rPr>
              <w:t xml:space="preserve"> de </w:t>
            </w:r>
            <w:r w:rsidRPr="00FA6823">
              <w:rPr>
                <w:lang w:val="pt-PT"/>
              </w:rPr>
              <w:t>Estatísticas</w:t>
            </w:r>
            <w:r w:rsidR="008C1270" w:rsidRPr="00FA6823">
              <w:rPr>
                <w:lang w:val="pt-PT"/>
              </w:rPr>
              <w:t xml:space="preserve"> </w:t>
            </w:r>
            <w:r w:rsidRPr="00FA6823">
              <w:rPr>
                <w:lang w:val="pt-PT"/>
              </w:rPr>
              <w:t>Demográficas</w:t>
            </w:r>
            <w:r w:rsidR="008C1270" w:rsidRPr="00FA6823">
              <w:rPr>
                <w:lang w:val="pt-PT"/>
              </w:rPr>
              <w:t>,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483977C" w:rsidR="003E7389" w:rsidRPr="00BD32EF" w:rsidRDefault="00BD32EF" w:rsidP="009F305C">
            <w:pPr>
              <w:rPr>
                <w:lang w:val="pt-PT"/>
              </w:rPr>
            </w:pPr>
            <w:r w:rsidRPr="00BD32EF">
              <w:rPr>
                <w:lang w:val="pt-PT"/>
              </w:rPr>
              <w:t>Técnicos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99C8E0D" w:rsidR="003E7389" w:rsidRPr="009F305C" w:rsidRDefault="008C1270" w:rsidP="009F305C">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9A95ECC" w:rsidR="003E7389" w:rsidRPr="009F305C" w:rsidRDefault="00DA54FA" w:rsidP="009F305C">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D86528" w:rsidR="008C1270" w:rsidRPr="009F305C" w:rsidRDefault="00432BFA" w:rsidP="008C1270">
            <w:hyperlink r:id="rId11" w:history="1">
              <w:r w:rsidR="00DA54FA" w:rsidRPr="005139D0">
                <w:rPr>
                  <w:rStyle w:val="Hyperlink"/>
                </w:rPr>
                <w:t>Teixeira.mandlate@ine.gov.mz</w:t>
              </w:r>
            </w:hyperlink>
            <w:r w:rsidR="00DA54FA">
              <w:t xml:space="preserve">; </w:t>
            </w:r>
            <w:hyperlink r:id="rId12" w:history="1">
              <w:r w:rsidR="00DA54FA" w:rsidRPr="005139D0">
                <w:rPr>
                  <w:rStyle w:val="Hyperlink"/>
                </w:rPr>
                <w:t>maria.alfeu@ine.gov.mz</w:t>
              </w:r>
            </w:hyperlink>
            <w:r w:rsidR="00DA54FA">
              <w:t xml:space="preserve">; </w:t>
            </w:r>
            <w:hyperlink r:id="rId13" w:history="1">
              <w:r w:rsidR="00DA54FA"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725524C" w:rsidR="0015178E" w:rsidRPr="00873D15" w:rsidRDefault="0015178E" w:rsidP="009F305C">
            <w:pPr>
              <w:rPr>
                <w:lang w:val="pt-PT"/>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BFA7EE2" w:rsidR="007461B1" w:rsidRPr="009C6E7B" w:rsidRDefault="009C6E7B" w:rsidP="00C83C1A">
            <w:pPr>
              <w:rPr>
                <w:rFonts w:cstheme="minorHAnsi"/>
                <w:lang w:val="pt-PT"/>
              </w:rPr>
            </w:pPr>
            <w:r w:rsidRPr="009C6E7B">
              <w:rPr>
                <w:lang w:val="pt-PT"/>
              </w:rPr>
              <w:t>Proporção da população com acesso à eletricidade é definida como a percentagem da população com acesso à eletricidade. Mede o grau de cobertura do acesso à energia elétrica</w:t>
            </w:r>
            <w:r>
              <w:rPr>
                <w:lang w:val="pt-PT"/>
              </w:rPr>
              <w: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49A0BD42"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CD075E" w:rsidR="0015178E" w:rsidRPr="009F305C" w:rsidRDefault="00215D4A" w:rsidP="009F305C">
            <w: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60DB754" w:rsidR="0015178E" w:rsidRPr="00FA6823" w:rsidRDefault="0015178E" w:rsidP="00873D15">
            <w:pPr>
              <w:rPr>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7BDEFB5" w:rsidR="0035311B" w:rsidRPr="00896BEB" w:rsidRDefault="0035311B" w:rsidP="009F305C">
            <w:pPr>
              <w:rPr>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5CDF577" w:rsidR="0035311B" w:rsidRPr="00FA6823" w:rsidRDefault="00E42CA6" w:rsidP="00CB5A59">
            <w:pPr>
              <w:rPr>
                <w:lang w:val="pt-PT"/>
              </w:rPr>
            </w:pPr>
            <w:r w:rsidRPr="00E42CA6">
              <w:rPr>
                <w:lang w:val="pt-PT"/>
              </w:rPr>
              <w:t xml:space="preserve">Recenseamento Geral da </w:t>
            </w:r>
            <w:r w:rsidR="00CB5A59">
              <w:rPr>
                <w:lang w:val="pt-PT"/>
              </w:rPr>
              <w:t>População e Habitação e Inquéritos aos Agregados Familiares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EED928B" w14:textId="77777777" w:rsidR="00DB618A" w:rsidRPr="00B76BDE" w:rsidRDefault="00DB618A" w:rsidP="00DB618A">
            <w:pPr>
              <w:rPr>
                <w:lang w:val="pt-PT"/>
              </w:rPr>
            </w:pPr>
            <w:r w:rsidRPr="00FA6823">
              <w:rPr>
                <w:lang w:val="pt-PT"/>
              </w:rPr>
              <w:t xml:space="preserve">A fonte de </w:t>
            </w:r>
            <w:proofErr w:type="gramStart"/>
            <w:r w:rsidRPr="00FA6823">
              <w:rPr>
                <w:lang w:val="pt-PT"/>
              </w:rPr>
              <w:t>dados recomendada</w:t>
            </w:r>
            <w:proofErr w:type="gramEnd"/>
            <w:r w:rsidRPr="00FA6823">
              <w:rPr>
                <w:lang w:val="pt-PT"/>
              </w:rPr>
              <w:t xml:space="preserve"> para calcular este indicador </w:t>
            </w:r>
            <w:r>
              <w:rPr>
                <w:lang w:val="pt-PT"/>
              </w:rPr>
              <w:t>são os Censos e I</w:t>
            </w:r>
            <w:r w:rsidRPr="00FA6823">
              <w:rPr>
                <w:lang w:val="pt-PT"/>
              </w:rPr>
              <w:t>nquérito</w:t>
            </w:r>
            <w:r>
              <w:rPr>
                <w:lang w:val="pt-PT"/>
              </w:rPr>
              <w:t xml:space="preserve">s aos Agregados Familiares. O </w:t>
            </w:r>
            <w:r>
              <w:rPr>
                <w:lang w:val="pt-PT"/>
              </w:rPr>
              <w:lastRenderedPageBreak/>
              <w:t xml:space="preserve">questionário da recolha de dados </w:t>
            </w:r>
            <w:r w:rsidRPr="00FA6823">
              <w:rPr>
                <w:lang w:val="pt-PT"/>
              </w:rPr>
              <w:t>é</w:t>
            </w:r>
            <w:r>
              <w:rPr>
                <w:lang w:val="pt-PT"/>
              </w:rPr>
              <w:t xml:space="preserve"> desenhado e posteriormente testado no campo no decurso do treinamento dos entrevistadores.</w:t>
            </w:r>
          </w:p>
          <w:p w14:paraId="15FBFD3D" w14:textId="77777777" w:rsidR="00AA3F12" w:rsidRDefault="00DB618A" w:rsidP="00DB618A">
            <w:pPr>
              <w:rPr>
                <w:lang w:val="pt-PT"/>
              </w:rPr>
            </w:pPr>
            <w:r w:rsidRPr="00BA34A1">
              <w:rPr>
                <w:lang w:val="pt-PT"/>
              </w:rPr>
              <w:t>Para a recolha de dados, aplicou-se a metodologia de entrevistas frente a frente aos agregados familiares</w:t>
            </w:r>
            <w:r>
              <w:rPr>
                <w:lang w:val="pt-PT"/>
              </w:rPr>
              <w:t xml:space="preserve"> </w:t>
            </w:r>
            <w:r w:rsidRPr="00B76BDE">
              <w:rPr>
                <w:lang w:val="pt-PT"/>
              </w:rPr>
              <w:t>onde</w:t>
            </w:r>
            <w:r>
              <w:rPr>
                <w:lang w:val="pt-PT"/>
              </w:rPr>
              <w:t xml:space="preserve"> perguntou-se </w:t>
            </w:r>
            <w:r w:rsidRPr="00B76BDE">
              <w:rPr>
                <w:lang w:val="pt-PT"/>
              </w:rPr>
              <w:t xml:space="preserve">aos inquiridos </w:t>
            </w:r>
            <w:r w:rsidR="00AA3F12">
              <w:rPr>
                <w:lang w:val="pt-PT"/>
              </w:rPr>
              <w:t>se a casa tem: retretes com autoclismo dentre de casa, retrete com autoclismo fora de casa, retrete sem autoclismo, latrina melhorada, latrina tradicional melhorada.</w:t>
            </w:r>
          </w:p>
          <w:p w14:paraId="434D37F7" w14:textId="5175E5D2" w:rsidR="00DB618A" w:rsidRDefault="00DB618A" w:rsidP="008B73F0">
            <w:pPr>
              <w:jc w:val="both"/>
              <w:rPr>
                <w:lang w:val="pt-PT"/>
              </w:rPr>
            </w:pPr>
            <w:r>
              <w:rPr>
                <w:lang w:val="pt-PT"/>
              </w:rPr>
              <w:t>O trabalho d</w:t>
            </w:r>
            <w:r w:rsidR="00B97F4B">
              <w:rPr>
                <w:lang w:val="pt-PT"/>
              </w:rPr>
              <w:t>e</w:t>
            </w:r>
            <w:r>
              <w:rPr>
                <w:lang w:val="pt-PT"/>
              </w:rPr>
              <w:t xml:space="preserve"> campo teve a duração de 15 dias para caso dos Censos e nos Inquéritos dependendo do tipo e objectivo do Inquérito.</w:t>
            </w:r>
          </w:p>
          <w:p w14:paraId="60E54013" w14:textId="771D81AA" w:rsidR="0035311B" w:rsidRPr="00E42CA6" w:rsidRDefault="00DB618A" w:rsidP="008B73F0">
            <w:pPr>
              <w:jc w:val="both"/>
              <w:rPr>
                <w:lang w:val="pt-PT"/>
              </w:rPr>
            </w:pPr>
            <w:r>
              <w:rPr>
                <w:lang w:val="pt-PT"/>
              </w:rPr>
              <w:t>Casos de não resposta, apos esgotadas todas as diligências para captação, são tratados como casos desconhecidos.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1072BB0F" w:rsidR="0035311B" w:rsidRPr="005500DC" w:rsidRDefault="00A64135" w:rsidP="00234A56">
            <w:pPr>
              <w:rPr>
                <w:lang w:val="pt-PT"/>
              </w:rPr>
            </w:pPr>
            <w:r w:rsidRPr="005500DC">
              <w:rPr>
                <w:lang w:val="pt-PT"/>
              </w:rPr>
              <w:t>202</w:t>
            </w:r>
            <w:r w:rsidR="00234A56" w:rsidRPr="005500DC">
              <w:rPr>
                <w:lang w:val="pt-PT"/>
              </w:rPr>
              <w:t>7</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81A7DAA" w:rsidR="0035311B" w:rsidRPr="005500DC" w:rsidRDefault="00234A56" w:rsidP="00234A56">
            <w:pPr>
              <w:rPr>
                <w:lang w:val="pt-PT"/>
              </w:rPr>
            </w:pPr>
            <w:r w:rsidRPr="005500DC">
              <w:rPr>
                <w:lang w:val="pt-PT"/>
              </w:rPr>
              <w:t>20</w:t>
            </w:r>
            <w:r w:rsidR="00A64135" w:rsidRPr="005500DC">
              <w:rPr>
                <w:lang w:val="pt-PT"/>
              </w:rPr>
              <w:t>2</w:t>
            </w:r>
            <w:r w:rsidRPr="005500DC">
              <w:rPr>
                <w:lang w:val="pt-PT"/>
              </w:rPr>
              <w:t>9</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7A91A57" w:rsidR="0035311B" w:rsidRPr="005500DC" w:rsidRDefault="005500DC" w:rsidP="005500DC">
            <w:pPr>
              <w:rPr>
                <w:lang w:val="pt-PT"/>
              </w:rPr>
            </w:pPr>
            <w:r>
              <w:rPr>
                <w:lang w:val="pt-PT"/>
              </w:rPr>
              <w:t>INE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46C3FAA" w:rsidR="0035311B" w:rsidRPr="005500DC" w:rsidRDefault="00234A56" w:rsidP="009F305C">
            <w:pPr>
              <w:rPr>
                <w:lang w:val="pt-PT"/>
              </w:rPr>
            </w:pPr>
            <w:r w:rsidRPr="005500DC">
              <w:rPr>
                <w:lang w:val="pt-PT"/>
              </w:rPr>
              <w:t>INE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705C711" w:rsidR="0035311B" w:rsidRPr="009F305C" w:rsidRDefault="00A64135" w:rsidP="009F305C">
            <w:r>
              <w:t xml:space="preserve">Lei </w:t>
            </w:r>
            <w:r w:rsidR="006350D2">
              <w:t>7</w:t>
            </w:r>
            <w:r>
              <w:t>/96</w:t>
            </w:r>
            <w:r w:rsidR="006350D2">
              <w:t xml:space="preserve"> de 5 de Julho</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8966F45" w:rsidR="00454577" w:rsidRPr="00DE76C5" w:rsidRDefault="00DE76C5" w:rsidP="00DE76C5">
            <w:pPr>
              <w:rPr>
                <w:lang w:val="pt-PT"/>
              </w:rPr>
            </w:pPr>
            <w:r w:rsidRPr="00DE76C5">
              <w:rPr>
                <w:lang w:val="pt-PT"/>
              </w:rPr>
              <w:t xml:space="preserve">O acesso à eletricidade aborda grandes questões críticas em todas as dimensões do desenvolvimento sustentável. A meta tem uma ampla gama de impactos sociais e económicos, incluindo a facilitação do desenvolvimento de </w:t>
            </w:r>
            <w:proofErr w:type="spellStart"/>
            <w:r w:rsidRPr="00DE76C5">
              <w:rPr>
                <w:lang w:val="pt-PT"/>
              </w:rPr>
              <w:t>actividades</w:t>
            </w:r>
            <w:proofErr w:type="spellEnd"/>
            <w:r w:rsidRPr="00DE76C5">
              <w:rPr>
                <w:lang w:val="pt-PT"/>
              </w:rPr>
              <w:t xml:space="preserve"> de geração de renda ao nível do agregado familiar e o alívio do fardo das tarefas domésticas.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C410204" w:rsidR="006175A2" w:rsidRPr="003A4CD0" w:rsidRDefault="00E31DF6" w:rsidP="00690930">
            <w:pPr>
              <w:rPr>
                <w:lang w:val="pt-PT"/>
              </w:rPr>
            </w:pPr>
            <w:r>
              <w:rPr>
                <w:lang w:val="pt-PT"/>
              </w:rPr>
              <w:t>D</w:t>
            </w:r>
            <w:r w:rsidRPr="00E31DF6">
              <w:rPr>
                <w:lang w:val="pt-PT"/>
              </w:rPr>
              <w:t xml:space="preserve">ados para a medição do acesso à eletricidade são recolhidos </w:t>
            </w:r>
            <w:r>
              <w:rPr>
                <w:lang w:val="pt-PT"/>
              </w:rPr>
              <w:t xml:space="preserve">no âmbito dos Censo e no período intermedio aos Censo </w:t>
            </w:r>
            <w:r w:rsidRPr="00E31DF6">
              <w:rPr>
                <w:lang w:val="pt-PT"/>
              </w:rPr>
              <w:t>através de inquéritos às famílias</w:t>
            </w:r>
            <w:r>
              <w:rPr>
                <w:lang w:val="pt-PT"/>
              </w:rPr>
              <w:t xml:space="preserve"> e fontes administrativos</w:t>
            </w:r>
            <w:r w:rsidRPr="00E31DF6">
              <w:rPr>
                <w:lang w:val="pt-PT"/>
              </w:rPr>
              <w:t xml:space="preserve"> pelo MIREME</w:t>
            </w:r>
            <w:r>
              <w:rPr>
                <w:lang w:val="pt-PT"/>
              </w:rPr>
              <w:t>.</w:t>
            </w:r>
            <w:r w:rsidR="009A170E">
              <w:rPr>
                <w:lang w:val="pt-PT"/>
              </w:rPr>
              <w:t xml:space="preserve"> Porem, seria desejável a padronização das definições e melhoramento da metodologia de recolha de dados e cálculo sobre acesso no que se refere as fontes administrativas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4955D8FB" w:rsidR="007F2D9F" w:rsidRPr="00690930" w:rsidRDefault="009C6E7B" w:rsidP="007E2B1F">
            <w:pPr>
              <w:rPr>
                <w:lang w:val="pt-PT"/>
              </w:rPr>
            </w:pPr>
            <w:r>
              <w:rPr>
                <w:lang w:val="pt-PT"/>
              </w:rPr>
              <w:t xml:space="preserve">A </w:t>
            </w:r>
            <w:r w:rsidRPr="009C6E7B">
              <w:rPr>
                <w:lang w:val="pt-PT"/>
              </w:rPr>
              <w:t>P</w:t>
            </w:r>
            <w:r>
              <w:rPr>
                <w:lang w:val="pt-PT"/>
              </w:rPr>
              <w:t>roporção da p</w:t>
            </w:r>
            <w:r w:rsidRPr="009C6E7B">
              <w:rPr>
                <w:lang w:val="pt-PT"/>
              </w:rPr>
              <w:t xml:space="preserve">opulação com acesso a energia elétrica </w:t>
            </w:r>
            <w:r w:rsidR="007E2B1F" w:rsidRPr="009C6E7B">
              <w:rPr>
                <w:lang w:val="pt-PT"/>
              </w:rPr>
              <w:t>é</w:t>
            </w:r>
            <w:r w:rsidR="007E2B1F">
              <w:rPr>
                <w:lang w:val="pt-PT"/>
              </w:rPr>
              <w:t xml:space="preserve"> o quociente dado pel</w:t>
            </w:r>
            <w:r w:rsidR="00690930" w:rsidRPr="00690930">
              <w:rPr>
                <w:lang w:val="pt-PT"/>
              </w:rPr>
              <w:t xml:space="preserve">a população que usa </w:t>
            </w:r>
            <w:r w:rsidR="007E2B1F" w:rsidRPr="009C6E7B">
              <w:rPr>
                <w:lang w:val="pt-PT"/>
              </w:rPr>
              <w:t>energia elétrica para iluminação</w:t>
            </w:r>
            <w:r w:rsidR="007E2B1F">
              <w:rPr>
                <w:lang w:val="pt-PT"/>
              </w:rPr>
              <w:t xml:space="preserve"> pelo total da população.</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BA1BD5E" w14:textId="77777777" w:rsidR="007050E9" w:rsidRDefault="00E71689" w:rsidP="003D21AF">
            <w:pPr>
              <w:jc w:val="both"/>
              <w:rPr>
                <w:lang w:val="pt-PT"/>
              </w:rPr>
            </w:pPr>
            <w:r w:rsidRPr="00FA6823">
              <w:rPr>
                <w:lang w:val="pt-PT"/>
              </w:rPr>
              <w:t>O trabal</w:t>
            </w:r>
            <w:r w:rsidR="007050E9">
              <w:rPr>
                <w:lang w:val="pt-PT"/>
              </w:rPr>
              <w:t xml:space="preserve">ho de campo contou com a </w:t>
            </w:r>
            <w:r w:rsidRPr="00FA6823">
              <w:rPr>
                <w:lang w:val="pt-PT"/>
              </w:rPr>
              <w:t xml:space="preserve">supervisão e controle de qualidade por parte dos técnicos do INE </w:t>
            </w:r>
            <w:r w:rsidR="001479F3">
              <w:rPr>
                <w:lang w:val="pt-PT"/>
              </w:rPr>
              <w:t xml:space="preserve">Central </w:t>
            </w:r>
            <w:r w:rsidRPr="00FA6823">
              <w:rPr>
                <w:lang w:val="pt-PT"/>
              </w:rPr>
              <w:t>como d</w:t>
            </w:r>
            <w:r w:rsidR="001479F3">
              <w:rPr>
                <w:lang w:val="pt-PT"/>
              </w:rPr>
              <w:t xml:space="preserve">as </w:t>
            </w:r>
            <w:r w:rsidR="007050E9">
              <w:rPr>
                <w:lang w:val="pt-PT"/>
              </w:rPr>
              <w:t>Delegações</w:t>
            </w:r>
            <w:r w:rsidR="001479F3">
              <w:rPr>
                <w:lang w:val="pt-PT"/>
              </w:rPr>
              <w:t xml:space="preserve"> Provinciais.</w:t>
            </w:r>
            <w:r w:rsidRPr="00FA6823">
              <w:rPr>
                <w:lang w:val="pt-PT"/>
              </w:rPr>
              <w:t xml:space="preserve"> Além disso, durante a recolha de dados foi estabelecido um rigoroso controlo a nível de cada equipa sobre o processo de recolha, mediante a detecção </w:t>
            </w:r>
            <w:r w:rsidR="007050E9">
              <w:rPr>
                <w:lang w:val="pt-PT"/>
              </w:rPr>
              <w:t>de erros por parte da crítica no</w:t>
            </w:r>
            <w:r w:rsidRPr="00FA6823">
              <w:rPr>
                <w:lang w:val="pt-PT"/>
              </w:rPr>
              <w:t xml:space="preserve"> campo, o que permitiu a correcção imediata ainda no terreno. </w:t>
            </w:r>
          </w:p>
          <w:p w14:paraId="4C9AE86A" w14:textId="264F3B24" w:rsidR="00E71689" w:rsidRPr="00FA6823" w:rsidRDefault="00E71689" w:rsidP="003D21AF">
            <w:pPr>
              <w:jc w:val="both"/>
              <w:rPr>
                <w:lang w:val="pt-PT"/>
              </w:rPr>
            </w:pPr>
            <w:r w:rsidRPr="00FA6823">
              <w:rPr>
                <w:lang w:val="pt-PT"/>
              </w:rPr>
              <w:t>A nível da coordenação central, os críticos de dados fizeram revisão adicional dos dados da base e os problemas encontrados eram comunicados às respectivas equipas</w:t>
            </w:r>
            <w:r w:rsidR="007050E9">
              <w:rPr>
                <w:lang w:val="pt-PT"/>
              </w:rPr>
              <w:t xml:space="preserve"> para correção</w:t>
            </w:r>
            <w:r w:rsidRPr="00FA6823">
              <w:rPr>
                <w:lang w:val="pt-PT"/>
              </w:rPr>
              <w:t xml:space="preserve">. </w:t>
            </w:r>
          </w:p>
          <w:p w14:paraId="59A9A85C" w14:textId="6ECFF026" w:rsidR="007F2D9F" w:rsidRPr="00FA6823" w:rsidRDefault="00E71689" w:rsidP="003D21AF">
            <w:pPr>
              <w:jc w:val="both"/>
              <w:rPr>
                <w:lang w:val="pt-PT"/>
              </w:rPr>
            </w:pPr>
            <w:r w:rsidRPr="00FA6823">
              <w:rPr>
                <w:lang w:val="pt-PT"/>
              </w:rPr>
              <w:t xml:space="preserve">O processamento </w:t>
            </w:r>
            <w:proofErr w:type="spellStart"/>
            <w:r w:rsidRPr="00FA6823">
              <w:rPr>
                <w:lang w:val="pt-PT"/>
              </w:rPr>
              <w:t>interactivo</w:t>
            </w:r>
            <w:proofErr w:type="spellEnd"/>
            <w:r w:rsidRPr="00FA6823">
              <w:rPr>
                <w:lang w:val="pt-PT"/>
              </w:rPr>
              <w:t xml:space="preserve"> e por lotes de informação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w:t>
            </w:r>
            <w:r w:rsidR="001479F3">
              <w:rPr>
                <w:lang w:val="pt-PT"/>
              </w:rPr>
              <w:t>aos</w:t>
            </w:r>
            <w:r w:rsidRPr="00FA6823">
              <w:rPr>
                <w:lang w:val="pt-PT"/>
              </w:rPr>
              <w:t xml:space="preserve"> inquiridor</w:t>
            </w:r>
            <w:r w:rsidR="001479F3">
              <w:rPr>
                <w:lang w:val="pt-PT"/>
              </w:rPr>
              <w:t>e</w:t>
            </w:r>
            <w:r w:rsidRPr="00FA6823">
              <w:rPr>
                <w:lang w:val="pt-PT"/>
              </w:rPr>
              <w:t>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05965C4C" w:rsidR="007F2D9F" w:rsidRPr="00EF6908" w:rsidRDefault="00EF6908" w:rsidP="00112CBA">
            <w:pPr>
              <w:rPr>
                <w:lang w:val="pt-PT"/>
              </w:rPr>
            </w:pPr>
            <w:r>
              <w:rPr>
                <w:lang w:val="pt-PT"/>
              </w:rPr>
              <w:t xml:space="preserve">Na produção e compilação de dados, usou-se metodologias recomendadas pelas Nações Unidas nos </w:t>
            </w:r>
            <w:r w:rsidRPr="00F80590">
              <w:rPr>
                <w:b/>
                <w:i/>
                <w:lang w:val="pt-PT"/>
              </w:rPr>
              <w:t>Princípios e Recomendações dos Censos da População e Habitação (ST/ESA/STAT/SER.M/67/Rer.3)</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2F925F96" w:rsidR="007F2D9F" w:rsidRPr="00E87147" w:rsidRDefault="00E87147" w:rsidP="009F305C">
            <w:pPr>
              <w:rPr>
                <w:lang w:val="pt-PT"/>
              </w:rPr>
            </w:pPr>
            <w:r w:rsidRPr="00E87147">
              <w:rPr>
                <w:lang w:val="pt-PT"/>
              </w:rPr>
              <w:t xml:space="preserve">Ainda em desenvolvimento </w:t>
            </w:r>
            <w:r>
              <w:rPr>
                <w:lang w:val="pt-PT"/>
              </w:rPr>
              <w:t xml:space="preserve">e por aprovar </w:t>
            </w:r>
            <w:r w:rsidRPr="00E87147">
              <w:rPr>
                <w:lang w:val="pt-PT"/>
              </w:rPr>
              <w:t>o instrumento</w:t>
            </w:r>
            <w:r w:rsidR="00A3712F">
              <w:rPr>
                <w:lang w:val="pt-PT"/>
              </w:rPr>
              <w:t xml:space="preserve"> da gestão de qualidade</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7AC9235" w:rsidR="000E25D9" w:rsidRPr="000E25D9" w:rsidRDefault="00BA34A1" w:rsidP="00432BFA">
            <w:pPr>
              <w:jc w:val="both"/>
              <w:rPr>
                <w:lang w:val="pt-PT"/>
              </w:rPr>
            </w:pPr>
            <w:r w:rsidRPr="00BA34A1">
              <w:rPr>
                <w:lang w:val="pt-PT"/>
              </w:rPr>
              <w:t>Para a recolha de dados, aplic</w:t>
            </w:r>
            <w:bookmarkStart w:id="24" w:name="_GoBack"/>
            <w:bookmarkEnd w:id="24"/>
            <w:r w:rsidRPr="00BA34A1">
              <w:rPr>
                <w:lang w:val="pt-PT"/>
              </w:rPr>
              <w:t>ou-se a metodologia de entrevistas frente a frente aos agregados familiares</w:t>
            </w:r>
            <w:r w:rsidR="00A3712F">
              <w:rPr>
                <w:lang w:val="pt-PT"/>
              </w:rPr>
              <w:t xml:space="preserve"> preenchendo-se o Boletim de Agregados Familiares e Boletim de alojamentos </w:t>
            </w:r>
            <w:r w:rsidR="003D59BF">
              <w:rPr>
                <w:lang w:val="pt-PT"/>
              </w:rPr>
              <w:t>colectivos.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C62271E" w:rsidR="007F2D9F" w:rsidRPr="00BC524B" w:rsidRDefault="00A3712F" w:rsidP="001E5550">
            <w:pPr>
              <w:jc w:val="both"/>
              <w:rPr>
                <w:lang w:val="pt-PT"/>
              </w:rPr>
            </w:pPr>
            <w:r w:rsidRPr="00E87147">
              <w:rPr>
                <w:lang w:val="pt-PT"/>
              </w:rPr>
              <w:t xml:space="preserve">Ainda em desenvolvimento </w:t>
            </w:r>
            <w:r>
              <w:rPr>
                <w:lang w:val="pt-PT"/>
              </w:rPr>
              <w:t xml:space="preserve">e por aprovar </w:t>
            </w:r>
            <w:r w:rsidRPr="00E87147">
              <w:rPr>
                <w:lang w:val="pt-PT"/>
              </w:rPr>
              <w:t>o instrumento</w:t>
            </w:r>
            <w:r>
              <w:rPr>
                <w:lang w:val="pt-PT"/>
              </w:rPr>
              <w:t xml:space="preserve"> para avaliação de qualidade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4D650799" w:rsidR="00776312" w:rsidRPr="00FA6823" w:rsidRDefault="00112CBA" w:rsidP="00112CBA">
            <w:pPr>
              <w:rPr>
                <w:lang w:val="pt-PT"/>
              </w:rPr>
            </w:pPr>
            <w:r>
              <w:rPr>
                <w:lang w:val="pt-PT"/>
              </w:rPr>
              <w:t>A informação é disponibilizada de 5 em 5 anos e é desagregada por ár</w:t>
            </w:r>
            <w:r w:rsidRPr="00FA6823">
              <w:rPr>
                <w:lang w:val="pt-PT"/>
              </w:rPr>
              <w:t>ea</w:t>
            </w:r>
            <w:r w:rsidR="00B71223" w:rsidRPr="00FA6823">
              <w:rPr>
                <w:lang w:val="pt-PT"/>
              </w:rPr>
              <w:t xml:space="preserve"> de </w:t>
            </w:r>
            <w:r w:rsidR="00502E9E" w:rsidRPr="00FA6823">
              <w:rPr>
                <w:lang w:val="pt-PT"/>
              </w:rPr>
              <w:t>residên</w:t>
            </w:r>
            <w:r w:rsidR="00502E9E">
              <w:rPr>
                <w:lang w:val="pt-PT"/>
              </w:rPr>
              <w:t>cia</w:t>
            </w:r>
            <w:r w:rsidR="00C14B97">
              <w:rPr>
                <w:lang w:val="pt-PT"/>
              </w:rPr>
              <w:t xml:space="preserve"> rural e urbana, </w:t>
            </w:r>
            <w:r>
              <w:rPr>
                <w:lang w:val="pt-PT"/>
              </w:rPr>
              <w:t>província e país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620C48B" w14:textId="77777777" w:rsidR="006A7EF1" w:rsidRDefault="003D59BF" w:rsidP="00032CF9">
            <w:pPr>
              <w:rPr>
                <w:b/>
                <w:i/>
                <w:lang w:val="pt-PT"/>
              </w:rPr>
            </w:pPr>
            <w:r w:rsidRPr="001F2868">
              <w:rPr>
                <w:lang w:val="pt-PT"/>
              </w:rPr>
              <w:t xml:space="preserve">A produção de dados </w:t>
            </w:r>
            <w:r>
              <w:rPr>
                <w:lang w:val="pt-PT"/>
              </w:rPr>
              <w:t xml:space="preserve">permite comparabilidade </w:t>
            </w:r>
            <w:r w:rsidR="00665722">
              <w:rPr>
                <w:lang w:val="pt-PT"/>
              </w:rPr>
              <w:t xml:space="preserve">pois os procedimentos que levam a recolha, tratamento e </w:t>
            </w:r>
            <w:r w:rsidR="00321843">
              <w:rPr>
                <w:lang w:val="pt-PT"/>
              </w:rPr>
              <w:t>divulgação</w:t>
            </w:r>
            <w:r>
              <w:rPr>
                <w:lang w:val="pt-PT"/>
              </w:rPr>
              <w:t xml:space="preserve"> </w:t>
            </w:r>
            <w:r w:rsidRPr="001F2868">
              <w:rPr>
                <w:lang w:val="pt-PT"/>
              </w:rPr>
              <w:t>segue</w:t>
            </w:r>
            <w:r>
              <w:rPr>
                <w:lang w:val="pt-PT"/>
              </w:rPr>
              <w:t>m</w:t>
            </w:r>
            <w:r w:rsidRPr="001F2868">
              <w:rPr>
                <w:lang w:val="pt-PT"/>
              </w:rPr>
              <w:t xml:space="preserve"> as recomendações in</w:t>
            </w:r>
            <w:r w:rsidR="00665722">
              <w:rPr>
                <w:lang w:val="pt-PT"/>
              </w:rPr>
              <w:t>t</w:t>
            </w:r>
            <w:r w:rsidRPr="001F2868">
              <w:rPr>
                <w:lang w:val="pt-PT"/>
              </w:rPr>
              <w:t xml:space="preserve">ernacionalmente definidas nos </w:t>
            </w:r>
            <w:r w:rsidRPr="001F2868">
              <w:rPr>
                <w:b/>
                <w:i/>
                <w:lang w:val="pt-PT"/>
              </w:rPr>
              <w:t>Princípios e Recomendações para Estatísticas Civil – ONU, (ST/ESA/STAT/SER.M/19/Rev.3 New York, 2014)</w:t>
            </w:r>
          </w:p>
          <w:p w14:paraId="412EE1D0" w14:textId="77777777" w:rsidR="00364FF8" w:rsidRDefault="00364FF8" w:rsidP="00364FF8">
            <w:pPr>
              <w:rPr>
                <w:lang w:val="pt-PT"/>
              </w:rPr>
            </w:pPr>
            <w:r>
              <w:rPr>
                <w:lang w:val="pt-PT"/>
              </w:rPr>
              <w:t>As estimativas dos I</w:t>
            </w:r>
            <w:r w:rsidRPr="00FA6823">
              <w:rPr>
                <w:lang w:val="pt-PT"/>
              </w:rPr>
              <w:t xml:space="preserve">nquéritos </w:t>
            </w:r>
            <w:r>
              <w:rPr>
                <w:lang w:val="pt-PT"/>
              </w:rPr>
              <w:t xml:space="preserve">Demográficos e de Saúde </w:t>
            </w:r>
            <w:r w:rsidRPr="00FA6823">
              <w:rPr>
                <w:lang w:val="pt-PT"/>
              </w:rPr>
              <w:t>são baseadas em metodologia</w:t>
            </w:r>
            <w:r>
              <w:rPr>
                <w:lang w:val="pt-PT"/>
              </w:rPr>
              <w:t>s</w:t>
            </w:r>
            <w:r w:rsidRPr="00FA6823">
              <w:rPr>
                <w:lang w:val="pt-PT"/>
              </w:rPr>
              <w:t xml:space="preserve"> padronizada</w:t>
            </w:r>
            <w:r>
              <w:rPr>
                <w:lang w:val="pt-PT"/>
              </w:rPr>
              <w:t>s e desenvolvidas pela OMS e UNICEF</w:t>
            </w:r>
            <w:r w:rsidRPr="00FA6823">
              <w:rPr>
                <w:lang w:val="pt-PT"/>
              </w:rPr>
              <w:t>.</w:t>
            </w:r>
          </w:p>
          <w:p w14:paraId="3E99B2BE" w14:textId="697AC02D" w:rsidR="00364FF8" w:rsidRPr="009D0E2F" w:rsidRDefault="000F4476" w:rsidP="00364FF8">
            <w:pPr>
              <w:spacing w:after="0"/>
              <w:jc w:val="both"/>
              <w:rPr>
                <w:lang w:val="pt-PT"/>
              </w:rPr>
            </w:pPr>
            <w:r>
              <w:rPr>
                <w:lang w:val="pt-PT"/>
              </w:rPr>
              <w:t>O</w:t>
            </w:r>
            <w:r w:rsidR="00364FF8" w:rsidRPr="009D0E2F">
              <w:rPr>
                <w:lang w:val="pt-PT"/>
              </w:rPr>
              <w:t xml:space="preserve"> Inquérito Demográfico e de Saúde (IDS) em Moçambique faz parte dum programa internacional de inquéritos (MEASURE DHS) desenvolvido pelo ICF </w:t>
            </w:r>
            <w:proofErr w:type="spellStart"/>
            <w:r w:rsidR="00364FF8" w:rsidRPr="009D0E2F">
              <w:rPr>
                <w:lang w:val="pt-PT"/>
              </w:rPr>
              <w:t>International</w:t>
            </w:r>
            <w:proofErr w:type="spellEnd"/>
            <w:r w:rsidR="00364FF8" w:rsidRPr="009D0E2F">
              <w:rPr>
                <w:lang w:val="pt-PT"/>
              </w:rPr>
              <w:t xml:space="preserve"> através de um contrato com a USAID, com o propósito de apoiar aos governos e instituições privadas dos países em desenvolvimento na realização de inquéritos nacionais por amostragem, nas áreas de população e saúde. O Programa MEASURE DHS tem por objectivo:</w:t>
            </w:r>
          </w:p>
          <w:p w14:paraId="296AF61F" w14:textId="77777777" w:rsidR="00364FF8" w:rsidRPr="009D0E2F" w:rsidRDefault="00364FF8" w:rsidP="00364FF8">
            <w:pPr>
              <w:spacing w:after="0"/>
              <w:jc w:val="both"/>
              <w:rPr>
                <w:lang w:val="pt-PT"/>
              </w:rPr>
            </w:pPr>
            <w:r w:rsidRPr="009D0E2F">
              <w:rPr>
                <w:lang w:val="pt-PT"/>
              </w:rPr>
              <w:t xml:space="preserve">• Subsidiar a formulação de políticas e implementação de programas nas áreas de população e saúde; </w:t>
            </w:r>
          </w:p>
          <w:p w14:paraId="0770C79A" w14:textId="77777777" w:rsidR="00364FF8" w:rsidRPr="009D0E2F" w:rsidRDefault="00364FF8" w:rsidP="00364FF8">
            <w:pPr>
              <w:spacing w:after="0"/>
              <w:jc w:val="both"/>
              <w:rPr>
                <w:lang w:val="pt-PT"/>
              </w:rPr>
            </w:pPr>
            <w:r w:rsidRPr="009D0E2F">
              <w:rPr>
                <w:lang w:val="pt-PT"/>
              </w:rPr>
              <w:t xml:space="preserve">• Aumentar a base internacional de dados sobre população e saúde para acompanhamento e avaliação; </w:t>
            </w:r>
          </w:p>
          <w:p w14:paraId="0CA6053D" w14:textId="77777777" w:rsidR="00364FF8" w:rsidRPr="009D0E2F" w:rsidRDefault="00364FF8" w:rsidP="00364FF8">
            <w:pPr>
              <w:spacing w:after="0"/>
              <w:jc w:val="both"/>
              <w:rPr>
                <w:lang w:val="pt-PT"/>
              </w:rPr>
            </w:pPr>
            <w:r w:rsidRPr="009D0E2F">
              <w:rPr>
                <w:lang w:val="pt-PT"/>
              </w:rPr>
              <w:t xml:space="preserve">• Aprimorar metodologia de inquérito por amostragem, </w:t>
            </w:r>
            <w:proofErr w:type="gramStart"/>
            <w:r w:rsidRPr="009D0E2F">
              <w:rPr>
                <w:lang w:val="pt-PT"/>
              </w:rPr>
              <w:t>e</w:t>
            </w:r>
            <w:proofErr w:type="gramEnd"/>
            <w:r w:rsidRPr="009D0E2F">
              <w:rPr>
                <w:lang w:val="pt-PT"/>
              </w:rPr>
              <w:t xml:space="preserve"> </w:t>
            </w:r>
          </w:p>
          <w:p w14:paraId="7104584D" w14:textId="5823A1AB" w:rsidR="00364FF8" w:rsidRPr="003D59BF" w:rsidRDefault="00364FF8" w:rsidP="00364FF8">
            <w:pPr>
              <w:rPr>
                <w:lang w:val="pt-PT"/>
              </w:rPr>
            </w:pPr>
            <w:r w:rsidRPr="009D0E2F">
              <w:rPr>
                <w:lang w:val="pt-PT"/>
              </w:rPr>
              <w:t>• Consolidar, na área de inquérito, a capacidade técnica da instituição executora no país participante do Programa.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3AC64AC" w14:textId="77777777" w:rsidR="00032CF9" w:rsidRDefault="00032CF9" w:rsidP="00032CF9">
            <w:pPr>
              <w:rPr>
                <w:rStyle w:val="Hyperlink"/>
                <w:lang w:val="pt-PT"/>
              </w:rPr>
            </w:pPr>
            <w:r w:rsidRPr="00BF6E34">
              <w:rPr>
                <w:lang w:val="pt-PT"/>
              </w:rPr>
              <w:t xml:space="preserve">Ministério da Saúde (MISAU), </w:t>
            </w:r>
            <w:hyperlink r:id="rId14" w:history="1">
              <w:r w:rsidRPr="0040245A">
                <w:rPr>
                  <w:rStyle w:val="Hyperlink"/>
                  <w:lang w:val="pt-PT"/>
                </w:rPr>
                <w:t>www.misau.gov.mz</w:t>
              </w:r>
            </w:hyperlink>
            <w:r w:rsidRPr="0040245A">
              <w:rPr>
                <w:rStyle w:val="Hyperlink"/>
                <w:lang w:val="pt-PT"/>
              </w:rPr>
              <w:t>;</w:t>
            </w:r>
            <w:r>
              <w:rPr>
                <w:rStyle w:val="Hyperlink"/>
                <w:lang w:val="pt-PT"/>
              </w:rPr>
              <w:t xml:space="preserve"> </w:t>
            </w:r>
          </w:p>
          <w:p w14:paraId="279EDA06" w14:textId="77777777" w:rsidR="00032CF9" w:rsidRDefault="00032CF9" w:rsidP="00032CF9">
            <w:pPr>
              <w:rPr>
                <w:lang w:val="pt-PT"/>
              </w:rPr>
            </w:pPr>
            <w:r w:rsidRPr="00BF6E34">
              <w:rPr>
                <w:lang w:val="pt-PT"/>
              </w:rPr>
              <w:t>Instituto Nacional de Estatística (INE)</w:t>
            </w:r>
            <w:r>
              <w:rPr>
                <w:lang w:val="pt-PT"/>
              </w:rPr>
              <w:t xml:space="preserve">, </w:t>
            </w:r>
            <w:hyperlink r:id="rId15" w:history="1">
              <w:r w:rsidRPr="0040245A">
                <w:rPr>
                  <w:rStyle w:val="Hyperlink"/>
                  <w:lang w:val="pt-PT"/>
                </w:rPr>
                <w:t>www.misau.gov.mz</w:t>
              </w:r>
            </w:hyperlink>
            <w:r w:rsidRPr="0040245A">
              <w:rPr>
                <w:lang w:val="pt-PT"/>
              </w:rPr>
              <w:t>;</w:t>
            </w:r>
          </w:p>
          <w:p w14:paraId="127FB56F" w14:textId="141EF338" w:rsidR="00D0758C" w:rsidRPr="00032CF9" w:rsidRDefault="00032CF9" w:rsidP="00032CF9">
            <w:pPr>
              <w:rPr>
                <w:lang w:val="pt-PT"/>
              </w:rPr>
            </w:pPr>
            <w:r w:rsidRPr="00F1026D">
              <w:rPr>
                <w:lang w:val="pt-PT"/>
              </w:rPr>
              <w:t xml:space="preserve">ICF Internacional (ICFI), </w:t>
            </w:r>
            <w:hyperlink r:id="rId16" w:history="1">
              <w:r w:rsidRPr="00F1026D">
                <w:rPr>
                  <w:rStyle w:val="Hyperlink"/>
                  <w:lang w:val="pt-PT"/>
                </w:rPr>
                <w:t>www.measuredhs.com</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9C6E7B" w:rsidRDefault="009C6E7B" w:rsidP="006B0512">
      <w:pPr>
        <w:spacing w:after="0" w:line="240" w:lineRule="auto"/>
      </w:pPr>
      <w:r>
        <w:separator/>
      </w:r>
    </w:p>
  </w:endnote>
  <w:endnote w:type="continuationSeparator" w:id="0">
    <w:p w14:paraId="0652DDFD" w14:textId="77777777" w:rsidR="009C6E7B" w:rsidRDefault="009C6E7B"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9C6E7B" w:rsidRDefault="009C6E7B">
        <w:pPr>
          <w:pStyle w:val="Footer"/>
          <w:jc w:val="right"/>
        </w:pPr>
        <w:r>
          <w:fldChar w:fldCharType="begin"/>
        </w:r>
        <w:r>
          <w:instrText xml:space="preserve"> PAGE   \* MERGEFORMAT </w:instrText>
        </w:r>
        <w:r>
          <w:fldChar w:fldCharType="separate"/>
        </w:r>
        <w:r w:rsidR="00432BFA">
          <w:rPr>
            <w:noProof/>
          </w:rPr>
          <w:t>12</w:t>
        </w:r>
        <w:r>
          <w:rPr>
            <w:noProof/>
          </w:rPr>
          <w:fldChar w:fldCharType="end"/>
        </w:r>
      </w:p>
    </w:sdtContent>
  </w:sdt>
  <w:p w14:paraId="232AF3D4" w14:textId="77777777" w:rsidR="009C6E7B" w:rsidRDefault="009C6E7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9C6E7B" w:rsidRDefault="009C6E7B">
        <w:pPr>
          <w:pStyle w:val="Footer"/>
          <w:jc w:val="right"/>
        </w:pPr>
        <w:r>
          <w:fldChar w:fldCharType="begin"/>
        </w:r>
        <w:r>
          <w:instrText xml:space="preserve"> PAGE   \* MERGEFORMAT </w:instrText>
        </w:r>
        <w:r>
          <w:fldChar w:fldCharType="separate"/>
        </w:r>
        <w:r w:rsidR="00112CBA">
          <w:rPr>
            <w:noProof/>
          </w:rPr>
          <w:t>1</w:t>
        </w:r>
        <w:r>
          <w:rPr>
            <w:noProof/>
          </w:rPr>
          <w:fldChar w:fldCharType="end"/>
        </w:r>
      </w:p>
    </w:sdtContent>
  </w:sdt>
  <w:p w14:paraId="52FF1B3E" w14:textId="77777777" w:rsidR="009C6E7B" w:rsidRDefault="009C6E7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9C6E7B" w:rsidRDefault="009C6E7B" w:rsidP="006B0512">
      <w:pPr>
        <w:spacing w:after="0" w:line="240" w:lineRule="auto"/>
      </w:pPr>
      <w:r>
        <w:separator/>
      </w:r>
    </w:p>
  </w:footnote>
  <w:footnote w:type="continuationSeparator" w:id="0">
    <w:p w14:paraId="21AE062F" w14:textId="77777777" w:rsidR="009C6E7B" w:rsidRDefault="009C6E7B" w:rsidP="006B0512">
      <w:pPr>
        <w:spacing w:after="0" w:line="240" w:lineRule="auto"/>
      </w:pPr>
      <w:r>
        <w:continuationSeparator/>
      </w:r>
    </w:p>
  </w:footnote>
  <w:footnote w:id="1">
    <w:p w14:paraId="463C7A6C" w14:textId="3926C0D8" w:rsidR="009C6E7B" w:rsidRPr="00B8102F" w:rsidRDefault="009C6E7B">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32CF9"/>
    <w:rsid w:val="000373D0"/>
    <w:rsid w:val="00042B85"/>
    <w:rsid w:val="000434EA"/>
    <w:rsid w:val="000639BB"/>
    <w:rsid w:val="000716CF"/>
    <w:rsid w:val="00073907"/>
    <w:rsid w:val="00091352"/>
    <w:rsid w:val="0009691A"/>
    <w:rsid w:val="00097108"/>
    <w:rsid w:val="000A24C4"/>
    <w:rsid w:val="000B1F92"/>
    <w:rsid w:val="000B6681"/>
    <w:rsid w:val="000C6D3A"/>
    <w:rsid w:val="000E25D9"/>
    <w:rsid w:val="000E4EFE"/>
    <w:rsid w:val="000F3B8E"/>
    <w:rsid w:val="000F4476"/>
    <w:rsid w:val="001034ED"/>
    <w:rsid w:val="00106C28"/>
    <w:rsid w:val="001127E6"/>
    <w:rsid w:val="00112CBA"/>
    <w:rsid w:val="00114A31"/>
    <w:rsid w:val="00120A0D"/>
    <w:rsid w:val="0013388C"/>
    <w:rsid w:val="001368AD"/>
    <w:rsid w:val="0014660A"/>
    <w:rsid w:val="001479F3"/>
    <w:rsid w:val="0015178E"/>
    <w:rsid w:val="00151B76"/>
    <w:rsid w:val="0015690D"/>
    <w:rsid w:val="0015725E"/>
    <w:rsid w:val="00160E42"/>
    <w:rsid w:val="001734AE"/>
    <w:rsid w:val="00183788"/>
    <w:rsid w:val="0018734D"/>
    <w:rsid w:val="001A0E35"/>
    <w:rsid w:val="001A30DC"/>
    <w:rsid w:val="001A6F28"/>
    <w:rsid w:val="001C0248"/>
    <w:rsid w:val="001C1517"/>
    <w:rsid w:val="001C1BC2"/>
    <w:rsid w:val="001E1E26"/>
    <w:rsid w:val="001E5550"/>
    <w:rsid w:val="001F0C55"/>
    <w:rsid w:val="001F31C6"/>
    <w:rsid w:val="00202B2D"/>
    <w:rsid w:val="0020618B"/>
    <w:rsid w:val="00215D4A"/>
    <w:rsid w:val="0022035F"/>
    <w:rsid w:val="002313D6"/>
    <w:rsid w:val="00234A56"/>
    <w:rsid w:val="00235F8D"/>
    <w:rsid w:val="002525CC"/>
    <w:rsid w:val="00266557"/>
    <w:rsid w:val="002806B7"/>
    <w:rsid w:val="0029558C"/>
    <w:rsid w:val="002A631A"/>
    <w:rsid w:val="002A6E7E"/>
    <w:rsid w:val="002C550A"/>
    <w:rsid w:val="002E449E"/>
    <w:rsid w:val="002E6DA3"/>
    <w:rsid w:val="00316CFE"/>
    <w:rsid w:val="00321843"/>
    <w:rsid w:val="003218D9"/>
    <w:rsid w:val="00325D2B"/>
    <w:rsid w:val="00344199"/>
    <w:rsid w:val="00352386"/>
    <w:rsid w:val="0035311B"/>
    <w:rsid w:val="00355460"/>
    <w:rsid w:val="00364FF8"/>
    <w:rsid w:val="00372D21"/>
    <w:rsid w:val="00380958"/>
    <w:rsid w:val="003812B1"/>
    <w:rsid w:val="0039535F"/>
    <w:rsid w:val="003A3746"/>
    <w:rsid w:val="003A4CD0"/>
    <w:rsid w:val="003B3C76"/>
    <w:rsid w:val="003D21AF"/>
    <w:rsid w:val="003D59BF"/>
    <w:rsid w:val="003E7389"/>
    <w:rsid w:val="003E7F33"/>
    <w:rsid w:val="003F194D"/>
    <w:rsid w:val="004009B4"/>
    <w:rsid w:val="00406983"/>
    <w:rsid w:val="00413337"/>
    <w:rsid w:val="0041350B"/>
    <w:rsid w:val="00416A6D"/>
    <w:rsid w:val="00417B9F"/>
    <w:rsid w:val="00430958"/>
    <w:rsid w:val="00431B2F"/>
    <w:rsid w:val="00432BFA"/>
    <w:rsid w:val="00433D18"/>
    <w:rsid w:val="00452F77"/>
    <w:rsid w:val="00454577"/>
    <w:rsid w:val="00462DB8"/>
    <w:rsid w:val="00463306"/>
    <w:rsid w:val="00470BED"/>
    <w:rsid w:val="00474834"/>
    <w:rsid w:val="00490C58"/>
    <w:rsid w:val="004962C5"/>
    <w:rsid w:val="004A31AD"/>
    <w:rsid w:val="004C06A8"/>
    <w:rsid w:val="004C665C"/>
    <w:rsid w:val="004D6154"/>
    <w:rsid w:val="004D68B6"/>
    <w:rsid w:val="004E5702"/>
    <w:rsid w:val="004E5E1A"/>
    <w:rsid w:val="004F4616"/>
    <w:rsid w:val="00500E13"/>
    <w:rsid w:val="00502E9E"/>
    <w:rsid w:val="00503263"/>
    <w:rsid w:val="00514CB8"/>
    <w:rsid w:val="00514E59"/>
    <w:rsid w:val="0051738B"/>
    <w:rsid w:val="00522827"/>
    <w:rsid w:val="0052362A"/>
    <w:rsid w:val="00532EE4"/>
    <w:rsid w:val="0053509F"/>
    <w:rsid w:val="00535955"/>
    <w:rsid w:val="005370AC"/>
    <w:rsid w:val="00537550"/>
    <w:rsid w:val="005377B9"/>
    <w:rsid w:val="005500DC"/>
    <w:rsid w:val="00560EB1"/>
    <w:rsid w:val="00571DE4"/>
    <w:rsid w:val="005803B3"/>
    <w:rsid w:val="00581C4A"/>
    <w:rsid w:val="00581D14"/>
    <w:rsid w:val="00595FE8"/>
    <w:rsid w:val="005966A8"/>
    <w:rsid w:val="005B293A"/>
    <w:rsid w:val="005B657A"/>
    <w:rsid w:val="005C091C"/>
    <w:rsid w:val="005C570B"/>
    <w:rsid w:val="005C6298"/>
    <w:rsid w:val="005C76A1"/>
    <w:rsid w:val="005F7B42"/>
    <w:rsid w:val="00604A6A"/>
    <w:rsid w:val="00611159"/>
    <w:rsid w:val="006175A2"/>
    <w:rsid w:val="00633477"/>
    <w:rsid w:val="006350D2"/>
    <w:rsid w:val="00643134"/>
    <w:rsid w:val="006459EE"/>
    <w:rsid w:val="006560A4"/>
    <w:rsid w:val="00665722"/>
    <w:rsid w:val="0068379D"/>
    <w:rsid w:val="00690930"/>
    <w:rsid w:val="00693674"/>
    <w:rsid w:val="006A7EF1"/>
    <w:rsid w:val="006B0512"/>
    <w:rsid w:val="006B3527"/>
    <w:rsid w:val="006C075C"/>
    <w:rsid w:val="006C6768"/>
    <w:rsid w:val="006F104C"/>
    <w:rsid w:val="006F2038"/>
    <w:rsid w:val="006F50E8"/>
    <w:rsid w:val="007050E9"/>
    <w:rsid w:val="007100BD"/>
    <w:rsid w:val="00732E40"/>
    <w:rsid w:val="00736C17"/>
    <w:rsid w:val="00736C4F"/>
    <w:rsid w:val="007461B1"/>
    <w:rsid w:val="00751373"/>
    <w:rsid w:val="0077584C"/>
    <w:rsid w:val="00776312"/>
    <w:rsid w:val="007A078A"/>
    <w:rsid w:val="007A2617"/>
    <w:rsid w:val="007A28BA"/>
    <w:rsid w:val="007B2E39"/>
    <w:rsid w:val="007B31C4"/>
    <w:rsid w:val="007C2733"/>
    <w:rsid w:val="007C42E4"/>
    <w:rsid w:val="007C63C4"/>
    <w:rsid w:val="007D3AFF"/>
    <w:rsid w:val="007E1067"/>
    <w:rsid w:val="007E2B1F"/>
    <w:rsid w:val="007E4EE0"/>
    <w:rsid w:val="007F2D9F"/>
    <w:rsid w:val="007F31C2"/>
    <w:rsid w:val="007F5448"/>
    <w:rsid w:val="007F6520"/>
    <w:rsid w:val="00801A1F"/>
    <w:rsid w:val="00806D18"/>
    <w:rsid w:val="00873D15"/>
    <w:rsid w:val="00886FC6"/>
    <w:rsid w:val="00896BEB"/>
    <w:rsid w:val="008A1756"/>
    <w:rsid w:val="008A7300"/>
    <w:rsid w:val="008B73F0"/>
    <w:rsid w:val="008C127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95797"/>
    <w:rsid w:val="009A170E"/>
    <w:rsid w:val="009A5BA4"/>
    <w:rsid w:val="009C6E7B"/>
    <w:rsid w:val="009D42E7"/>
    <w:rsid w:val="009D6291"/>
    <w:rsid w:val="009D6F69"/>
    <w:rsid w:val="009E049D"/>
    <w:rsid w:val="009E6A2F"/>
    <w:rsid w:val="009F305C"/>
    <w:rsid w:val="00A004A2"/>
    <w:rsid w:val="00A167C6"/>
    <w:rsid w:val="00A200D3"/>
    <w:rsid w:val="00A242D8"/>
    <w:rsid w:val="00A3532A"/>
    <w:rsid w:val="00A36E8B"/>
    <w:rsid w:val="00A3712F"/>
    <w:rsid w:val="00A4314D"/>
    <w:rsid w:val="00A5114C"/>
    <w:rsid w:val="00A64135"/>
    <w:rsid w:val="00A64C04"/>
    <w:rsid w:val="00A67357"/>
    <w:rsid w:val="00A81502"/>
    <w:rsid w:val="00A91915"/>
    <w:rsid w:val="00A92C73"/>
    <w:rsid w:val="00A97400"/>
    <w:rsid w:val="00AA38A9"/>
    <w:rsid w:val="00AA3F12"/>
    <w:rsid w:val="00AB20B5"/>
    <w:rsid w:val="00AB65AE"/>
    <w:rsid w:val="00AD26C4"/>
    <w:rsid w:val="00AE7A74"/>
    <w:rsid w:val="00AF2FE1"/>
    <w:rsid w:val="00B137EE"/>
    <w:rsid w:val="00B13CEC"/>
    <w:rsid w:val="00B24814"/>
    <w:rsid w:val="00B51EAE"/>
    <w:rsid w:val="00B576AB"/>
    <w:rsid w:val="00B71223"/>
    <w:rsid w:val="00B714FA"/>
    <w:rsid w:val="00B71AEA"/>
    <w:rsid w:val="00B74489"/>
    <w:rsid w:val="00B8102F"/>
    <w:rsid w:val="00B818CA"/>
    <w:rsid w:val="00B97297"/>
    <w:rsid w:val="00B97F4B"/>
    <w:rsid w:val="00BA34A1"/>
    <w:rsid w:val="00BB0033"/>
    <w:rsid w:val="00BB553B"/>
    <w:rsid w:val="00BC524B"/>
    <w:rsid w:val="00BD32EF"/>
    <w:rsid w:val="00BD7158"/>
    <w:rsid w:val="00C057EA"/>
    <w:rsid w:val="00C141AF"/>
    <w:rsid w:val="00C14B97"/>
    <w:rsid w:val="00C175B6"/>
    <w:rsid w:val="00C210B4"/>
    <w:rsid w:val="00C22A2E"/>
    <w:rsid w:val="00C47725"/>
    <w:rsid w:val="00C605D4"/>
    <w:rsid w:val="00C653E0"/>
    <w:rsid w:val="00C72AFC"/>
    <w:rsid w:val="00C83C1A"/>
    <w:rsid w:val="00C94E79"/>
    <w:rsid w:val="00CA6252"/>
    <w:rsid w:val="00CB5A59"/>
    <w:rsid w:val="00CC5969"/>
    <w:rsid w:val="00CD4533"/>
    <w:rsid w:val="00CD7A08"/>
    <w:rsid w:val="00CE0C6E"/>
    <w:rsid w:val="00CF4869"/>
    <w:rsid w:val="00CF504E"/>
    <w:rsid w:val="00D0758C"/>
    <w:rsid w:val="00D12D35"/>
    <w:rsid w:val="00D15AD5"/>
    <w:rsid w:val="00D165CA"/>
    <w:rsid w:val="00D17114"/>
    <w:rsid w:val="00D2485A"/>
    <w:rsid w:val="00D31F93"/>
    <w:rsid w:val="00D51841"/>
    <w:rsid w:val="00D72DE4"/>
    <w:rsid w:val="00D815D9"/>
    <w:rsid w:val="00D855E8"/>
    <w:rsid w:val="00D90A78"/>
    <w:rsid w:val="00DA54FA"/>
    <w:rsid w:val="00DA69E7"/>
    <w:rsid w:val="00DB1DCD"/>
    <w:rsid w:val="00DB618A"/>
    <w:rsid w:val="00DC4AE7"/>
    <w:rsid w:val="00DD4950"/>
    <w:rsid w:val="00DE10A6"/>
    <w:rsid w:val="00DE76C5"/>
    <w:rsid w:val="00DF78A7"/>
    <w:rsid w:val="00E07CA1"/>
    <w:rsid w:val="00E263EC"/>
    <w:rsid w:val="00E31DF6"/>
    <w:rsid w:val="00E362E3"/>
    <w:rsid w:val="00E42CA6"/>
    <w:rsid w:val="00E44F28"/>
    <w:rsid w:val="00E51B2C"/>
    <w:rsid w:val="00E613BC"/>
    <w:rsid w:val="00E66CDC"/>
    <w:rsid w:val="00E67E00"/>
    <w:rsid w:val="00E71689"/>
    <w:rsid w:val="00E74F47"/>
    <w:rsid w:val="00E842C7"/>
    <w:rsid w:val="00E87147"/>
    <w:rsid w:val="00E953F3"/>
    <w:rsid w:val="00EA6E73"/>
    <w:rsid w:val="00EC064B"/>
    <w:rsid w:val="00EC6024"/>
    <w:rsid w:val="00ED7A15"/>
    <w:rsid w:val="00EE0E49"/>
    <w:rsid w:val="00EE4BB5"/>
    <w:rsid w:val="00EF6908"/>
    <w:rsid w:val="00F00FDD"/>
    <w:rsid w:val="00F02B1E"/>
    <w:rsid w:val="00F07040"/>
    <w:rsid w:val="00F2310E"/>
    <w:rsid w:val="00F5206F"/>
    <w:rsid w:val="00F54570"/>
    <w:rsid w:val="00F70589"/>
    <w:rsid w:val="00F75853"/>
    <w:rsid w:val="00F7784D"/>
    <w:rsid w:val="00F8144F"/>
    <w:rsid w:val="00F84391"/>
    <w:rsid w:val="00F8462A"/>
    <w:rsid w:val="00F862A7"/>
    <w:rsid w:val="00F93763"/>
    <w:rsid w:val="00F939A2"/>
    <w:rsid w:val="00F96E8D"/>
    <w:rsid w:val="00FA20D9"/>
    <w:rsid w:val="00FA6823"/>
    <w:rsid w:val="00FB03D0"/>
    <w:rsid w:val="00FD30E9"/>
    <w:rsid w:val="00FE35C3"/>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www.measuredhs.com" TargetMode="External"/><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sau.gov.mz" TargetMode="External"/><Relationship Id="rId10" Type="http://schemas.openxmlformats.org/officeDocument/2006/relationships/control" Target="activeX/activeX1.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4C2"/>
    <w:rsid w:val="00296525"/>
    <w:rsid w:val="00320C8F"/>
    <w:rsid w:val="004A3DCA"/>
    <w:rsid w:val="00584CE5"/>
    <w:rsid w:val="00A3651F"/>
    <w:rsid w:val="00A36975"/>
    <w:rsid w:val="00B30DB5"/>
    <w:rsid w:val="00C7224A"/>
    <w:rsid w:val="00DD302E"/>
    <w:rsid w:val="00E4246B"/>
    <w:rsid w:val="00F702D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6CFC86E-905C-4D04-9419-F5B8E2C4A8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587</TotalTime>
  <Pages>12</Pages>
  <Words>3685</Words>
  <Characters>19905</Characters>
  <Application>Microsoft Office Word</Application>
  <DocSecurity>8</DocSecurity>
  <Lines>165</Lines>
  <Paragraphs>47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23543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58</cp:revision>
  <cp:lastPrinted>2020-04-16T14:23:00Z</cp:lastPrinted>
  <dcterms:created xsi:type="dcterms:W3CDTF">2020-10-06T14:49:00Z</dcterms:created>
  <dcterms:modified xsi:type="dcterms:W3CDTF">2020-10-20T07:49:00Z</dcterms:modified>
</cp:coreProperties>
</file>