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B4FE66" w:rsidR="000C6D3A" w:rsidRDefault="000C6D3A" w:rsidP="000C6D3A">
      <w:pPr>
        <w:pStyle w:val="Subtitle"/>
        <w:jc w:val="center"/>
      </w:pPr>
      <w:r w:rsidRPr="000C6D3A">
        <w:t>Word Version</w:t>
      </w:r>
      <w:r w:rsidR="00151B76">
        <w:t xml:space="preserve"> </w:t>
      </w:r>
      <w:r w:rsidR="00A64C04">
        <w:t>3.</w:t>
      </w:r>
      <w:r w:rsidR="00D31F93">
        <w:t>1</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527E3C">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527E3C">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527E3C">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527E3C">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527E3C">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527E3C">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527E3C">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527E3C">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527E3C">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527E3C">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527E3C">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527E3C">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26E55F29" w14:textId="690E4696" w:rsidR="00316CFE" w:rsidRDefault="00527E3C">
          <w:pPr>
            <w:pStyle w:val="TOC2"/>
            <w:tabs>
              <w:tab w:val="right" w:leader="dot" w:pos="9350"/>
            </w:tabs>
            <w:rPr>
              <w:rFonts w:eastAsiaTheme="minorEastAsia"/>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p>
        <w:p w14:paraId="1E236845" w14:textId="48805DD8" w:rsidR="004962C5" w:rsidRDefault="00417B9F" w:rsidP="00417B9F">
          <w:pPr>
            <w:tabs>
              <w:tab w:val="left" w:pos="910"/>
            </w:tabs>
            <w:rPr>
              <w:b/>
              <w:bCs/>
              <w:noProof/>
            </w:rPr>
          </w:pPr>
          <w:r>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4359297E" w:rsidR="00AA38A9" w:rsidRDefault="00AA38A9">
      <w:r w:rsidRPr="00151B76">
        <w:rPr>
          <w:b/>
          <w:bCs/>
        </w:rPr>
        <w:t>Use only the metadata concepts provided</w:t>
      </w:r>
      <w:r>
        <w:t xml:space="preserve">. Do not add additional metadata concepts. Only the SDMX Metadata Concepts will be read by our automation tool. 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 </w:t>
      </w:r>
      <w:r>
        <w:t>or contact [INSERT].</w:t>
      </w:r>
    </w:p>
    <w:p w14:paraId="3C048FE3" w14:textId="58C54BC8" w:rsidR="004E5702" w:rsidRDefault="00151B76" w:rsidP="004E5702">
      <w:r w:rsidRPr="00151B76">
        <w:rPr>
          <w:b/>
          <w:bCs/>
        </w:rPr>
        <w:t>Submit one set of tables for each SDG indicator metadata file</w:t>
      </w:r>
      <w:r>
        <w:t>. Files should be emailed to [INSERT].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w:value="G"/>
          <w:listItem w:displayText="Regional" w:value="R"/>
          <w:listItem w:displayText="National" w:value="N"/>
        </w:dropDownList>
      </w:sdtPr>
      <w:sdtEndPr/>
      <w:sdtContent>
        <w:permStart w:id="134897800" w:edGrp="everyone" w:displacedByCustomXml="prev"/>
        <w:p w14:paraId="16677E55" w14:textId="333D2266" w:rsidR="00355460" w:rsidRPr="00E263EC" w:rsidRDefault="00120A0D" w:rsidP="00355460">
          <w:r>
            <w:t>National</w:t>
          </w:r>
        </w:p>
        <w:permEnd w:id="134897800"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sdt>
      <w:sdtPr>
        <w:alias w:val="SDG Series"/>
        <w:tag w:val="ddSeries"/>
        <w:id w:val="590363093"/>
        <w:placeholder>
          <w:docPart w:val="DB7371FC7ED840DFBDF71FAA6B56F845"/>
        </w:placeholder>
        <w:dropDownList>
          <w:listItem w:displayText="0.0.0 National series not in global framework" w:value="_"/>
          <w:listItem w:displayText="1.1.1 Proportion of population below international poverty line [1.1.1]" w:value="SI_POV_DAY1"/>
          <w:listItem w:displayText="1.1.1 Employed population below international poverty line [1.1.1]" w:value="SI_POV_EMP1"/>
          <w:listItem w:displayText="1.2.1 Proportion of population living below the national poverty line [1.2.1]" w:value="SI_POV_NAHC"/>
          <w:listItem w:displayText="1.2.2 Proportion of population living in poverty in all its dimensions according to national definitions [1.2.2]" w:value="SI_POV_NMPI"/>
          <w:listItem w:displayText="1.2.2 Average proportion of deprivations for people multidimensionally poor [1.2.2]" w:value="SD_MDP_ANDI"/>
          <w:listItem w:displayText="1.2.2 Proportion of children living in child-specific multidimensional poverty [1.2.2]" w:value="SD_MDP_CSMP"/>
          <w:listItem w:displayText="1.2.2 Proportion of population living in multidimensional poverty [1.2.2]" w:value="SD_MDP_MUHC"/>
          <w:listItem w:displayText="1.2.2 Proportion of households living in multidimensional poverty [1.2.2]" w:value="SD_MDP_MUHHC"/>
          <w:listItem w:displayText="1.3.1 Proportion of population covered by at least one social protection benefit [1.3.1]" w:value="SI_COV_BENFTS"/>
          <w:listItem w:displayText="1.3.1 Proportion of children/households receiving child/family cash benefit [1.3.1]" w:value="SI_COV_CHLD"/>
          <w:listItem w:displayText="1.3.1 Proportion of population with severe disabilities receiving disability cash benefit [1.3.1]" w:value="SI_COV_DISAB"/>
          <w:listItem w:displayText="1.3.1 Proportion of population covered by labour market programs [1.3.1]" w:value="SI_COV_LMKT"/>
          <w:listItem w:displayText="1.3.1 Proportion of mothers with newborns receiving maternity cash benefit [1.3.1]" w:value="SI_COV_MATNL"/>
          <w:listItem w:displayText="1.3.1 Proportion of population above statutory pensionable age receiving a pension [1.3.1]" w:value="SI_COV_PENSN"/>
          <w:listItem w:displayText="1.3.1 Proportion of poor population receiving social assistance cash benefit [1.3.1]" w:value="SI_COV_POOR"/>
          <w:listItem w:displayText="1.3.1 Proportion of population covered by social assistance programs [1.3.1]" w:value="SI_COV_SOCAST"/>
          <w:listItem w:displayText="1.3.1 Proportion of population covered by social insurance programs [1.3.1]" w:value="SI_COV_SOCINS"/>
          <w:listItem w:displayText="1.3.1 Proportion of unemployed persons receiving unemployment cash benefit [1.3.1]" w:value="SI_COV_UEMP"/>
          <w:listItem w:displayText="1.3.1 Proportion of vulnerable population receiving social assistance cash benefit [1.3.1]" w:value="SI_COV_VULN"/>
          <w:listItem w:displayText="1.3.1 Proportion of employed population covered in the event of work injury [1.3.1]" w:value="SI_COV_WKINJRY"/>
          <w:listItem w:displayText="1.4.1 Proportion of population living in households with access to basic services [1.4.1]" w:value="SP_ACS_BSRV"/>
          <w:listItem w:displayText="1.4.1 Proportion of population using basic sanitation services [1.4.1]" w:value="SP_ACS_BSRVSAN"/>
          <w:listItem w:displayText="1.4.1 Proportion of population using basic drinking water services [1.4.1]" w:value="SP_ACS_BSRVH2O"/>
          <w:listItem w:displayText="1.4.2 Proportion of total adult population with secure tenure rights to land,  with legally recognized documentation [1.4.2]" w:value="SP_LGL_LNDDOC"/>
          <w:listItem w:displayText="1.4.2 Proportion of total adult population with secure tenure rights to land who perceive their rights to land as secure [1.4.2]" w:value="SP_LGL_LNDSEC"/>
          <w:listItem w:displayText="1.5.1, 11.5.1, 13.1.1 Number of missing persons due to disaster [1.5.1, 11.5.1, 13.1.1]" w:value="VC_DSR_MISS"/>
          <w:listItem w:displayText="1.5.1, 11.5.1, 13.1.1 Number of people affected by disaster [1.5.1, 11.5.1, 13.1.1]" w:value="VC_DSR_AFFCT"/>
          <w:listItem w:displayText="1.5.1, 11.5.1, 13.1.1 Number of deaths due to disaster [1.5.1, 11.5.1, 13.1.1]" w:value="VC_DSR_MORT"/>
          <w:listItem w:displayText="1.5.1, 11.5.1, 13.1.1 Number of deaths and missing persons attributed to disasters per 100,000 population [1.5.1, 11.5.1, 13.1.1]" w:value="VC_DSR_MTMP"/>
          <w:listItem w:displayText="1.5.1, 11.5.1, 13.1.1 Number of deaths and missing persons attributed to disasters [1.5.1, 11.5.1, 13.1.1]" w:value="VC_DSR_MMHN"/>
          <w:listItem w:displayText="1.5.1, 11.5.1, 13.1.1 Number of directly affected persons attributed to disasters per 100,000 population [1.5.1, 11.5.1, 13.1.1]" w:value="VC_DSR_DAFF"/>
          <w:listItem w:displayText="1.5.1, 11.5.1, 13.1.1 Number of injured or ill people attributed to disasters [1.5.1, 11.5.1, 13.1.1]" w:value="VC_DSR_IJILN"/>
          <w:listItem w:displayText="1.5.1, 11.5.1, 13.1.1 Number of people whose damaged dwellings were attributed to disasters [1.5.1, 11.5.1, 13.1.1]" w:value="VC_DSR_PDAN"/>
          <w:listItem w:displayText="1.5.1, 11.5.1, 13.1.1 Number damaged dwellings attributed to disasters [1.5.1, 11.5.1, 13.1.1]" w:value="VC_DSR_DDHN"/>
          <w:listItem w:displayText="1.5.1, 11.5.1, 13.1.1 Number of people whose destroyed dwellings were attributed to disasters [1.5.1, 11.5.1, 13.1.1]" w:value="VC_DSR_PDYN"/>
          <w:listItem w:displayText="1.5.1, 11.5.1, 13.1.1 Number of destroyed dwellings attributed to disasters [1.5.1, 11.5.1, 13.1.1]" w:value="VC_DSR_DYDN"/>
          <w:listItem w:displayText="1.5.1, 11.5.1, 13.1.1 Number of people whose livelihoods were disrupted or destroyed, attributed to disasters [1.5.1, 11.5.1, 13.1.1]" w:value="VC_DSR_PDLN"/>
          <w:listItem w:displayText="1.5.1, 11.5.1, 13.1.1 Number destroyed dwellings attributed to disasters, by hazard type [1.5.1, 11.5.1, 13.1.1]" w:value="VC_DSR_DYHN"/>
          <w:listItem w:displayText="1.5.3, 11.b.1, 13.1.2 Countries that reported having a National DRR Strategy which is aligned to the Sendai Framework to a certain extent (1 = YES; 0 = NO) [1.5.3, 11.b.1, 13.1.2]" w:value="SG_DSR_SFDRR"/>
          <w:listItem w:displayText="1.5.2 Direct economic loss attributed to disasters [1.5.2]" w:value="VC_DSR_GDPLS"/>
          <w:listItem w:displayText="1.5.2, 11.5.2 Direct economic loss attributed to disasters relative to GDP [1.5.2, 11.5.2]" w:value="VC_DSR_LSGP"/>
          <w:listItem w:displayText="1.5.2, 11.5.2 Direct agriculture loss attributed to disasters [1.5.2, 11.5.2]" w:value="VC_DSR_AGLH"/>
          <w:listItem w:displayText="1.5.2, 11.5.2 Direct economic loss in the housing sector attributed to disasters, by hazard type [1.5.2, 11.5.2]" w:value="VC_DSR_HOLH"/>
          <w:listItem w:displayText="1.5.2, 11.5.2 Direct economic loss resulting from damaged or destroyed critical infrastructure attributed to disasters [1.5.2, 11.5.2]" w:value="VC_DSR_CILN"/>
          <w:listItem w:displayText="1.5.2, 11.5.2 Direct economic loss to cultural heritage damaged or destroyed attributed to disasters [1.5.2, 11.5.2]" w:value="VC_DSR_CHLN"/>
          <w:listItem w:displayText="1.5.2, 11.5.2 Direct economic loss to other damaged or destroyed productive assets attributed to disasters [1.5.2, 11.5.2]" w:value="VC_DSR_DDPA"/>
          <w:listItem w:displayText="1.5.3 Countries with legislative and/or regulatory provisions been made for managing disaster risk (1 = YES; 0 = NO) [1.5.3]" w:value="SG_DSR_LEGREG"/>
          <w:listItem w:displayText="1.5.3, 11.b.1, 13.1.2 Score of adoption and implementation of national DRR strategies in line with the Sendai Framework [1.5.3, 11.b.1, 13.1.2]" w:value="SG_DSR_LGRGSR"/>
          <w:listItem w:displayText="1.5.4, 11.b.2, 13.1.3 Proportion of local governments that adopt and implement local disaster risk reduction strategies in line with national disaster risk reduction strategies [1.5.4, 11.b.2, 13.1.3]" w:value="SG_DSR_SILS"/>
          <w:listItem w:displayText="1.5.4, 11.b.2, 13.1.3 Number of local governments that adopt and implement local DRR strategies in line with national strategies [1.5.4, 11.b.2, 13.1.3]" w:value="SG_DSR_SILN"/>
          <w:listItem w:displayText="1.5.4, 11.b.2, 13.1.3 Number of local governments [1.5.4, 11.b.2, 13.1.3]" w:value="SG_GOV_LOGV"/>
          <w:listItem w:displayText="Proportion of domestically generated resources allocated by the government directly to poverty reduction programmes" w:value="SG_POV_DOM"/>
          <w:listItem w:displayText="1.a.2 Proportion of total government spending on health [1.a.2]" w:value="SG_XPD_HLTH"/>
          <w:listItem w:displayText="1.a.2 Proportion of total government spending on social protection [1.a.2]" w:value="SG_XPD_PROT"/>
          <w:listItem w:displayText="1.a.2 Proportion of total government spending on essential services, education [1.a.2]" w:value="SD_XPD_ESED"/>
          <w:listItem w:displayText="Sum of total grants and non-debt-creating inflows directly allocated to poverty reduction programmes as a proportion of GDP" w:value="SG_POV_TOTL"/>
          <w:listItem w:displayText="Proportion of government recurrent and capital spending to sectors that disproportionately benefit women, the poor and vulnerable groups" w:value="SG_XPD_VULN"/>
          <w:listItem w:displayText="2.1.1 Prevalence of undernourishment [2.1.1]" w:value="SN_ITK_DEFC"/>
          <w:listItem w:displayText="2.1.1 Number of undernourish people [2.1.1]" w:value="SN_ITK_DEFCN"/>
          <w:listItem w:displayText="2.1.2 Prevalence of moderate or severe food insecurity in the population [2.1.2]" w:value="AG_PRD_FIESMS"/>
          <w:listItem w:displayText="2.1.2 Population in moderate or severe food insecurity (number) [2.1.2]" w:value="AG_PRD_FIESMSN"/>
          <w:listItem w:displayText="2.1.2 Population living in households where at least one adult experienced moderate or severe food insecurity (number) [2.1.2]" w:value="AG_PRD_FIESMSTN"/>
          <w:listItem w:displayText="2.1.2 Prevalence of severe food insecurity in the population [2.1.2]" w:value="AG_PRD_FIESS"/>
          <w:listItem w:displayText="2.1.2 Population in severe food insecurity (number) [2.1.2]" w:value="AG_PRD_FIESSN"/>
          <w:listItem w:displayText="2.1.2 Population living in households where at least one adult experienced severe food insecurity (number) [2.1.2]" w:value="AG_PRD_FIESSTN"/>
          <w:listItem w:displayText="2.2.1 Proportion of children moderately or severely stunted [2.2.1]" w:value="SH_STA_STNT"/>
          <w:listItem w:displayText="2.2.1 Children moderately or severely stunted (number) [2.2.1]" w:value="SH_STA_STNTN"/>
          <w:listItem w:displayText="2.2.2 Proportion of children moderately or severely wasted [2.2.2]" w:value="SH_STA_WAST"/>
          <w:listItem w:displayText="2.2.2 Children moderately or severely wasted (number) [2.2.2]" w:value="SH_STA_WASTN"/>
          <w:listItem w:displayText="2.2.2 Proportion of children moderately or severely overweight [2.2.2]" w:value="SN_STA_OVWGT"/>
          <w:listItem w:displayText="2.2.2 Children moderately or severely overweight (number) [2.2.2]" w:value="SN_STA_OVWGTN"/>
          <w:listItem w:displayText="2.2.3 Proportion of women aged 15-49 years with anaemia [2.2.3]" w:value="SH_STA_ANEM"/>
          <w:listItem w:displayText="2.2.3 Proportion of women aged 15-49 years with anaemia, pregnant [2.2.3]" w:value="SH_STA_ANEM_PREG"/>
          <w:listItem w:displayText="2.2.3 Proportion of women aged 15-49 years with anaemia, non-pregnant [2.2.3]" w:value="SH_STA_ANEM_NPRG"/>
          <w:listItem w:displayText="2.3.1 Productivity of small-scale food producers [2.3.1]" w:value="PD_AGR_SSFP"/>
          <w:listItem w:displayText="2.3.2 Average income of small-scale food producers [2.3.2]" w:value="SI_AGR_SSFP"/>
          <w:listItem w:displayText="2.4.1 Proportion of agricultural area under productive and sustainable agriculture [2.4.1]" w:value="AG_LND_SUST"/>
          <w:listItem w:displayText="2.5.1 Number of local breeds kept in the country [2.5.1]" w:value="ER_GRF_ANIMKPT"/>
          <w:listItem w:displayText="2.5.1 Proportion of local breeds for which sufficient genetic resources are stored for reconstitution [2.5.1]" w:value="ER_GRF_ANIMRCNT"/>
          <w:listItem w:displayText="2.5.1 Number of local breeds for which sufficient genetic resources are stored for reconstitution [2.5.1]" w:value="ER_GRF_ANIMRCNTN"/>
          <w:listItem w:displayText="2.5.1 Proportion of local breeds with genetic material stored [2.5.1]" w:value="ER_GRF_ANIMSTOR"/>
          <w:listItem w:displayText="2.5.1 Number of local breeds with genetic material stored [2.5.1]" w:value="ER_GRF_ANIMSTORN"/>
          <w:listItem w:displayText="2.5.1 Operational in vitro gene bank for animal genetic resources [2.5.1]" w:value="ER_GRF_GENEBNK"/>
          <w:listItem w:displayText="2.5.1 Plant breeds for which sufficient genetic resources are stored (number) [2.5.1]" w:value="ER_GRF_PLNTSTOR"/>
          <w:listItem w:displayText="2.5.2 Proportion of local breeds classified as being at risk as a percentage of local breeds with known level of extinction risk [2.5.2]" w:value="ER_RSK_LBREDS"/>
          <w:listItem w:displayText="2.a.1 Agriculture orientation index for government expenditures [2.a.1]" w:value="AG_PRD_ORTIND"/>
          <w:listItem w:displayText="2.a.1 Agriculture share of Government Expenditure [2.a.1]" w:value="AG_XPD_AGSGB"/>
          <w:listItem w:displayText="2.a.1 Agriculture value added share of GDP [2.a.1]" w:value="AG_PRD_AGVAS"/>
          <w:listItem w:displayText="2.a.2 Total official flows (disbursements) for agriculture, by recipient countries [2.a.2]" w:value="DC_TOF_AGRL"/>
          <w:listItem w:displayText="2.b.1 Agricultural export subsidies [2.b.1]" w:value="AG_PRD_XSUBDY"/>
          <w:listItem w:displayText="2.c.1 Indicator of Food Price Anomalies (IFPA) [2.c.1]" w:value="AG_FPA_COMM"/>
          <w:listItem w:displayText="2.c.1 Consumer Food Price Index [2.c.1]" w:value="AG_FPA_CFPI"/>
          <w:listItem w:displayText="3.1.1 Maternal mortality ratio [3.1.1]" w:value="SH_STA_MORT"/>
          <w:listItem w:displayText="3.1.2 Proportion of births attended by skilled health personnel [3.1.2]" w:value="SH_STA_BRTC"/>
          <w:listItem w:displayText="3.2.1 Infant mortality rate [3.2.1]" w:value="SH_DYN_IMRT"/>
          <w:listItem w:displayText="3.2.1 Infant deaths (number) [3.2.1]" w:value="SH_DYN_IMRTN"/>
          <w:listItem w:displayText="3.2.1 Under-five mortality rate [3.2.1]" w:value="SH_DYN_MORT"/>
          <w:listItem w:displayText="3.2.1 Under-five deaths (number) [3.2.1]" w:value="SH_DYN_MORTN"/>
          <w:listItem w:displayText="3.2.2 Neonatal mortality rate [3.2.2]" w:value="SH_DYN_NMRT"/>
          <w:listItem w:displayText="3.2.2 Neonatal deaths (number) [3.2.2]" w:value="SH_DYN_NMRTN"/>
          <w:listItem w:displayText="3.3.1 Number of new HIV infections per 1,000 uninfected population [3.3.1]" w:value="SH_HIV_INCD"/>
          <w:listItem w:displayText="3.3.2 Tuberculosis incidence [3.3.2]" w:value="SH_TBS_INCD"/>
          <w:listItem w:displayText="3.3.3 Malaria incidence per 1,000 population at risk [3.3.3]" w:value="SH_STA_MALR"/>
          <w:listItem w:displayText="3.3.4 Prevalence of hepatitis B surface antigen (HBsAg) [3.3.4]" w:value="SH_HAP_HBSAG"/>
          <w:listItem w:displayText="3.3.5 Number of people requiring interventions against neglected tropical diseases [3.3.5]" w:value="SH_TRP_INTVN"/>
          <w:listItem w:displayText="3.4.1 Deaths attributed non-communicable diseases (number) [3.4.1]" w:value="SH_DTH_NCD"/>
          <w:listItem w:displayText="3.4.1 Mortality rate attributed to cardiovascular disease, cancer, diabetes or chronic respiratory disease [3.4.1]" w:value="SH_DTH_NCOM"/>
          <w:listItem w:displayText="3.4.2 Suicide mortality rate [3.4.2]" w:value="SH_STA_SCIDE"/>
          <w:listItem w:displayText="3.4.2 Number of deaths attributed to suicide [3.4.2]" w:value="SH_STA_SCIDEN"/>
          <w:listItem w:displayText="3.5.1 Alcohol use disorders, 12-month prevalence (%) [3.5.1]" w:value="SH_SUD_ALCOL"/>
          <w:listItem w:displayText="3.5.1 Coverage of treatment interventions (pharmacological, psychosocial and rehabilitation and aftercare services) for substance use disorders (%) [3.5.1]" w:value="SH_SUD_TREAT"/>
          <w:listItem w:displayText="3.5.2 Alcohol consumption per capita (aged 15 years and older) within a calendar year [3.5.2]" w:value="SH_ALC_CONSPT"/>
          <w:listItem w:displayText="3.6.1 Death rate due to road traffic injuries [3.6.1]" w:value="SH_STA_TRAF"/>
          <w:listItem w:displayText="3.6.1 Number of deaths rate due to road traffic injuries [3.6.1]" w:value="SH_STA_TRAFN"/>
          <w:listItem w:displayText="3.7.1 Proportion of women married or in a union of reproductive age (aged 15-49 years) who have their need for family planning satisfied with modern methods [3.7.1]" w:value="SH_FPL_MTMM"/>
          <w:listItem w:displayText="3.7.2 Adolescent birth rate (per 1,000 women aged 15-19 years) [3.7.2]" w:value="SP_DYN_ADKL"/>
          <w:listItem w:displayText="3.8.1 Universal health coverage (UHC) service coverage index [3.8.1]" w:value="SH_ACS_UNHC"/>
          <w:listItem w:displayText="3.8.2 Proportion of population with large household expenditures on health (greater than 25%) as a share of total household expenditure or income [3.8.2]" w:value="SH_XPD_EARN25"/>
          <w:listItem w:displayText="3.8.2 Proportion of population with large household expenditures on health (greater than 10%) as a share of total household expenditure or income [3.8.2]" w:value="SH_XPD_EARN10"/>
          <w:listItem w:displayText="3.9.1 Age-standardized mortality rate attributed to ambient air pollution [3.9.1]" w:value="SH_AAP_ASMORT"/>
          <w:listItem w:displayText="3.9.1 Crude death rate attributed to ambient air pollution [3.9.1]" w:value="SH_AAP_MORT"/>
          <w:listItem w:displayText="3.9.1 Age-standardized mortality rate attributed to household air pollution [3.9.1]" w:value="SH_HAP_ASMORT"/>
          <w:listItem w:displayText="3.9.1 Crude death rate attributed to household air pollution [3.9.1]" w:value="SH_HAP_MORT"/>
          <w:listItem w:displayText="3.9.1 Crude death rate attributed to household and ambient air pollution [3.9.1]" w:value="SH_STA_AIRP"/>
          <w:listItem w:displayText="3.9.1 Age-standardized mortality rate attributed to household and ambient air pollution [3.9.1]" w:value="SH_STA_ASAIRP"/>
          <w:listItem w:displayText="3.9.2 Mortality rate attributed to unsafe water, unsafe sanitation and lack of hygiene [3.9.2]" w:value="SH_STA_WASH"/>
          <w:listItem w:displayText="3.9.3 Mortality rate attributed to unintentional poisonings [3.9.3]" w:value="SH_STA_POISN"/>
          <w:listItem w:displayText="3.a.1 Age-standardized prevalence of current tobacco use among persons aged 15 years and older [3.a.1]" w:value="SH_PRV_SMOK"/>
          <w:listItem w:displayText="3.b.1 Proportion of the target population with access to 3 doses of diphtheria-tetanus-pertussis (DTP3) [3.b.1]" w:value="SH_ACS_DTP3"/>
          <w:listItem w:displayText="3.b.1 Proportion of the target population with access to measles-containing-vaccine second-dose (MCV2) [3.b.1]" w:value="SH_ACS_MCV2"/>
          <w:listItem w:displayText="3.b.1 Proportion of the target population with access to pneumococcal conjugate 3rd dose (PCV3) [3.b.1]" w:value="SH_ACS_PCV3"/>
          <w:listItem w:displayText="3.b.1 Proportion of the target population covered by all vaccines included in their national programme [3.b.1]" w:value="SH_ACS_VACN"/>
          <w:listItem w:displayText="3.b.1 Proportion of the target population with access to affordable medicines and vaccines on a sustainable basis, human papillomavirus (HPV) [3.b.1]" w:value="SH_ACS_HPV"/>
          <w:listItem w:displayText="3.b.2 Total official development assistance to medical research and basic heath sectors, gross disbursement, by recipient countries [3.b.2]" w:value="DC_TOF_HLTHL"/>
          <w:listItem w:displayText="3.b.2 Total official development assistance to medical research and basic heath sectors, net disbursement, by recipient countries [3.b.2]" w:value="DC_TOF_HLTHNT"/>
          <w:listItem w:displayText="3.c.1 Health workder density [3.c.1]" w:value="SH_MED_DEN"/>
          <w:listItem w:displayText="3.c.1 Health worker distribution, by sex and type of occupation [3.c.1]" w:value="SH_MED_HWRKDIS"/>
          <w:listItem w:displayText="3.d.1 Average of 13 International Health Regulations (IHR) core capacities [3.d.1]" w:value="SH_IHR_CAPPRD"/>
          <w:listItem w:displayText="3.d.1 International Health Regulations (IHR) capacity, by type of IHR capacity [3.d.1]" w:value="SH_IHR_CAPS"/>
          <w:listItem w:displayText="4.1.1 Proportion of children and young people achieving a minimum proficiency level in reading and mathematics [4.1.1]" w:value="SE_TOT_PRFL"/>
          <w:listItem w:displayText="4.1.2 Completion rate, by sex, location, wealth quintile and education level (%) [4.1.2]" w:value="SE_TOT_CPLR"/>
          <w:listItem w:displayText="4.2.1 Proportion of children who are developmentally on track in at least three of the following domains: literacy-numeracy, physical development, social-emotional development, and learning [4.2.1]" w:value="SE_DEV_ONTRK"/>
          <w:listItem w:displayText="4.2.2 Participation rate in organized learning (one year before the official primary entry age) [4.2.2]" w:value="SE_PRE_PARTN"/>
          <w:listItem w:displayText="4.3.1 Participation rate in formal and non-formal education and training [4.3.1]" w:value="SE_ADT_EDUCTRN"/>
          <w:listItem w:displayText="4.4.1 Proportion of youth and adults with information and communications technology (ICT) skills [4.4.1]" w:value="SE_ADT_ACTS"/>
          <w:listItem w:displayText="4.5.1 Gender parity index for participation rate in formal and non-formal education and training [4.5.1]" w:value="SE_GPI_PART"/>
          <w:listItem w:displayText="4.5.1 Gender parity index for youth/adults with information and communications technology (ICT) skills [4.5.1]" w:value="SE_GPI_ICTS"/>
          <w:listItem w:displayText="4.5.1 Native parity index for achievement [4.5.1]" w:value="SE_NAP_ACHI"/>
          <w:listItem w:displayText="4.5.1 Language test parity index for achievement [4.5.1]" w:value="SE_LGP_ACHI"/>
          <w:listItem w:displayText="4.5.1 Immigration status parity index for achieving at least a fixed level of proficiency in functional skills, by numeracy/literacy skills [4.5.1]" w:value="SE_IMP_FPOF"/>
          <w:listItem w:displayText="4.5.1 Gender parity index for achievement [4.5.1]" w:value="SE_TOT_GPI"/>
          <w:listItem w:displayText="4.5.1 Low to high socio-economic parity status index for achievement [4.5.1]" w:value="SE_TOT_SESPI"/>
          <w:listItem w:displayText="4.5.1 Rural to urban parity index for achievement [4.5.1]" w:value="SE_TOT_RUPI"/>
          <w:listItem w:displayText="4.5.1 Gender parity index of trained teachers [4.5.1]" w:value="SE_GPI_TCAQ"/>
          <w:listItem w:displayText="4.5.1 Gender parity index for participation rate in organized learning (one year before the official primary entry age) [4.5.1]" w:value="SE_GPI_PTNPRE"/>
          <w:listItem w:displayText="4.5.1 Adjusted gender parity index for completion rate, by sex, location, wealth quintile and education level [4.5.1]" w:value="SE_AGP_CPRA"/>
          <w:listItem w:displayText="4.5.1 Adjusted location parity index for completion rate, by sex, location, wealth quintile and education level [4.5.1]" w:value="SE_ALP_CPLR"/>
          <w:listItem w:displayText="4.5.1 Adjusted wealth parity index for completion rate, by sex, location, wealth quintile and education level [4.5.1]" w:value="SE_AWP_CPRA"/>
          <w:listItem w:displayText="4.6.1 Proportion of population achieving at least a fixed level of proficiency in functional skills [4.6.1]" w:value="SE_ADT_FUNS"/>
          <w:listItem w:displayText="4.a.1 Proportion of schools with access to electricity [4.a.1]" w:value="SE_ACS_ELECT"/>
          <w:listItem w:displayText="4.a.1 Proportion of schools with access to computers for pedagogical purposes [4.a.1]" w:value="SE_ACS_CMPTR"/>
          <w:listItem w:displayText="4.a.1 Proportion of schools with access to basic drinking water [4.a.1]" w:value="SE_ACS_H2O"/>
          <w:listItem w:displayText="4.a.1 Proportion of schools with basic handwashing facilities [4.a.1]" w:value="SE_ACC_HNDWSH"/>
          <w:listItem w:displayText="4.a.1 Proportion of schools with access to the internet for pedagogical purposes [4.a.1]" w:value="SE_ACS_INTNT"/>
          <w:listItem w:displayText="4.a.1 Proportion of schools with access to access to single-sex basic sanitation [4.a.1]" w:value="SE_ACS_SANIT"/>
          <w:listItem w:displayText="4.a.1 Proportion of schools with access to adapted infrastructure and materials for students with disabilities [4.a.1]" w:value="SE_INF_DSBL"/>
          <w:listItem w:displayText="4.b.1 Total official flows for scholarships, by recipient countries [4.b.1]" w:value="DC_TOF_SCHIPSL"/>
          <w:listItem w:displayText="4.c.1 Proportion of teachers who have received at least the minimum organized teacher training (e.g. pedagogical training) pre-service or in-service required for teaching at the relevant level in a given country [4.c.1]" w:value="SE_TRA_GRDL"/>
          <w:listItem w:displayText="5.1.1 Legal frameworks that promote, enforce and monitor gender equality (percentage of achievement, 0 - 100) -- Area 1: overarching legal frameworks and public life. [5.1.1]" w:value="SG_LGL_GENEQLFP"/>
          <w:listItem w:displayText="5.1.1 Legal frameworks that promote, enforce and monitor gender equality (percentage of achievement, 0 - 100) -- Area 2: violence against women. [5.1.1]" w:value="SG_LGL_GENEQVAW"/>
          <w:listItem w:displayText="5.1.1 Legal frameworks that promote, enforce and monitor gender equality (percentage of achievement, 0 - 100) -- Area 3: employment and economic benefits. [5.1.1]" w:value="SG_LGL_GENEQEMP"/>
          <w:listItem w:displayText="5.1.1 Legal frameworks that promote, enforce and monitor gender equality (percentage of achievement, 0 - 100) -- Area 4: marriage and family. [5.1.1]" w:value="SG_LGL_GENEQMAR"/>
          <w:listItem w:displayText="5.2.1 Proportion of ever-partnered women and girls subjected to physical and sexual violence by a current or former intimate partner in the previous 12 months [5.2.1]" w:value="VC_VAW_MARR"/>
          <w:listItem w:displayText="5.2.1 Proportion of ever-partnered women and girls subjected to physical violence by a current or former intimate partner in the previous 12 months [5.2.1]" w:value="VC_VAW_PHYV"/>
          <w:listItem w:displayText="5.2.1 Proportion of ever-partnered women and girls subjected to sexual violence by a current or former intimate partner in the previous 12 months [5.2.1]" w:value="VC_VAW_SEXV"/>
          <w:listItem w:displayText="5.2.1 Proportion of ever-partnered women and girls subjected to psychological violence by a current or former intimate partner in the previous 12 months [5.2.1]" w:value="VC_VAW_PSYV"/>
          <w:listItem w:displayText="5.2.2 Proportion of women and girls aged 15 years and older subjected to sexual violence by persons other than an intimate partner in the previous 12 months [5.2.2]" w:value="VC_VAW_NONMARR"/>
          <w:listItem w:displayText="5.3.1 Proportion of women aged 20-24 years who were married or in a union before age 15 [5.3.1]" w:value="SP_DYN_MRBF15"/>
          <w:listItem w:displayText="5.3.1 Proportion of women aged 20-24 years who were married or in a union before age 18 [5.3.1]" w:value="SP_DYN_MRBF18"/>
          <w:listItem w:displayText="5.3.2 Proportion of girls and women aged 15-49 years who have undergone female genital mutilation/cutting [5.3.2]" w:value="SH_STA_FGMS"/>
          <w:listItem w:displayText="5.4.1 Proportion of time spent on unpaid domestic chores and care work [5.4.1]" w:value="SL_DOM_TSPD"/>
          <w:listItem w:displayText="5.4.1 Proportion of time spent on unpaid care work [5.4.1]" w:value="SL_DOM_TSPDCW"/>
          <w:listItem w:displayText="5.4.1 Proportion of time spent on unpaid domestic chores [5.4.1]" w:value="SL_DOM_TSPDDC"/>
          <w:listItem w:displayText="5.5.1 Proportion of elected seats held by women in deliberative bodies of local government [5.5.1]" w:value="SG_GEN_LOCGELS"/>
          <w:listItem w:displayText="5.5.1 Proportion of seats held by women in national parliaments (% of total number of seats) [5.5.1]" w:value="SG_GEN_PARL"/>
          <w:listItem w:displayText="5.5.1 Number of seats held by women in national parliaments [5.5.1]" w:value="SG_GEN_PARLN"/>
          <w:listItem w:displayText="5.5.1 Number of seats in national parliaments [5.5.1]" w:value="SG_GEN_PARLNT"/>
          <w:listItem w:displayText="5.5.1 Proportion of seats held by women in local governments (% of total number of seats) [5.5.1]" w:value="SG_GEN_LOCG"/>
          <w:listItem w:displayText="5.5.2 Proportion of women in managerial positions [5.5.2]" w:value="IC_GEN_MGTL"/>
          <w:listItem w:displayText="5.5.2 Proportion of women in senior and middle management positions [5.5.2]" w:value="IC_GEN_MGTN"/>
          <w:listItem w:displayText="5.6.1 Proportion of women who make their own informed decisions regarding sexual relations, contraceptive use and reproductive health care (% of women aged 15-49 years) [5.6.1]" w:value="SH_FPL_INFM"/>
          <w:listItem w:displayText="5.6.1 Proportion of women who make their own informed decisions regarding sexual relations (% of women aged 15-49 years) [5.6.1]" w:value="SH_FPL_INFMSR"/>
          <w:listItem w:displayText="5.6.1 Proportion of women who make their own informed decisions regarding contraceptive use (% of women aged 15-49 years) [5.6.1]" w:value="SH_FPL_INFMCU"/>
          <w:listItem w:displayText="5.6.1 Proportion of women who make their own informed decisions regarding reproductive health care (% of women aged 15-49 years) [5.6.1]" w:value="SH_FPL_INFMRH"/>
          <w:listItem w:displayText="5.6.2 Countries with laws and regulations that guarantee full and equal access to women and men aged 15 years and older to sexual and reproductive health care, information and education (1 = YES; 0 = NO) [5.6.2]" w:value="SG_RHC_ACCS"/>
          <w:listItem w:displayText="5.6.2 Extent to which countries have laws and regulations that guarantee full and equal access to women and men aged 15 years and older to sexual and reproductive health care, information and education [5.6.2]" w:value="SH_LGR_ACSRHE"/>
          <w:listItem w:displayText="5.6.2 (S.1.C.1) Extent to which countries have laws and regulations that guarantee full and equal access to women and men aged 15 years and older to sexual and reproductive health care, information and education: Component 1: Maternity Care [5.6.2]" w:value="SH_LGR_ACSRHEC1"/>
          <w:listItem w:displayText="5.6.2 (S.4.C.10) Extent to which countries have laws and regulations that guarantee full and equal access to women and men aged 15 years and older to sexual and reproductive health care, information and education: Component 10: HIV Counselling and Te..." w:value="SH_LGR_ACSRHEC10"/>
          <w:listItem w:displayText="5.6.2 (S.4.C.11) Extent to which countries have laws and regulations that guarantee full and equal access to women and men aged 15 years and older to sexual and reproductive health care, information and education: Component 11: HIV Treatment and Care..." w:value="SH_LGR_ACSRHEC11"/>
          <w:listItem w:displayText="5.6.2 (S.4.C.12) Extent to which countries have laws and regulations that guarantee full and equal access to women and men aged 15 years and older to sexual and reproductive health care, information and education: Component 12: HIV Confidentiality [5.6.2]" w:value="SH_LGR_ACSRHEC12"/>
          <w:listItem w:displayText="5.6.2 (S.4.C.13) Extent to which countries have laws and regulations that guarantee full and equal access to women and men aged 15 years and older to sexual and reproductive health care, information and education: Component 13: HPV Vaccine [5.6.2]" w:value="SH_LGR_ACSRHEC13"/>
          <w:listItem w:displayText="5.6.2 (S.1.C.2) Extent to which countries have laws and regulations that guarantee full and equal access to women and men aged 15 years and older to sexual and reproductive health care, information and education: Component 2: Life Saving Commodities ..." w:value="SH_LGR_ACSRHEC2"/>
          <w:listItem w:displayText="5.6.2 (S.1.C.3) Extent to which countries have laws and regulations that guarantee full and equal access to women and men aged 15 years and older to sexual and reproductive health care, information and education: Component 3: Abortion [5.6.2]" w:value="SH_LGR_ACSRHEC3"/>
          <w:listItem w:displayText="5.6.2 (S.1.C.4) Extent to which countries have laws and regulations that guarantee full and equal access to women and men aged 15 years and older to sexual and reproductive health care, information and education: Component 4: Post-Abortion Care [5.6.2]" w:value="SH_LGR_ACSRHEC4"/>
          <w:listItem w:displayText="5.6.2 (S.2.C.5) Extent to which countries have laws and regulations that guarantee full and equal access to women and men aged 15 years and older to sexual and reproductive health care, information and education: Component 5: Contraceptive Services [..." w:value="SH_LGR_ACSRHEC5"/>
          <w:listItem w:displayText="5.6.2 (S.2.C.6) Extent to which countries have laws and regulations that guarantee full and equal access to women and men aged 15 years and older to sexual and reproductive health care, information and education: Component 6: Contraceptive Consent [5.6.2]" w:value="SH_LGR_ACSRHEC6"/>
          <w:listItem w:displayText="5.6.2 (S.2.C.7) Extent to which countries have laws and regulations that guarantee full and equal access to women and men aged 15 years and older to sexual and reproductive health care, information and education: Component 7: Emergency Contraception ..." w:value="SH_LGR_ACSRHEC7"/>
          <w:listItem w:displayText="5.6.2 (S.3.C.8) Extent to which countries have laws and regulations that guarantee full and equal access to women and men aged 15 years and older to sexual and reproductive health care, information and education: Component 8: Sexuality Education Curr..." w:value="SH_LGR_ACSRHEC8"/>
          <w:listItem w:displayText="5.6.2 (S.3.C.9) Extent to which countries have laws and regulations that guarantee full and equal access to women and men aged 15 years and older to sexual and reproductive health care, information and education: Component 9: Sexuality Education Curr..." w:value="SH_LGR_ACSRHEC9"/>
          <w:listItem w:displayText="5.6.2 (S.1) Extent to which countries have laws and regulations that guarantee full and equal access to women and men aged 15 years and older to sexual and reproductive health care, information and education: Section 1: Maternity Care [5.6.2]" w:value="SH_LGR_ACSRHES1"/>
          <w:listItem w:displayText="5.6.2 (S.2) Extent to which countries have laws and regulations that guarantee full and equal access to women and men aged 15 years and older to sexual and reproductive health care, information and education: Section 2: Contraceptive and Family Plann..." w:value="SH_LGR_ACSRHES2"/>
          <w:listItem w:displayText="5.6.2 (S.3) Extent to which countries have laws and regulations that guarantee full and equal access to women and men aged 15 years and older to sexual and reproductive health care, information and education: Section 3: Sexuality Education [5.6.2]" w:value="SH_LGR_ACSRHES3"/>
          <w:listItem w:displayText="5.6.2 (S.4) Extent to which countries have laws and regulations that guarantee full and equal access to women and men aged 15 years and older to sexual and reproductive health care, information and education: Section 4: HIV and HPV [5.6.2]" w:value="SH_LGR_ACSRHES4"/>
          <w:listItem w:displayText="5.a.1 Proportion of total agricultural population with ownership or secure rights over agricultural land [5.a.1]" w:value="SP_LGL_LNDAGSEC"/>
          <w:listItem w:displayText="5.a.1 Share of women among owners or rights-bearers of agricultural land, by type of tenure [5.a.1]" w:value="SP_GNP_WNOWNS"/>
          <w:listItem w:displayText="5.a.2 Proportion of countries where the legal framework (including customary law) guarantees women's equal rights to land ownership and/or control [5.a.2]" w:value="SG_LGL_LNDWMN"/>
          <w:listItem w:displayText="5.a.2 Degree to which the legal framework (including customary law) guarantees women’s equal rights to land ownership and/or control (1=No evidence to 6=Highest levels of guarantees) [5.a.2]" w:value="SG_LGL_LNDFEMOD"/>
          <w:listItem w:displayText="5.b.1 Proportion of individuals who own a mobile telephone [5.b.1]" w:value="IT_MOB_OWN"/>
          <w:listItem w:displayText="5.c.1 Proportion of countries with systems to track and make public allocations for gender equality and women's empowerment [5.c.1]" w:value="SG_GEN_EQPWN"/>
          <w:listItem w:displayText="6.1.1 Proportion of population using safely managed drinking water services [6.1.1]" w:value="SH_H2O_SAFE"/>
          <w:listItem w:displayText="6.2.1 Proportion of population practicing open defecation [6.2.1]" w:value="SH_SAN_DEFECT"/>
          <w:listItem w:displayText="6.2.1 Proportion of population with basic handwashing facilities on premises [6.2.1]" w:value="SH_SAN_HNDWSH"/>
          <w:listItem w:displayText="6.2.1 Proportion of population using safely managed sanitation services [6.2.1]" w:value="SH_SAN_SAFE"/>
          <w:listItem w:displayText="6.3.1 Proportion of safely treated domestic wastewater flows [6.3.1]" w:value="EN_WWT_WWDS"/>
          <w:listItem w:displayText="6.3.2 Proportion of open water bodies with good ambient water quality [6.3.2]" w:value="EN_H2O_OPAMBQ"/>
          <w:listItem w:displayText="6.3.2 Proportion of river water bodies with good ambient water quality [6.3.2]" w:value="EN_H2O_RVAMBQ"/>
          <w:listItem w:displayText="6.3.2 Proportion of groundwater bodies with good ambient water quality [6.3.2]" w:value="EN_H2O_GRAMBQ"/>
          <w:listItem w:displayText="6.3.2 Proportion of bodies of water with good ambient water quality [6.3.2]" w:value="EN_H2O_WBAMBQ"/>
          <w:listItem w:displayText="6.4.1 Water Use Efficiency (United States dollars per cubic meter) [6.4.1]" w:value="ER_H2O_WUEYST"/>
          <w:listItem w:displayText="6.4.2 Level of water stress: freshwater withdrawal as a proportion of available freshwater resources [6.4.2]" w:value="ER_H2O_STRESS"/>
          <w:listItem w:displayText="6.5.1 Degree of integrated water resources management implementation [6.5.1]" w:value="ER_H2O_IWRMD"/>
          <w:listItem w:displayText="6.5.1 Proportion of countries by IWRM implementation category [6.5.1]" w:value="ER_H2O_IWRMP"/>
          <w:listItem w:displayText="6.5.2 Proportion of transboundary basins (river and lake basins and aquifers) with an operational arrangement for water cooperation [6.5.2]" w:value="EG_TBA_H2CO"/>
          <w:listItem w:displayText="6.5.2 Proportion of transboundary aquifers with an operational arrangement for water cooperation [6.5.2]" w:value="EG_TBA_H2COAQ"/>
          <w:listItem w:displayText="6.5.2 Proportion of transboundary river and lake basins with an operational arrangement for water cooperation [6.5.2]" w:value="EG_TBA_H2CORL"/>
          <w:listItem w:displayText="6.6.1 Water body extent (permanent) (% of total land area) [6.6.1]" w:value="EN_WBE_PMPR"/>
          <w:listItem w:displayText="6.6.1 Water body extent (permanent) (square kilometres) [6.6.1]" w:value="EN_WBE_PMNR"/>
          <w:listItem w:displayText="6.6.1 Water body extent (permanent and maybe permanent) (% of total land area) [6.6.1]" w:value="EN_WBE_PMPP"/>
          <w:listItem w:displayText="6.6.1 Water body extent (permanent and maybe permanent) (square kilometres) [6.6.1]" w:value="EN_WBE_PMPN"/>
          <w:listItem w:displayText="6.6.1 Nationally derived total extent (square kilometres) [6.6.1]" w:value="EN_WBE_NDETOT"/>
          <w:listItem w:displayText="6.6.1 Nationally derived extent of open water bodies (square kilometres) [6.6.1]" w:value="EN_WBE_NDOPW"/>
          <w:listItem w:displayText="6.6.1 Nationally derived quality of groundwater (%) [6.6.1]" w:value="EN_WBE_NDQLGRW"/>
          <w:listItem w:displayText="6.6.1 Nationally derived quality of open water bodies  (%) [6.6.1]" w:value="EN_WBE_NDQLOPW"/>
          <w:listItem w:displayText="6.6.1 Nationally derived quality of river  (%) [6.6.1]" w:value="EN_WBE_NDQLRVR"/>
          <w:listItem w:displayText="6.6.1 Nationally derived proportion of water bodies with good quality (%) [6.6.1]" w:value="EN_WBE_NDQLTOT"/>
          <w:listItem w:displayText="6.6.1 Nationally derived quantity of groundwater (millions of cubic metres per annum) [6.6.1]" w:value="EN_WBE_NDQTGRW"/>
          <w:listItem w:displayText="6.6.1 Nationally derived quantity of open water bodies (million of cubic metres per annum) [6.6.1]" w:value="EN_WBE_NDQTOPW"/>
          <w:listItem w:displayText="6.6.1 Nationally derived quantity of rivers (million of cubic metres per annum) [6.6.1]" w:value="EN_WBE_NDQTRVR"/>
          <w:listItem w:displayText="6.6.1 Nationally derived total quantity (millions of cubic metres per annum) [6.6.1]" w:value="EN_WBE_NDQTTOT"/>
          <w:listItem w:displayText="6.6.1 Nationally derived extend of rivers (square kilometres) [6.6.1]" w:value="EN_WBE_NDRV"/>
          <w:listItem w:displayText="6.6.1 Nationally derived extent of wetlands (square kilometres) [6.6.1]" w:value="EN_WBE_NDWTL"/>
          <w:listItem w:displayText="6.a.1 Total official development assistance (gross disbursement) for water supply and sanitation, by recipient countries [6.a.1]" w:value="DC_TOF_WASHL"/>
          <w:listItem w:displayText="6.b.1 Proportion of local administrative units with established and operational policies and procedures for participation of local communities in water and sanitation management [6.b.1]" w:value="ER_H20_LCMGM"/>
          <w:listItem w:displayText="6.b.1 Proportion of countries with clearly defined procedures in law or policy for participation by service users/communities in planning program in water resources planning and management [6.b.1]" w:value="ER_WAT_PROCED"/>
          <w:listItem w:displayText="6.b.1 Proportion of countries with high level of users/communities participating in planning programs in rural drinking-water supply [6.b.1]" w:value="ER_H2O_PARTIC"/>
          <w:listItem w:displayText="6.b.1 Proportion of countries with clearly defined procedures in law or policy for participation by service users/communities in planning program in rural drinking-water supply [6.b.1]" w:value="ER_H2O_PROCED"/>
          <w:listItem w:displayText="6.b.1 Proportion of countries with high level of users/communities participating in planning programs in water resources planning and management [6.b.1]" w:value="ER_WAT_PARTIC"/>
          <w:listItem w:displayText="6.b.1 Countries with users/communities participating in planning programs in rural drinking-water supply, by level of participation (3 = High; 2 = Moderate; 1 = Low; 0 = NA) [6.b.1]" w:value="ER_H2O_RURP"/>
          <w:listItem w:displayText="6.b.1 Countries with procedures in law or policy for participation by service users/communities in planning program in rural drinking-water supply, by level of definition in procedures (10 = Clearly defined; 5 = Not clearly defined ; 0 = NA) [6.b.1]" w:value="ER_H2O_PRDU"/>
          <w:listItem w:displayText="6.b.1 Countries with users/communities participating in planning programs in water resources planning and management, by level of participation (3 = High; 2 = Moderate; 1 = Low; 0 = NA) [6.b.1]" w:value="ER_WAT_PART"/>
          <w:listItem w:displayText="6.b.1 Countries with procedures in law or policy for participation by service users/communities in planning program in water resources planning and management, by level of definition in procedures (10 = Clearly defined; 5 = Not clearly defined ; 0 = ..." w:value="ER_WAT_PRDU"/>
          <w:listItem w:displayText="7.1.1 Proportion of population with access to electricity [7.1.1]" w:value="EG_ACS_ELEC"/>
          <w:listItem w:displayText="7.1.2 Proportion of population with primary reliance on clean fuels and technology [7.1.2]" w:value="EG_EGY_CLEAN"/>
          <w:listItem w:displayText="7.1.2 Proportion of population with primary reliance on clean fuels and technology for cooking [7.1.2]" w:value="EG_CFT_COOK"/>
          <w:listItem w:displayText="7.1.2 Proportion of population with primary reliance on clean fuels and technology for lighting [7.1.2]" w:value="EG_CFT_LIGHT"/>
          <w:listItem w:displayText="7.2.1 Renewable energy share in the total final energy consumption [7.2.1]" w:value="EG_FEC_RNEW"/>
          <w:listItem w:displayText="7.3.1 Energy intensity level of primary energy [7.3.1]" w:value="EG_EGY_PRIM"/>
          <w:listItem w:displayText="7.a.1 International financial flows to developing countries in support of clean energy research and development and renewable energy production, including in hybrid systems [7.a.1]" w:value="EG_IFF_RANDN"/>
          <w:listItem w:displayText="7.b.1, 12.a.1 Installed renewable electricity-generating capacity (watts per capita) [7.b.1, 12.a.1]" w:value="EG_EGY_RNEW"/>
          <w:listItem w:displayText="8.1.1 Annual growth rate of real GDP per capita [8.1.1]" w:value="NY_GDP_PCAP"/>
          <w:listItem w:displayText="8.2.1 Annual growth rate of real GDP per employed person [8.2.1]" w:value="SL_EMP_PCAP"/>
          <w:listItem w:displayText="Proportion of informal employment in non-agriculture employment" w:value="SL_ISV_IFRM"/>
          <w:listItem w:displayText="8.3.1 Proportion of informal employment, by sector and sex (ILO harmonized estimates) [8.3.1]" w:value="SL_ISV_IFEM"/>
          <w:listItem w:displayText="8.4.1, 12.2.1 Material footprint per capita [8.4.1, 12.2.1]" w:value="EN_MAT_FTPRPC"/>
          <w:listItem w:displayText="8.4.1, 12.2.1 Material footprint per unit of GDP [8.4.1, 12.2.1]" w:value="EN_MAT_FTPRPG"/>
          <w:listItem w:displayText="8.4.1, 12.2.1 Material footprint [8.4.1, 12.2.1]" w:value="EN_MAT_FTPRTN"/>
          <w:listItem w:displayText="8.4.2 Domestic material consumption per capita, by type of raw material [8.4.2]" w:value="EN_MAT_DOMCMPC"/>
          <w:listItem w:displayText="8.4.2 Domestic material consumption per unit of GDP [8.4.2]" w:value="EN_MAT_DOMCMPG"/>
          <w:listItem w:displayText="8.4.2 Domestic material consumption [8.4.2]" w:value="EN_MAT_DOMCMPT"/>
          <w:listItem w:displayText="8.5.1 Average hourly earnings [8.5.1]" w:value="SL_EMP_EARN"/>
          <w:listItem w:displayText="8.5.2 Unemployment rate [8.5.2]" w:value="SL_TLF_UEM"/>
          <w:listItem w:displayText="8.5.2 Unemployment rate, by disability [8.5.2]" w:value="SL_TLF_UEMDIS"/>
          <w:listItem w:displayText="8.6.1 Proportion of youth not in education, employment or training [8.6.1]" w:value="SL_TLF_NEET"/>
          <w:listItem w:displayText="8.7.1 Proportion of children engaged in economic activity and household chores [8.7.1]" w:value="SL_TLF_CHLDEC"/>
          <w:listItem w:displayText="8.7.1 Number of children engaged in economic activity and household chores [8.7.1]" w:value="SL_TLF_CHLDECN"/>
          <w:listItem w:displayText="8.7.1 Proportion of children engaged in economic activity [8.7.1]" w:value="SL_TLF_CHLDEA"/>
          <w:listItem w:displayText="8.7.1 Number of children engaged in economic activity [8.7.1]" w:value="SL_TLF_CHLDEAN"/>
          <w:listItem w:displayText="8.8.1 Fatal occupational injuries among employees (rate) [8.8.1]" w:value="SL_EMP_FTLINJUR"/>
          <w:listItem w:displayText="8.8.1 Non-fatal occupational injuries among employees (rate) [8.8.1]" w:value="SL_EMP_INJUR"/>
          <w:listItem w:displayText="8.8.2 Level of national compliance with labour rights (freedom of association and collective bargaining) based on International Labour Organization (ILO) textual sources and national legislation [8.8.2]" w:value="SL_LBR_NTLCPL"/>
          <w:listItem w:displayText="8.9.1 Tourism direct GDP as a proportion of total GDP [8.9.1]" w:value="ST_GDP_ZS"/>
          <w:listItem w:displayText="Proportion of jobs in sustainable tourism industries out of total tourism jobs" w:value="ST_EMP_SUST"/>
          <w:listItem w:displayText="8.10.1 Number of automated teller machines (ATMs) per 100,000 adults [8.10.1]" w:value="FB_ATM_TOTL"/>
          <w:listItem w:displayText="8.10.1 Number of commercial bank branches per 100,000 adults [8.10.1]" w:value="FB_CBK_BRCH"/>
          <w:listItem w:displayText="8.10.2 Proportion of adults (15 years and older) with an account at a financial institution or mobile-money-service provider [8.10.2]" w:value="FB_BNK_ACCSS"/>
          <w:listItem w:displayText="8.a.1 Total official flows (commitments) for Aid for Trade, by donor countries [8.a.1]" w:value="DC_TOF_TRDCMDL"/>
          <w:listItem w:displayText="8.a.1 Total official flows (commitments) for Aid for Trade, by recipient countries [8.a.1]" w:value="DC_TOF_TRDCML"/>
          <w:listItem w:displayText="8.a.1 Total official flows (disbursement) for Aid for Trade, by donor countries [8.a.1]" w:value="DC_TOF_TRDDBMDL"/>
          <w:listItem w:displayText="8.a.1 Total official flows (disbursement) for Aid for Trade, by recipient countries [8.a.1]" w:value="DC_TOF_TRDDBML"/>
          <w:listItem w:displayText="8.b.1 Existence of a developed and operationalized national strategy for youth employment, as a distinct strategy or as part of a national employment strategy [8.b.1]" w:value="SL_CPA_YEMP"/>
          <w:listItem w:displayText="9.1.1 Proportion of the rural population who live within 2 km of an all-season road [9.1.1]" w:value="SP_ROD_R2KM"/>
          <w:listItem w:displayText="9.1.2 Mail volume (tonne kilometres) [9.1.2]" w:value="IS_TRP_MAILTKM"/>
          <w:listItem w:displayText="9.1.2 Freight volume (tonne kilometres) [9.1.2]" w:value="IS_RDP_FRGVOL"/>
          <w:listItem w:displayText="9.1.2 Passenger volume (passenger kilometres) [9.1.2]" w:value="IS_RDP_PFVOL"/>
          <w:listItem w:displayText="9.1.2 Freight loaded and unloaded (metric tons) [9.1.2]" w:value="IS_RDP_LULFRG"/>
          <w:listItem w:displayText="9.1.2 Container port traffic (twenty-foot equivalent units - TEUs) [9.1.2]" w:value="IS_RDP_PORFVOL"/>
          <w:listItem w:displayText="9.2.1 Manufacturing value added as a proportion of GDP [9.2.1]" w:value="NV_IND_MANF"/>
          <w:listItem w:displayText="9.2.1 Manufacturing value added per capita [9.2.1]" w:value="NV_IND_MANFPC"/>
          <w:listItem w:displayText="9.2.2 Manufacturing employment as a proportion of total employment [9.2.2]" w:value="SL_TLF_MANF"/>
          <w:listItem w:displayText="9.3.1 Proportion of small-scale industries in total industry value added [9.3.1]" w:value="NV_IND_SSIS"/>
          <w:listItem w:displayText="9.3.2 Proportion of small-scale industries with a loan or line of credit [9.3.2]" w:value="FC_ACC_SSID"/>
          <w:listItem w:displayText="9.4.1 Carbon dioxide emissions from fuel combustion [9.4.1]" w:value="EN_ATM_CO2"/>
          <w:listItem w:displayText="9.4.1 Carbon dioxide emissions per unit of GDP [9.4.1]" w:value="EN_ATM_CO2GDP"/>
          <w:listItem w:displayText="9.4.1 Carbon dioxide emissions per unit of manufacturing value added [9.4.1]" w:value="EN_ATM_CO2MVA"/>
          <w:listItem w:displayText="9.5.1 Research and development expenditure as a proportion of GDP [9.5.1]" w:value="GB_XPD_RSDV"/>
          <w:listItem w:displayText="9.5.2 Researchers (in full-time equivalent) per million inhabitants [9.5.2]" w:value="GB_POP_SCIERD"/>
          <w:listItem w:displayText="9.a.1 Total official flows for infrastructure, by recipient countries [9.a.1]" w:value="DC_TOF_INFRAL"/>
          <w:listItem w:displayText="9.b.1 Proportion of medium and high-tech industry value added in total value added [9.b.1]" w:value="NV_IND_TECH"/>
          <w:listItem w:displayText="9.c.1 Proportion of population covered by at least a 2G mobile network [9.c.1]" w:value="IT_MOB_2GNTWK"/>
          <w:listItem w:displayText="9.c.1 Proportion of population covered by at least a 3G mobile network [9.c.1]" w:value="IT_MOB_3GNTWK"/>
          <w:listItem w:displayText="9.c.1 Proportion of population covered by at least a 4G mobile network [9.c.1]" w:value="IT_MOB_4GNTWK"/>
          <w:listItem w:displayText="10.1.1 Growth rates of household expenditure or income per capita [10.1.1]" w:value="SI_HEI_TOTL"/>
          <w:listItem w:displayText="10.2.1 Proportion of people living below 50 percent of median income [10.2.1]" w:value="SI_POV_50MI"/>
          <w:listItem w:displayText="10.3.1, 16.b.1 Proportion of population reporting having personally felt discriminated against or harassed in the previous 12 months on the basis of a ground of discrimination prohibited under international human rights law [10.3.1, 16.b.1]" w:value="VC_VOV_DCMN"/>
          <w:listItem w:displayText="10.3.1, 16.b.1 Proportion of population reporting having felt discriminated against [10.3.1, 16.b.1]" w:value="VC_VOV_GDSD"/>
          <w:listItem w:displayText="10.4.1 Labour share of GDP [10.4.1]" w:value="SL_EMP_GTOTL"/>
          <w:listItem w:displayText="10.5.1 Non-performing loans to total gross loans (%) [10.5.1]" w:value="FI_FSI_FSANL"/>
          <w:listItem w:displayText="10.5.1 Return on assets (%) [10.5.1]" w:value="FI_FSI_FSERA"/>
          <w:listItem w:displayText="10.5.1 Regulatory capital to assets (%) [10.5.1]" w:value="FI_FSI_FSKA"/>
          <w:listItem w:displayText="10.5.1 Non-performing loans net of provisions to capital (%) [10.5.1]" w:value="FI_FSI_FSKNL"/>
          <w:listItem w:displayText="10.5.1 Regulatory Tier 1 capital to risk-weighted assets (%) [10.5.1]" w:value="FI_FSI_FSKRTC"/>
          <w:listItem w:displayText="10.5.1 Liquid assets to short term liabilities (%) [10.5.1]" w:value="FI_FSI_FSLS"/>
          <w:listItem w:displayText="10.5.1 Net open position in foreign exchange to capital (%) [10.5.1]" w:value="FI_FSI_FSSNO"/>
          <w:listItem w:displayText="10.6.1, 16.8.1 Proportion of members of developing countries in international organizations, by organization [10.6.1, 16.8.1]" w:value="SG_INT_MBRDEV"/>
          <w:listItem w:displayText="10.6.1, 16.8.1 Proportion of voting rights of developing countries in international organizations, by organization [10.6.1, 16.8.1]" w:value="SG_INT_VRTDEV"/>
          <w:listItem w:displayText="10.7.1 Recruitment cost borne by employee as a proportion of yearly income earned in country of destination [10.7.1]" w:value="SL_EMP_RCOST"/>
          <w:listItem w:displayText="10.7.2 Countries that have implemented well-managed migration policies  (1 = YES; 0 = NO) [10.7.2]" w:value="SG_CPA_MIGR"/>
          <w:listItem w:displayText="10.7.2 Proportion of countries with migration policies to facilitate orderly, safe, regular and responsible migration and mobility of people [10.7.2]" w:value="SG_CPA_MIGRP"/>
          <w:listItem w:displayText="10.7.2 Countries with migration policies to facilitate orderly, safe, regular and responsible migration and mobility of people, by policy domain (1 = Requires further progress; 2 = Partially meets; 3 = Meets; 4 = Fully meets) [10.7.2]" w:value="SG_CPA_MIGRS"/>
          <w:listItem w:displayText="10.a.1 Proportion of tariff lines applied to imports with zero-tariff [10.a.1]" w:value="TM_TRF_ZERO"/>
          <w:listItem w:displayText="10.b.1 Total assistance for development, by donor countries [10.b.1]" w:value="DC_TRF_TOTDL"/>
          <w:listItem w:displayText="10.b.1 Total assistance for development, by recipient countries [10.b.1]" w:value="DC_TRF_TOTL"/>
          <w:listItem w:displayText="10.b.1 Total resource flows for development, by recipient and donor countries [10.b.1]" w:value="DC_TRF_TFDV"/>
          <w:listItem w:displayText="10.c.1 Remittance costs as a proportion of the amount remitted [10.c.1]" w:value="SI_RMT_COST"/>
          <w:listItem w:displayText="11.1.1 Proportion of urban population living in slums [11.1.1]" w:value="EN_LND_SLUM"/>
          <w:listItem w:displayText="11.1.1 Urban population living in slums (number) [11.1.1]" w:value="EN_LND_SLUMN"/>
          <w:listItem w:displayText="11.2.1 Proportion of population that has convenient access to public transport [11.2.1]" w:value="SP_TRN_PUBL"/>
          <w:listItem w:displayText="11.3.1 Ratio of land consumption rate to population growth rate [11.3.1]" w:value="EN_LND_CNSPOP"/>
          <w:listItem w:displayText="11.3.2 Proportion of cities with a direct participation structure of civil society in urban planning and management that operate regularly and democratically [11.3.2]" w:value="SG_URB_CSPART"/>
          <w:listItem w:displayText="11.5.2 Number of damaged critical infrastructure attributed to disasters [11.5.2]" w:value="VC_DSR_CDAN"/>
          <w:listItem w:displayText="11.5.2 Number of destroyed or damaged health facilities attributed to disasters [11.5.2]" w:value="VC_DSR_HFDN"/>
          <w:listItem w:displayText="11.5.2 Number of destroyed or damaged educational facilities attributed to disasters [11.5.2]" w:value="VC_DSR_EFDN"/>
          <w:listItem w:displayText="11.5.2 Number of other destroyed or damaged critical infrastructure units and facilities attributed to disasters [11.5.2]" w:value="VC_DSR_CDYN"/>
          <w:listItem w:displayText="11.5.2 Number of disruptions to basic services attributed to disasters [11.5.2]" w:value="VC_DSR_BSDN"/>
          <w:listItem w:displayText="11.5.2 Number of disruptions to educational services attributed to disasters [11.5.2]" w:value="VC_DSR_ESDN"/>
          <w:listItem w:displayText="11.5.2 Number of disruptions to health services attributed to disasters [11.5.2]" w:value="VC_DSR_HSDN"/>
          <w:listItem w:displayText="11.5.2 Number of disruptions to other basic services attributed to disasters [11.5.2]" w:value="VC_DSR_OBDN"/>
          <w:listItem w:displayText="11.6.1 Proportion of population served by municipal waste collection [11.6.1]" w:value="EN_REF_COLDIS"/>
          <w:listItem w:displayText="11.6.1 Municipal Solid Waste collection coverage, by cities (%) [11.6.1]" w:value="EN_REF_WASCOL"/>
          <w:listItem w:displayText="11.6.2 Annual mean levels of fine particulate matter in cities, urban population [11.6.2]" w:value="EN_ATM_PM25"/>
          <w:listItem w:displayText="11.7.1 Average share of the built-up area of cities that is open space for public use for all [11.7.1]" w:value="EN_URB_OPENSP"/>
          <w:listItem w:displayText="11.7.2 Proportion of persons victim of physical or sexual harassment, in the previous 12 months [11.7.2]" w:value="VC_VOH_SXPH"/>
          <w:listItem w:displayText="Proportion of population living in cities that implement urban and regional development plans integrating population projections and resource needs" w:value="SG_URB_PLAN"/>
          <w:listItem w:displayText="Proportion of financial support to the least developed countries that is allocated to the construction and retrofitting of sustainable, resilient and resource-efficient buildings utilizing local materials" w:value="DC_CST_EFICP"/>
          <w:listItem w:displayText="12.1.1 Countries with sustainable consumption and production (SCP) national action plans or SCP mainstreamed as a priority or target into national policies (1 = YES; 0 = NO) [12.1.1]" w:value="SG_SCP_CNTRY"/>
          <w:listItem w:displayText="12.1.1 Countries with coordination mechanism for sustainable consumption and production (1 = YES; 0 = NO) [12.1.1]" w:value="SG_SCP_CORMEC"/>
          <w:listItem w:displayText="12.1.1 Countries with macro policy for sustainable consumption and production (1 = YES; 0 = NO) [12.1.1]" w:value="SG_SCP_MACPOL"/>
          <w:listItem w:displayText="12.1.1 Countries with policy instrument for sustainable consumption and production (1 = YES; 0 = NO) [12.1.1]" w:value="SG_SCP_POLINS"/>
          <w:listItem w:displayText="12.1.1 Country with Other implementing activities for sustainable consumption and production (1 = YES; 0 = NO) [12.1.1]" w:value="SG_SCP_OTHER"/>
          <w:listItem w:displayText="12.1.1 Countries with policies, instruments and mechanism in place for sustainable consumption and production (1 = YES; 0 = NO) [12.1.1]" w:value="SG_SCP_TOTL"/>
          <w:listItem w:displayText="12.3.1 Global food loss index [12.3.1]" w:value="AG_FLS_IDX"/>
          <w:listItem w:displayText="12.4.1 Compliance with the Basel Convention on hazardous waste and other chemicals [12.4.1]" w:value="SG_HAZ_CMRBASEL"/>
          <w:listItem w:displayText="12.4.1 Compliance with the Montreal Protocol on hazardous waste and other chemicals [12.4.1]" w:value="SG_HAZ_CMRMNTRL"/>
          <w:listItem w:displayText="12.4.1 Compliance with the Rotterdam Convention on hazardous waste and other chemicals [12.4.1]" w:value="SG_HAZ_CMRROTDAM"/>
          <w:listItem w:displayText="12.4.1 Compliance with the Stockholm Convention on hazardous waste and other chemicals [12.4.1]" w:value="SG_HAZ_CMRSTHOLM"/>
          <w:listItem w:displayText="12.4.1 Parties meeting their commitments and obligations in transmitting information as required by Minamata Convention on hazardous waste, and other chemicals (% average value) [12.4.1]" w:value="SG_HAZ_CMRMNMT"/>
          <w:listItem w:displayText="12.4.2 Proportion of hazardous waste treated [12.4.2]" w:value="EN_HAZ_TREAT"/>
          <w:listItem w:displayText="12.4.2 Electronic waste generated, per capita (Kg) [12.4.2]" w:value="EN_EWT_GENPCAP"/>
          <w:listItem w:displayText="12.4.2 Electronic waste generated (Tonnes) [12.4.2]" w:value="EN_EWT_GENV"/>
          <w:listItem w:displayText="12.4.2 Hazardous waste generated, per unit of GDP [12.4.2]" w:value="EN_HAZ_GENGDP"/>
          <w:listItem w:displayText="12.4.2 Hazardous waste generated (Tonnes) [12.4.2]" w:value="EN_HAZ_GENV"/>
          <w:listItem w:displayText="12.4.2 Hazardous waste generated, per capita (Kg) [12.4.2]" w:value="EN_HAZ_PCAP"/>
          <w:listItem w:displayText="12.4.2 Hazardous waste treated and by type of treatment (Tonnes) [12.4.2]" w:value="EN_HAZ_TREATV"/>
          <w:listItem w:displayText="12.4.2 Hazardous waste treated or disposed, rate (%) [12.4.2]" w:value="EN_HAZ_TRTDISR"/>
          <w:listItem w:displayText="12.4.2 Hazardous waste treated or disposed (Tonnes) [12.4.2]" w:value="EN_HAZ_TRTDISV"/>
          <w:listItem w:displayText="12.4.2, 12.5.1 Electronic waste recycling, per capita (Kg) [12.4.2,12.5.1]" w:value="EN_EWT_RCYPCAP"/>
          <w:listItem w:displayText="12.4.2, 12.5.1 Electronic waste recycling, rate (%) [12.4.2,12.5.1]" w:value="EN_EWT_RCYR"/>
          <w:listItem w:displayText="12.4.2, 12.5.1 Electronic waste recycling (Tonnes) [12.4.2,12.5.1]" w:value="EN_EWT_RCYV"/>
          <w:listItem w:displayText="12.6.1 Number of companies publishing sustainability reports [12.6.1]" w:value="EN_SCP_FRMN"/>
          <w:listItem w:displayText="12.6.1 Number of large companies publishing sustainability reports [12.6.1]" w:value="EN_SCP_FRMNLG"/>
          <w:listItem w:displayText="12.6.1 Number of small and medium companies publishing sustainability reports [12.6.1]" w:value="EN_SCP_FRMNSM"/>
          <w:listItem w:displayText="12.7.1 Countries implementing sustainable public procurement policies and action plans  (1 = YES; 0 = NO) [12.7.1]" w:value="SG_SCP_PROCN"/>
          <w:listItem w:displayText="Amount of support to developing countries on research and development for sustainable consumption and production and environmentally sound technologies" w:value="DC_SCP_RANDN"/>
          <w:listItem w:displayText="12.b.1 Implementation of standard accounting tools to monitor the economic and environmental aspects of tourism (SEEA tables) [12.b.1]" w:value="ST_EEV_ACCSEEA"/>
          <w:listItem w:displayText="12.b.1 Implementation of standard accounting tools to monitor the economic and environmental aspects of tourism (Tourism Satellite Account tables) [12.b.1]" w:value="ST_EEV_ACCTSA"/>
          <w:listItem w:displayText="12.b.1 Implementation of standard accounting tools to monitor the economic and environmental aspects of tourism (Total number of tables) [12.b.1]" w:value="ST_EEV_STDACCT"/>
          <w:listItem w:displayText="12.c.1 Fossil-fuel pre-tax subsidies (consumption and production) [12.c.1]" w:value="ER_FFS_PRTSST"/>
          <w:listItem w:displayText="12.c.1 Fossil-fuel pre-tax subsidies (consumption and production) per capita [12.c.1]" w:value="ER_FFS_PRTSPC"/>
          <w:listItem w:displayText="12.c.1 Fossil-fuel pre-tax subsidies (consumption and production) as a proportion of total GDP [12.c.1]" w:value="ER_FFS_PRTSPR"/>
          <w:listItem w:displayText="13.a.1 Mobilized amount of United States dollars per year between 2020 and 2025 accountable towards the $100 billion commitment [13.a.1]" w:value="DC_CLC_100B"/>
          <w:listItem w:displayText="14.1.1 Coastal eutrophication potential (N and P loading) [14.1.1]" w:value="EN_MAR_COEUPO"/>
          <w:listItem w:displayText="14.1.1 Chlorophyll-a deviations, remote sensing  [14.1.1]" w:value="EN_MAR_CHLDEV"/>
          <w:listItem w:displayText="14.1.1 Number of patches of plastic greater than 10 sq. meters [14.1.1]" w:value="EN_MAR_PLASPA"/>
          <w:listItem w:displayText="14.1.1 Beach litter originating from national land-based sources [14.1.1]" w:value="EN_MAR_BEALIT"/>
          <w:listItem w:displayText="14.2.1 Proportion of national exclusive economic zones managed using ecosystem-based approaches [14.2.1]" w:value="EN_SCP_EZECO"/>
          <w:listItem w:displayText="14.2.1 Countries using ecosystem-based approaches (1 = YES; 0 = NO) [14.2.1]" w:value="EN_SCP_ECSYBA"/>
          <w:listItem w:displayText="14.3.1 Average marine acidity (pH) measured at agreed suite of representative sampling stations [14.3.1]" w:value="ER_OAW_MNACD"/>
          <w:listItem w:displayText="14.4.1 Proportion of fish stocks that are fully exploited [14.4.1]" w:value="ER_H2O_FISHFEXP"/>
          <w:listItem w:displayText="14.4.1 Proportion of fish stocks that are not fully exploited [14.4.1]" w:value="ER_H2O_FISHNFEXP"/>
          <w:listItem w:displayText="14.4.1 Proportion of fish stocks that are overexploited [14.4.1]" w:value="ER_H2O_FISHOVEXP"/>
          <w:listItem w:displayText="14.4.1 Proportion of fish stocks within biologically sustainable levels (not overexploited) [14.4.1]" w:value="ER_H2O_FWTL"/>
          <w:listItem w:displayText="14.5.1 Coverage of protected areas in relation to marine areas (Exclusive Economic Zones) [14.5.1]" w:value="ER_MRN_MARIN"/>
          <w:listItem w:displayText="14.5.1 Protected marine area (Exclusive Economic Zones) (square kilometres) [14.5.1]" w:value="ER_MRN_MARINT"/>
          <w:listItem w:displayText="14.5.1 Marine area (Economic Exclusion Zones) [14.5.1]" w:value="ER_MRN_TOTL"/>
          <w:listItem w:displayText="14.5.1 Average proportion of Marine Key Biodiversity Areas (KBAs) covered by protected areas [14.5.1]" w:value="ER_MRN_MPA"/>
          <w:listItem w:displayText="14.6.1 Progress by countries in the degree of implementation of international instruments aiming to combat illegal, unreported and unregulated fishing (level of implementation: 1 lowest to 5 highest) [14.6.1]" w:value="ER_REG_UNFCIM"/>
          <w:listItem w:displayText="14.7.1 Sustainable fisheries as a proportion of GDP [14.7.1]" w:value="EN_SCP_FSHGDP"/>
          <w:listItem w:displayText="14.a.1 National ocean science expenditure as a share of total research and development funding [14.a.1]" w:value="ER_RDE_OSEX"/>
          <w:listItem w:displayText="14.b.1 Degree of application of a legal/regulatory/policy/institutional framework which recognizes and protects access rights for small-scale fisheries (level of implementation: 1 lowest to 5 highest) [14.b.1]" w:value="ER_REG_SSFRAR"/>
          <w:listItem w:displayText="15.1.1 Forest area as a proportion of total land area [15.1.1]" w:value="AG_LND_FRST"/>
          <w:listItem w:displayText="15.1.1 Forest area (hectares) [15.1.1]" w:value="AG_LND_FRSTN"/>
          <w:listItem w:displayText="15.1.1 Land area (hectares) [15.1.1]" w:value="AG_LND_TOTL"/>
          <w:listItem w:displayText="15.1.2 Average proportion of Freshwater Key Biodiversity Areas (KBAs) covered by protected areas [15.1.2]" w:value="ER_PTD_FRHWTR"/>
          <w:listItem w:displayText="15.1.2 Average proportion of Terrestrial Key Biodiversity Areas (KBAs) covered by protected areas [15.1.2]" w:value="ER_PTD_TERR"/>
          <w:listItem w:displayText="15.2.1 Above-ground biomass in forest (tonnes) [15.2.1]" w:value="AG_LND_FRSTBIOM"/>
          <w:listItem w:displayText="15.2.1 Above-ground biomass in forest per hectare (tonnes per hectare) [15.2.1]" w:value="AG_LND_FRSTBIOPHA"/>
          <w:listItem w:displayText="15.2.1 Forest area certified under an independently verified certification scheme (hectares) [15.2.1]" w:value="AG_LND_FRSTCERT"/>
          <w:listItem w:displayText="15.2.1 Forest area net change rate (%) [15.2.1]" w:value="AG_LND_FRSTCHG"/>
          <w:listItem w:displayText="15.2.1 Proportion of forest area with a long-term management plan [15.2.1]" w:value="AG_LND_FRSTMGT"/>
          <w:listItem w:displayText="15.2.1 Proportion of forest area within legally established protected areas [15.2.1]" w:value="AG_LND_FRSTPRCT"/>
          <w:listItem w:displayText="15.2.1 Forest area within legally established protected areas [15.2.1]" w:value="AG_LND_FRSTPRCTN"/>
          <w:listItem w:displayText="15.3.1 Proportion of land that is degraded over total land area [15.3.1]" w:value="AG_LND_DGRD"/>
          <w:listItem w:displayText="15.4.1 Average proportion of Mountain Key Biodiversity Areas (KBAs) covered by protected areas [15.4.1]" w:value="ER_PTD_MTN"/>
          <w:listItem w:displayText="15.4.2 Mountain green cover area (square kilometres) [15.4.2]" w:value="ER_MTN_GRNCOV"/>
          <w:listItem w:displayText="15.4.2 Mountain Green Cover Index [15.4.2]" w:value="ER_MTN_GRNCVI"/>
          <w:listItem w:displayText="15.4.2 Mountain area (square kilometres) [15.4.2]" w:value="ER_MTN_TOTL"/>
          <w:listItem w:displayText="15.5.1 Red List Index [15.5.1]" w:value="ER_RSK_LST"/>
          <w:listItem w:displayText="15.6.1 Countries that have legislative, administrative and policy framework or measures reported to the Access and Benefit-Sharing Clearing-House (1 = YES; 0 = NO) [15.6.1]" w:value="ER_CBD_ABSCLRHS"/>
          <w:listItem w:displayText="15.6.1 Countries that are parties to the Nagoya Protocol (1 = YES; 0 = NO) [15.6.1]" w:value="ER_CBD_NAGOYA"/>
          <w:listItem w:displayText="15.6.1 Countries that have legislative, administrative and policy framework or measures reported through the Online Reporting System on Compliance  of the International Treaty on Plant Genetic Resources for Food and Agriculture (PGRFA) (1 = YES; 0 = ..." w:value="ER_CBD_ORSPGRFA"/>
          <w:listItem w:displayText="15.6.1 Countries that are contracting Parties to the International Treaty on Plant Genetic Resources for Food and Agriculture (PGRFA) (1 = YES; 0 = NO) [15.6.1]" w:value="ER_CBD_PTYPGRFA"/>
          <w:listItem w:displayText="15.6.1 Total reported number of Standard Material Transfer Agreements (SMTAs) transferring plant genetic resources for food and agriculture to the country [15.6.1]" w:value="ER_CBD_SMTA"/>
          <w:listItem w:displayText="15.7.1 Proportion of traded wildlife that was poached or illicitly trafficked [15.7.1]" w:value="ER_WLD_TRPOACH"/>
          <w:listItem w:displayText="15.8.1 Legislation, Regulation, Act related to the prevention of introduction and management of Invasive Alien Species (1 = YES, 0 = NO) [15.8.1]" w:value="ER_IAS_LEGIS"/>
          <w:listItem w:displayText="15.8.1 National Biodiversity Strategy and Action Plan (NBSAP) targets alignment to Aichi Biodiversity target 9 set out in the Strategic Plan for Biodiversity 2011-2020 (1 = YES, 0 = NO) [15.8.1]" w:value="ER_IAS_NBSAP"/>
          <w:listItem w:displayText="15.9.1 Countries that established national targets in accordance with Aichi Biodiversity Target 2 of the Strategic Plan for Biodiversity 2011-2020 in their National Biodiversity Strategy and Action Plans (1 = YES; 0 = NO) [15.9.1]" w:value="ER_BDY_ABT2NP"/>
          <w:listItem w:displayText="15.9.1 Countries with integrated biodiversity values into national accounting and reporting systems, defined as implementation of the System of Environmental-Economic Accounting  (1 = YES; 0 = NO) [15.9.1]" w:value="ER_BDY_SEEA"/>
          <w:listItem w:displayText="15.9.1 Countries that have integrated biodiversity values into national accounting and reporting systems, defined as implementation of the System of Environmental-Economic Accounting Central Framework (SEEA-CF)   (1 = YES; 0 = NO) [15.9.1]" w:value="ER_BDY_SEEACF"/>
          <w:listItem w:displayText="15.9.1 Countries that have integrated biodiversity values into national accounting and reporting systems, defined as implementation of the System of Environmental-Economic Accounting Experimental Ecosystem Accounting (SEEA-EEA)   (1 = YES; 0 = NO) [1..." w:value="ER_BDY_SEEAEEA"/>
          <w:listItem w:displayText="15.a.1, 15.b.1 Total official development assistance for biodiversity, by donor countries [15.a.1, 15.b.1]" w:value="DC_ODA_BDVDL"/>
          <w:listItem w:displayText="15.a.1, 15.b.1 Total official development assistance for biodiversity, by recipient countries [15.a.1, 15.b.1]" w:value="DC_ODA_BDVL"/>
          <w:listItem w:displayText="16.1.1 Number of victims of intentional homicide per 100,000 population [16.1.1]" w:value="VC_IHR_PSRC"/>
          <w:listItem w:displayText="16.1.1 Number of victims of intentional homicide [16.1.1]" w:value="VC_IHR_PSRCN"/>
          <w:listItem w:displayText="16.1.2 Conflict-related deaths per 100,000 population [16.1.2]" w:value="VC_DTH_TOCV"/>
          <w:listItem w:displayText="16.1.2 Number of conflict-related deaths (civilians), by sex, age and cause of death [16.1.2]" w:value="VC_DTH_TOCVN"/>
          <w:listItem w:displayText="16.1.2 Conflict-related death rate (civilians), by sex, age and cause of death (%) [16.1.2]" w:value="VC_DTH_TOCVR"/>
          <w:listItem w:displayText="16.1.3 Proportion of population subjected to physical violence in the previous 12 months [16.1.3]" w:value="VC_VOV_PHYL"/>
          <w:listItem w:displayText="16.1.3 Proportion of population subjected to robbery in the previous 12 months [16.1.3]" w:value="VC_VOV_ROBB"/>
          <w:listItem w:displayText="16.1.3 Proportion of population subjected to sexual violence in the previous 12 months [16.1.3]" w:value="VC_VOV_SEXL"/>
          <w:listItem w:displayText="16.1.4 Proportion of population that feel safe walking alone around the area they live in [16.1.4]" w:value="VC_SNS_WALN"/>
          <w:listItem w:displayText="16.2.1 Proportion of children aged 1-14 years who experienced physical punishment and/or psychological aggression by caregivers in last month [16.2.1]" w:value="VC_VAW_PHYPYV"/>
          <w:listItem w:displayText="16.2.2 Age and sex distribution of detected victims of trafficking in persons (%) [16.2.2]" w:value="VC_VAW_DIST"/>
          <w:listItem w:displayText="16.2.2 Detected victims of human trafficking for forced labour, servitude and slavery (number) [16.2.2]" w:value="VC_HTF_DETVFL"/>
          <w:listItem w:displayText="16.2.2 Detected victims of human trafficking for other purposes (number) [16.2.2]" w:value="VC_HTF_DETVOP"/>
          <w:listItem w:displayText="16.2.2 Detected victims of human trafficking for removal of organ (number) [16.2.2]" w:value="VC_HTF_DETVOG"/>
          <w:listItem w:displayText="16.2.2 Detected victims of human trafficking for sexual exploitaton (number) [16.2.2]" w:value="VC_HTF_DETVSX"/>
          <w:listItem w:displayText="16.2.2 Detected victims of human trafficking (number) [16.2.2]" w:value="VC_HTF_DETV"/>
          <w:listItem w:displayText="16.2.3 Proportion of population aged 18-29 years who experienced sexual violence by age 18 [16.2.3]" w:value="VC_VAW_SXVLN"/>
          <w:listItem w:displayText="16.3.1 Police reporting rate for physical assault, by sex (%) [16.3.1]" w:value="VC_PRR_PHYV"/>
          <w:listItem w:displayText="16.3.1 Police reporting rate for sexual assault, by sex (%) [16.3.1]" w:value="VC_PRR_SEXV"/>
          <w:listItem w:displayText="16.3.1 Police reporting rate for robbery, by sex (%) [16.3.1]" w:value="VC_PRR_ROBB"/>
          <w:listItem w:displayText="16.3.2 Unsentenced detainees as a proportion of overall prison population [16.3.2]" w:value="VC_PRS_UNSNT"/>
          <w:listItem w:displayText="16.3.2 Unsentenced detainees (number) [16.3.2]" w:value="VC_PRS_UNSNTN"/>
          <w:listItem w:displayText="16.4.1 Total value of inward illicit financial flows [16.4.1]" w:value="DI_ILL_IN"/>
          <w:listItem w:displayText="16.4.1 Total value of outward illicit financial flows [16.4.1]" w:value="DI_ILL_OUT"/>
          <w:listItem w:displayText="16.4.2 Proportion of seized, found or surrendered arms whose illicit origin or context has been traced or established by a competent authority in line with international instruments [16.4.2]" w:value="VC_ARM_SZTRACE"/>
          <w:listItem w:displayText="16.5.1 Prevalence rate of bribery [16.5.1]" w:value="IU_COR_BRIB"/>
          <w:listItem w:displayText="16.5.2 Bribery incidence (% of firms experiencing at least one bribe payment request) [16.5.2]" w:value="IC_FRM_BRIB"/>
          <w:listItem w:displayText="16.6.1 Primary government expenditures as a proportion of original approved budget [16.6.1]" w:value="GF_XPD_GBPC"/>
          <w:listItem w:displayText="16.6.2 Proportion of population satisfied with their last experience of public services [16.6.2]" w:value="SP_PSR_SATIS"/>
          <w:listItem w:displayText="16.7.1 Number of chairs of permanent committees, by age, sex and focus of the committee, Upper Chamber [16.7.1]" w:value="SG_DMK_PARLCC_UC"/>
          <w:listItem w:displayText="16.7.1 Number of chairs of permanent committees, by age, sex and focus of the committee, Lower Chamber or Unicameral [16.7.1]" w:value="SG_DMK_PARLCC_LC"/>
          <w:listItem w:displayText="16.7.1 Ratio for female members of parliaments (Ratio of the proportion of women in parliament in the proportion of women in the national population with the age of eligibility as a lower bound boundary), Upper Chamber [16.7.1]" w:value="SG_DMK_PARLMP_UC"/>
          <w:listItem w:displayText="16.7.1 Ratio for female members of parliaments (Ratio of the proportion of women in parliament in the proportion of women in the national population with the age of eligibility as a lower bound boundary), Lower Chamber or Unicameral [16.7.1]" w:value="SG_DMK_PARLMP_LC"/>
          <w:listItem w:displayText="16.7.1 Number of speakers in parliament, by age and sex, Upper Chamber [16.7.1]" w:value="SG_DMK_PARLSP_UC"/>
          <w:listItem w:displayText="16.7.1 Number of speakers in parliament, by age and sex , Lower Chamber or Unicameral [16.7.1]" w:value="SG_DMK_PARLSP_LC"/>
          <w:listItem w:displayText="16.7.2 Proportion of population who believe decision-making is inclusive and responsive [16.7.2]" w:value="IU_DMK_ICRS"/>
          <w:listItem w:displayText="16.9.1 Proportion of children under 5 years of age whose births have been registered with a civil authority [16.9.1]" w:value="SG_REG_BRTH"/>
          <w:listItem w:displayText="16.10.1 Number of cases of killings of human rights defenders, journalists and trade unionists [16.10.1]" w:value="VC_VAW_MTUHRA"/>
          <w:listItem w:displayText="16.10.1 Number of cases of enforced disappearance of human rights defenders, journalists and trade unionists [16.10.1]" w:value="VC_VOC_ENFDIS"/>
          <w:listItem w:displayText="16.10.2 Countries that adopt and implement constitutional, statutory and/or policy guarantees for public access to information [16.10.2]" w:value="SG_INF_ACCSS"/>
          <w:listItem w:displayText="16.a.1 Proportion of countries with independent National Human Rights Institutions in compliance with the Paris Principles (%) [16.a.1]" w:value="SG_NHR_IMPL"/>
          <w:listItem w:displayText="16.a.1 Countries with National Human Rights Institutions in compliance with the Paris Principles, A status (1 = YES; 0 = NO) [16.a.1]" w:value="SG_NHR_IMPLN"/>
          <w:listItem w:displayText="16.a.1 Proportion of countries that applied for accreditation as independent National Human Rights Institutions in compliance with the Paris Principles [16.a.1]" w:value="SG_NHR_INTEXST"/>
          <w:listItem w:displayText="16.a.1 Countries with National Human Rights Institutions not fully compliant with the Paris Principles, B status (1 = YES; 0 = NO) [16.a.1]" w:value="SG_NHR_INTEXSTN"/>
          <w:listItem w:displayText="16.a.1 Countries with no application for accreditation with the Paris Principles, D status  (1 = YES; 0 = NO) [16.a.1]" w:value="SG_NHR_NOAPPLN"/>
          <w:listItem w:displayText="16.a.1 Countries with National Human Rights Institutions and no status with the Paris Principles, C status (1 = YES; 0 = NO) [16.a.1]" w:value="SG_NHR_NOSTUSN"/>
          <w:listItem w:displayText="17.1.1 Total government revenue as a proportion of GDP [17.1.1]" w:value="GR_G14_GDP"/>
          <w:listItem w:displayText="17.1.1 Total government revenue, in local currency [17.1.1]" w:value="GR_G14_XDC"/>
          <w:listItem w:displayText="17.1.2 Proportion of domestic budget funded by domestic taxes [17.1.2]" w:value="GC_GOB_TAXD"/>
          <w:listItem w:displayText="17.2.1 Net official development assistance (ODA) to LDCs as a percentage of OECD-DAC donors' GNI, by donor countries [17.2.1]" w:value="DC_ODA_LDCG"/>
          <w:listItem w:displayText="17.2.1 Net official development assistance (ODA) to LDCs from OECD-DAC countries, by donor countries [17.2.1]" w:value="DC_ODA_LDCS"/>
          <w:listItem w:displayText="17.2.1 Net official development assistance (ODA) to landlocked developing countries from OECD-DAC countries, by donor countries [17.2.1]" w:value="DC_ODA_LLDC"/>
          <w:listItem w:displayText="17.2.1 Net official development assistance (ODA) to landlocked developing countries as a percentage of OECD-DAC donors' GNI, by donor countries [17.2.1]" w:value="DC_ODA_LLDCG"/>
          <w:listItem w:displayText="17.2.1 Net official development assistance (ODA) to small island states (SIDS) from OECD-DAC countries, by donor countries [17.2.1]" w:value="DC_ODA_SIDS"/>
          <w:listItem w:displayText="17.2.1 Net official development assistance (ODA) to small island states (SIDS) as a percentage of OECD-DAC donors' GNI, by donor countries [17.2.1]" w:value="DC_ODA_SIDSG"/>
          <w:listItem w:displayText="17.2.1 Net official development assistance (ODA) as a percentage of OECD-DAC donors' GNI, by donor countries [17.2.1]" w:value="DC_ODA_TOTG"/>
          <w:listItem w:displayText="17.2.1 Net official development assistance (ODA) from OECD-DAC countries, by donor countries [17.2.1]" w:value="DC_ODA_TOTL"/>
          <w:listItem w:displayText="17.2.1 Net official development assistance (ODA) as a percentage of OECD-DAC donors' GNI (grant equivalent methodology), by donor countries (%) [17.2.1]" w:value="DC_ODA_TOTGGE"/>
          <w:listItem w:displayText="17.2.1 Net official development assistance (ODA) from OECD-DAC countries (grant equivalent methodology), by donor countries [17.2.1]" w:value="DC_ODA_TOTLGE"/>
          <w:listItem w:displayText="Foreign direct investment (FDI), official development assistance and South-South cooperation as a proportion of total domestic budget" w:value="GF_FRN_FDIODASS"/>
          <w:listItem w:displayText="17.3.1 Foreign direct investment (FDI) inflows [17.3.1]" w:value="GF_FRN_FDI"/>
          <w:listItem w:displayText="17.3.2 Volume of remittances (in United States dollars) as a proportion of total GDP [17.3.2]" w:value="BX_TRF_PWKR"/>
          <w:listItem w:displayText="17.4.1 Debt service as a proportion of exports of goods and services [17.4.1]" w:value="DT_TDS_DECT"/>
          <w:listItem w:displayText="17.5.1 Countries that adopt and implement investment promotion regimes for least developed countries  (1 = YES; 0 = NO) [17.5.1]" w:value="SG_CPA_INVPRMLDC"/>
          <w:listItem w:displayText="17.6.1 Fixed broadband subscriptions per 100 inhabitants [17.6.1]" w:value="IT_NET_BBND"/>
          <w:listItem w:displayText="17.6.1 Fixed broadband subscriptions (number) [17.6.1]" w:value="IT_NET_BBNDN"/>
          <w:listItem w:displayText="17.7.1 Total amount of approved funding for developing countries to promote the development, transfer, dissemination and diffusion of environmentally sound technologies [17.7.1]" w:value="DC_TOF_ENVTECH"/>
          <w:listItem w:displayText="17.8.1 Internet users per 100 inhabitants [17.8.1]" w:value="IT_USE_II99"/>
          <w:listItem w:displayText="17.9.1 Total official development assistance (gross disbursement) for technical cooperation [17.9.1]" w:value="DC_FTA_TOTAL"/>
          <w:listItem w:displayText="17.10.1 Worldwide weighted tariff-average, most-favoured-nation status [17.10.1]" w:value="TM_TAX_WMFN"/>
          <w:listItem w:displayText="17.10.1 Worldwide weighted tariff-average, preferential status [17.10.1]" w:value="TM_TAX_WMPS"/>
          <w:listItem w:displayText="17.11.1 Developing countries’ and least developed countries’ share of global merchandise exports [17.11.1]" w:value="TX_EXP_GBMRCH"/>
          <w:listItem w:displayText="17.11.1 Developing countries’ and least developed countries’ share of global services exports [17.11.1]" w:value="TX_EXP_GBSVR"/>
          <w:listItem w:displayText="17.11.1 Developing countries’ and least developed countries’ share of global merchandise imports [17.11.1]" w:value="TX_IMP_GBMRCH"/>
          <w:listItem w:displayText="17.11.1 Developing countries’ and least developed countries’ share of global services imports [17.11.1]" w:value="TX_IMP_GBSVR"/>
          <w:listItem w:displayText="17.12.1 Average tariff applied by developed countries [17.12.1]" w:value="TM_TAX_WM"/>
          <w:listItem w:displayText="17.12.1 Average tariff applied by developed countries, most-favored nation status, by type of product (%)  [17.12.1]" w:value="TM_TAX_DMFN"/>
          <w:listItem w:displayText="17.12.1 Average tariff applied by developed countries, preferential status, by type of product (%)  [17.12.1]" w:value="TM_TAX_DPRF"/>
          <w:listItem w:displayText="17.14.1 Countries with mechanisms in place to enhance policy coherence of sustainable development  (1 = YES; 0 = NO) [17.14.1]" w:value="SG_CPA_SDEV"/>
          <w:listItem w:displayText="17.15.1 Proportion of new development interventions drawn from country-led result frameworks - data by provider (%) [17.15.1]" w:value="SG_PLN_PRVNDI"/>
          <w:listItem w:displayText="17.15.1 Proportion of results indicators drawn from country-led results frameworks - data by provider (%) [17.15.1]" w:value="SG_PLN_PRVRICTRY"/>
          <w:listItem w:displayText="17.15.1 Proportion of results indicators which will be monitored using government sources and monitoring systems - data by provider (%) [17.15.1]" w:value="SG_PLN_PRVRIMON"/>
          <w:listItem w:displayText="17.15.1 Proportion of new development interventions drawn from country-led result frameworks - data by recipient (%) [17.15.1]" w:value="SG_PLN_RECNDI"/>
          <w:listItem w:displayText="17.15.1 Proportion of results indicators drawn from country-led results frameworks - data by recipient (%) [17.15.1]" w:value="SG_PLN_RECRICTRY"/>
          <w:listItem w:displayText="17.15.1 Proportion of results indicators which will be monitored using government sources and monitoring systems - data by recipient (%) [17.15.1]" w:value="SG_PLN_RECRIMON"/>
          <w:listItem w:displayText="17.15.1 Extent of use of country-owned results frameworks and planning tools by providers of development cooperation - data by provider (%)  [17.15.1]" w:value="SG_PLN_PRPOLRES"/>
          <w:listItem w:displayText="17.15.1 Extent of use of country-owned results frameworks and planning tools by providers of development cooperation - data by recipient (%)  [17.15.1]" w:value="SG_PLN_REPOLRES"/>
          <w:listItem w:displayText="17.16.1 Progress in multi-stakeholder development effectiveness monitoring frameworks that support the achievement of the sustainable development goals (1 = YES; 0 = NO) [17.16.1]" w:value="SG_PLN_MSTKSDG"/>
          <w:listItem w:displayText="Amount of United States dollars committed to public-private partnerships" w:value="GF_COM_PPP"/>
          <w:listItem w:displayText="Amount of United States dollars committed to civil society partnerships" w:value="GF_COM_CSP"/>
          <w:listItem w:displayText="17.17.1 Amount of United States dollars committed to public-private partnerships for infrastructure [17.17.1]" w:value="GF_COM_PPPI"/>
          <w:listItem w:displayText="17.18.1 Proportion of sustainable development indicators produced at the national level with full disaggregation when relevant to the target, in accordance with the Fundamental Principles of Official Statistics [17.18.1]" w:value="SD_SDG_AVLB"/>
          <w:listItem w:displayText="17.18.2 Countries with national statistical legislation exists that complies with the Fundamental Principles of Official Statistics (1 = YES; 0 = NO) [17.18.2]" w:value="SG_STT_FPOS"/>
          <w:listItem w:displayText="17.18.3 Countries with national statistical plans with funding from donors (1 = YES; 0 = NO) [17.18.3]" w:value="SG_STT_NSDSFDDNR"/>
          <w:listItem w:displayText="17.18.3 Countries with national statistical plans with funding from Government (1 = YES; 0 = NO) [17.18.3]" w:value="SG_STT_NSDSFDGVT"/>
          <w:listItem w:displayText="17.18.3 Countries with national statistical plans with funding from others (1 = YES; 0 = NO) [17.18.3]" w:value="SG_STT_NSDSFDOTHR"/>
          <w:listItem w:displayText="17.18.3 Countries with national statistical plans that are fully funded (1 = YES; 0 = NO) [17.18.3]" w:value="SG_STT_NSDSFND"/>
          <w:listItem w:displayText="17.18.3 Countries with national statistical plans that are under implementation (1 = YES; 0 = NO) [17.18.3]" w:value="SG_STT_NSDSIMPL"/>
          <w:listItem w:displayText="17.19.1 Dollar value of all resources made available to strengthen statistical capacity in developing countries [17.19.1]" w:value="SG_STT_CAPTY"/>
          <w:listItem w:displayText="17.19.2 Proportion of countries with birth registration data that are at least 90 percent complete [17.19.2]" w:value="SG_REG_BRTH90"/>
          <w:listItem w:displayText="17.19.2 Countries with birth registration data that are at least 90 percent complete (1 = YES; 0 = NO) [17.19.2]" w:value="SG_REG_BRTH90N"/>
          <w:listItem w:displayText="17.19.2 Proportion of countries that have conducted at least one population and housing census in the last 10 years [17.19.2]" w:value="SG_REG_CENSUS"/>
          <w:listItem w:displayText="17.19.2 Countries that have conducted at least one population and housing census in the last 10 years (1 = YES; 0 = NO) [17.19.2]" w:value="SG_REG_CENSUSN"/>
          <w:listItem w:displayText="17.19.2 Proportion of countries with death registration data that are at least 75 percent complete [17.19.2]" w:value="SG_REG_DETH75"/>
          <w:listItem w:displayText="17.19.2 Countries with death registration data that are at least 75 percent complete (1 = YES; 0 = NO) [17.19.2]" w:value="SG_REG_DETH75N"/>
        </w:dropDownList>
      </w:sdtPr>
      <w:sdtEndPr/>
      <w:sdtContent>
        <w:permStart w:id="731588340" w:edGrp="everyone" w:displacedByCustomXml="prev"/>
        <w:p w14:paraId="09FD7274" w14:textId="42B8B092" w:rsidR="0077584C" w:rsidRDefault="006A6844" w:rsidP="0077584C">
          <w:r>
            <w:t>8.5.2 Unemployment rate [8.5.2]</w:t>
          </w:r>
        </w:p>
        <w:permEnd w:id="731588340" w:displacedByCustomXml="next"/>
      </w:sdtContent>
    </w:sdt>
    <w:p w14:paraId="0C6EECD0" w14:textId="785CC62F"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w:value="1"/>
          <w:listItem w:displayText="Afghanistan" w:value="4"/>
          <w:listItem w:displayText="Africa" w:value="2"/>
          <w:listItem w:displayText="Africa (ILO)" w:value="901"/>
          <w:listItem w:displayText="Africa not elsewhere specified" w:value="577"/>
          <w:listItem w:displayText="Albania" w:value="8"/>
          <w:listItem w:displayText="Algeria" w:value="12"/>
          <w:listItem w:displayText="American Samoa" w:value="16"/>
          <w:listItem w:displayText="Americas" w:value="19"/>
          <w:listItem w:displayText="Andorra" w:value="20"/>
          <w:listItem w:displayText="Angola" w:value="24"/>
          <w:listItem w:displayText="Anguilla" w:value="660"/>
          <w:listItem w:displayText="Antarctica" w:value="10"/>
          <w:listItem w:displayText="Antigua and Barbuda" w:value="28"/>
          <w:listItem w:displayText="Areas not elsewhere specified" w:value="896"/>
          <w:listItem w:displayText="Argentina" w:value="32"/>
          <w:listItem w:displayText="Armenia" w:value="51"/>
          <w:listItem w:displayText="Aruba" w:value="533"/>
          <w:listItem w:displayText="Asia" w:value="142"/>
          <w:listItem w:displayText="Asia and the Pacific (ILO)" w:value="902"/>
          <w:listItem w:displayText="Australia" w:value="36"/>
          <w:listItem w:displayText="Australia and New Zealand" w:value="53"/>
          <w:listItem w:displayText="Austria" w:value="40"/>
          <w:listItem w:displayText="Azerbaijan" w:value="31"/>
          <w:listItem w:displayText="Azores Islands" w:value="920"/>
          <w:listItem w:displayText="Bahamas" w:value="44"/>
          <w:listItem w:displayText="Bahrain" w:value="48"/>
          <w:listItem w:displayText="Bangladesh" w:value="50"/>
          <w:listItem w:displayText="Barbados" w:value="52"/>
          <w:listItem w:displayText="Belarus" w:value="112"/>
          <w:listItem w:displayText="Belgium" w:value="56"/>
          <w:listItem w:displayText="Belgium and Luxembourg" w:value="99041"/>
          <w:listItem w:displayText="Belize" w:value="84"/>
          <w:listItem w:displayText="Benin" w:value="204"/>
          <w:listItem w:displayText="Bermuda" w:value="60"/>
          <w:listItem w:displayText="Bhutan" w:value="64"/>
          <w:listItem w:displayText="Bolivia (Plurinational State of)" w:value="68"/>
          <w:listItem w:displayText="Bonaire, Sint Eustatius and Saba" w:value="535"/>
          <w:listItem w:displayText="Bosnia and Herzegovina" w:value="70"/>
          <w:listItem w:displayText="Botswana" w:value="72"/>
          <w:listItem w:displayText="Bouvet Island" w:value="74"/>
          <w:listItem w:displayText="Brazil" w:value="76"/>
          <w:listItem w:displayText="British Indian Ocean Territory" w:value="86"/>
          <w:listItem w:displayText="British Virgin Islands" w:value="92"/>
          <w:listItem w:displayText="Brunei Darussalam" w:value="96"/>
          <w:listItem w:displayText="Bulgaria" w:value="100"/>
          <w:listItem w:displayText="Burkina Faso" w:value="854"/>
          <w:listItem w:displayText="Burundi" w:value="108"/>
          <w:listItem w:displayText="Cabo Verde" w:value="132"/>
          <w:listItem w:displayText="Cambodia" w:value="116"/>
          <w:listItem w:displayText="Cameroon" w:value="120"/>
          <w:listItem w:displayText="Canada" w:value="124"/>
          <w:listItem w:displayText="Caribbean" w:value="29"/>
          <w:listItem w:displayText="Caucasus and Central Asia" w:value="135"/>
          <w:listItem w:displayText="Cayman Islands" w:value="136"/>
          <w:listItem w:displayText="Central African Republic" w:value="140"/>
          <w:listItem w:displayText="Central America" w:value="13"/>
          <w:listItem w:displayText="Central Asia" w:value="143"/>
          <w:listItem w:displayText="Central and Eastern Europe (ILO)" w:value="903"/>
          <w:listItem w:displayText="Central and Southern Asia" w:value="62"/>
          <w:listItem w:displayText="Chad" w:value="148"/>
          <w:listItem w:displayText="Channel Islands" w:value="830"/>
          <w:listItem w:displayText="Chile" w:value="152"/>
          <w:listItem w:displayText="China" w:value="156"/>
          <w:listItem w:displayText="China, Hong Kong Special Administrative Region" w:value="344"/>
          <w:listItem w:displayText="China, Macao Special Administrative Region" w:value="446"/>
          <w:listItem w:displayText="Christmas Island" w:value="162"/>
          <w:listItem w:displayText="Cocos (Keeling) Islands" w:value="166"/>
          <w:listItem w:displayText="Colombia" w:value="170"/>
          <w:listItem w:displayText="Comoros" w:value="174"/>
          <w:listItem w:displayText="Congo" w:value="178"/>
          <w:listItem w:displayText="Cook Islands" w:value="184"/>
          <w:listItem w:displayText="Costa Rica" w:value="188"/>
          <w:listItem w:displayText="Croatia" w:value="191"/>
          <w:listItem w:displayText="Cuba" w:value="192"/>
          <w:listItem w:displayText="Curaçao" w:value="531"/>
          <w:listItem w:displayText="Custom groupings of data providers" w:value="922"/>
          <w:listItem w:displayText="Cyprus" w:value="196"/>
          <w:listItem w:displayText="Czechia" w:value="203"/>
          <w:listItem w:displayText="Côte d'Ivoire" w:value="384"/>
          <w:listItem w:displayText="Democratic People's Republic of Korea" w:value="408"/>
          <w:listItem w:displayText="Democratic Republic of the Congo" w:value="180"/>
          <w:listItem w:displayText="Denmark" w:value="208"/>
          <w:listItem w:displayText="Developed regions (Europe, Cyprus, Israel, Northern America, Japan, Australia &amp; New Zealand)" w:value="514"/>
          <w:listItem w:displayText="Developing regions" w:value="515"/>
          <w:listItem w:displayText="Development Assistance Committee members (DAC)" w:value="593"/>
          <w:listItem w:displayText="Djibouti" w:value="262"/>
          <w:listItem w:displayText="Dominica" w:value="212"/>
          <w:listItem w:displayText="Dominican Republic" w:value="214"/>
          <w:listItem w:displayText="Eastern Africa" w:value="14"/>
          <w:listItem w:displayText="Eastern Asia" w:value="30"/>
          <w:listItem w:displayText="Eastern Asia (excluding Japan and China)" w:value="223"/>
          <w:listItem w:displayText="Eastern Asia (excluding Japan)" w:value="518"/>
          <w:listItem w:displayText="Eastern Europe" w:value="151"/>
          <w:listItem w:displayText="Eastern Southern South-Eastern Asia and Oceania (MDG)" w:value="909"/>
          <w:listItem w:displayText="Eastern and South-Eastern Asia" w:value="753"/>
          <w:listItem w:displayText="Ecuador" w:value="218"/>
          <w:listItem w:displayText="Egypt" w:value="818"/>
          <w:listItem w:displayText="El Salvador" w:value="222"/>
          <w:listItem w:displayText="Equatorial Guinea" w:value="226"/>
          <w:listItem w:displayText="Eritrea" w:value="232"/>
          <w:listItem w:displayText="Estonia" w:value="233"/>
          <w:listItem w:displayText="Eswatini" w:value="748"/>
          <w:listItem w:displayText="Ethiopia" w:value="231"/>
          <w:listItem w:displayText="Europe" w:value="150"/>
          <w:listItem w:displayText="Europe and Northern America" w:value="513"/>
          <w:listItem w:displayText="European Union" w:value="97"/>
          <w:listItem w:displayText="European Union (EU) Institutions" w:value="918"/>
          <w:listItem w:displayText="FAO Major Fishing Area: Atlantic, Eastern Central" w:value="99029"/>
          <w:listItem w:displayText="FAO Major Fishing Area: Atlantic, Northeast" w:value="99024"/>
          <w:listItem w:displayText="FAO Major Fishing Area: Atlantic, Northwest" w:value="99023"/>
          <w:listItem w:displayText="FAO Major Fishing Area: Atlantic, Southeast" w:value="99026"/>
          <w:listItem w:displayText="FAO Major Fishing Area: Atlantic, Southwest" w:value="99030"/>
          <w:listItem w:displayText="FAO Major Fishing Area: Atlantic, Western Central" w:value="99028"/>
          <w:listItem w:displayText="FAO Major Fishing Area: Indian Ocean, Eastern" w:value="99025"/>
          <w:listItem w:displayText="FAO Major Fishing Area: Indian Ocean, Western" w:value="99027"/>
          <w:listItem w:displayText="FAO Major Fishing Area: Mediterranean and Black Sea" w:value="99032"/>
          <w:listItem w:displayText="FAO Major Fishing Area: Pacific, Eastern Central" w:value="99018"/>
          <w:listItem w:displayText="FAO Major Fishing Area: Pacific, Northeast" w:value="99019"/>
          <w:listItem w:displayText="FAO Major Fishing Area: Pacific, Northwest" w:value="99020"/>
          <w:listItem w:displayText="FAO Major Fishing Area: Pacific, Southeast" w:value="99031"/>
          <w:listItem w:displayText="FAO Major Fishing Area: Pacific, Southwest" w:value="99022"/>
          <w:listItem w:displayText="FAO Major Fishing Area: Pacific, Western Central" w:value="99021"/>
          <w:listItem w:displayText="Falkland Islands (Malvinas)" w:value="238"/>
          <w:listItem w:displayText="Faroe Islands" w:value="234"/>
          <w:listItem w:displayText="Fiji" w:value="242"/>
          <w:listItem w:displayText="Finland" w:value="246"/>
          <w:listItem w:displayText="France" w:value="250"/>
          <w:listItem w:displayText="French Guiana" w:value="254"/>
          <w:listItem w:displayText="French Polynesia" w:value="258"/>
          <w:listItem w:displayText="French Southern Territories" w:value="260"/>
          <w:listItem w:displayText="Gabon" w:value="266"/>
          <w:listItem w:displayText="Gambia" w:value="270"/>
          <w:listItem w:displayText="Georgia" w:value="268"/>
          <w:listItem w:displayText="Germany" w:value="276"/>
          <w:listItem w:displayText="Ghana" w:value="288"/>
          <w:listItem w:displayText="Gibraltar" w:value="292"/>
          <w:listItem w:displayText="Greece" w:value="300"/>
          <w:listItem w:displayText="Greenland" w:value="304"/>
          <w:listItem w:displayText="Grenada" w:value="308"/>
          <w:listItem w:displayText="Guadeloupe" w:value="312"/>
          <w:listItem w:displayText="Guam" w:value="316"/>
          <w:listItem w:displayText="Guatemala" w:value="320"/>
          <w:listItem w:displayText="Guernsey" w:value="831"/>
          <w:listItem w:displayText="Guinea" w:value="324"/>
          <w:listItem w:displayText="Guinea-Bissau" w:value="624"/>
          <w:listItem w:displayText="Guyana" w:value="328"/>
          <w:listItem w:displayText="Haiti" w:value="332"/>
          <w:listItem w:displayText="Heard Island and McDonald Islands" w:value="334"/>
          <w:listItem w:displayText="High income economies (WB)" w:value="910"/>
          <w:listItem w:displayText="Holy See" w:value="336"/>
          <w:listItem w:displayText="Honduras" w:value="340"/>
          <w:listItem w:displayText="Hungary" w:value="348"/>
          <w:listItem w:displayText="Iceland" w:value="352"/>
          <w:listItem w:displayText="India" w:value="356"/>
          <w:listItem w:displayText="Indonesia" w:value="360"/>
          <w:listItem w:displayText="International Centers (FAO)" w:value="917"/>
          <w:listItem w:displayText="Iran (Islamic Republic of)" w:value="364"/>
          <w:listItem w:displayText="Iraq" w:value="368"/>
          <w:listItem w:displayText="Iraq (Central Iraq)" w:value="369"/>
          <w:listItem w:displayText="Iraq (Kurdistan Region)" w:value="370"/>
          <w:listItem w:displayText="Ireland" w:value="372"/>
          <w:listItem w:displayText="Isle of Man" w:value="833"/>
          <w:listItem w:displayText="Israel" w:value="376"/>
          <w:listItem w:displayText="Italy" w:value="380"/>
          <w:listItem w:displayText="Jamaica" w:value="388"/>
          <w:listItem w:displayText="Japan" w:value="392"/>
          <w:listItem w:displayText="Jersey" w:value="832"/>
          <w:listItem w:displayText="Jordan" w:value="400"/>
          <w:listItem w:displayText="Kazakhstan" w:value="398"/>
          <w:listItem w:displayText="Kenya" w:value="404"/>
          <w:listItem w:displayText="Kiribati" w:value="296"/>
          <w:listItem w:displayText="Kosovo" w:value="412"/>
          <w:listItem w:displayText="Kuwait" w:value="414"/>
          <w:listItem w:displayText="Kyrgyzstan" w:value="417"/>
          <w:listItem w:displayText="Landlocked developing countries (LLDCs)" w:value="432"/>
          <w:listItem w:displayText="Lao People's Democratic Republic" w:value="418"/>
          <w:listItem w:displayText="Latin America" w:value="420"/>
          <w:listItem w:displayText="Latin America and the Caribbean" w:value="419"/>
          <w:listItem w:displayText="Latvia" w:value="428"/>
          <w:listItem w:displayText="Least Developed Countries (LDCs)" w:value="199"/>
          <w:listItem w:displayText="Lebanon" w:value="422"/>
          <w:listItem w:displayText="Lesotho" w:value="426"/>
          <w:listItem w:displayText="Liberia" w:value="430"/>
          <w:listItem w:displayText="Libya" w:value="434"/>
          <w:listItem w:displayText="Liechtenstein" w:value="438"/>
          <w:listItem w:displayText="Lithuania" w:value="440"/>
          <w:listItem w:displayText="Low and middle income economies (WB)" w:value="913"/>
          <w:listItem w:displayText="Low income economies (WB)" w:value="911"/>
          <w:listItem w:displayText="Lower middle economies (WB)" w:value="912"/>
          <w:listItem w:displayText="Luxembourg" w:value="442"/>
          <w:listItem w:displayText="Madagascar" w:value="450"/>
          <w:listItem w:displayText="Malawi" w:value="454"/>
          <w:listItem w:displayText="Malaysia" w:value="458"/>
          <w:listItem w:displayText="Maldives" w:value="462"/>
          <w:listItem w:displayText="Mali" w:value="466"/>
          <w:listItem w:displayText="Malta" w:value="470"/>
          <w:listItem w:displayText="Marshall Islands" w:value="584"/>
          <w:listItem w:displayText="Martinique" w:value="474"/>
          <w:listItem w:displayText="Mauritania" w:value="478"/>
          <w:listItem w:displayText="Mauritius" w:value="480"/>
          <w:listItem w:displayText="Mayotte" w:value="175"/>
          <w:listItem w:displayText="Melanesia" w:value="54"/>
          <w:listItem w:displayText="Mexico" w:value="484"/>
          <w:listItem w:displayText="Micronesia" w:value="57"/>
          <w:listItem w:displayText="Micronesia (Federated States of)" w:value="583"/>
          <w:listItem w:displayText="Middle Africa" w:value="17"/>
          <w:listItem w:displayText="Middle East (ILO)" w:value="905"/>
          <w:listItem w:displayText="Middle East and North Africa (ILO)" w:value="904"/>
          <w:listItem w:displayText="Monaco" w:value="492"/>
          <w:listItem w:displayText="Mongolia" w:value="496"/>
          <w:listItem w:displayText="Montenegro" w:value="499"/>
          <w:listItem w:displayText="Montserrat" w:value="500"/>
          <w:listItem w:displayText="Morocco" w:value="504"/>
          <w:listItem w:displayText="Mozambique" w:value="508"/>
          <w:listItem w:displayText="Myanmar" w:value="104"/>
          <w:listItem w:displayText="Namibia" w:value="516"/>
          <w:listItem w:displayText="Nauru" w:value="520"/>
          <w:listItem w:displayText="Nepal" w:value="524"/>
          <w:listItem w:displayText="Netherlands" w:value="528"/>
          <w:listItem w:displayText="Netherlands Antilles" w:value="530"/>
          <w:listItem w:displayText="New Caledonia" w:value="540"/>
          <w:listItem w:displayText="New Zealand" w:value="554"/>
          <w:listItem w:displayText="Nicaragua" w:value="558"/>
          <w:listItem w:displayText="Niger" w:value="562"/>
          <w:listItem w:displayText="Nigeria" w:value="566"/>
          <w:listItem w:displayText="Niue" w:value="570"/>
          <w:listItem w:displayText="Norfolk Island" w:value="574"/>
          <w:listItem w:displayText="North America (ILO)" w:value="906"/>
          <w:listItem w:displayText="North Macedonia" w:value="807"/>
          <w:listItem w:displayText="Northern Africa" w:value="15"/>
          <w:listItem w:displayText="Northern Africa (exc. Sudan)" w:value="746"/>
          <w:listItem w:displayText="Northern Africa and Western Asia" w:value="747"/>
          <w:listItem w:displayText="Northern America" w:value="21"/>
          <w:listItem w:displayText="Northern Europe" w:value="154"/>
          <w:listItem w:displayText="Northern Mariana Islands" w:value="580"/>
          <w:listItem w:displayText="Norway" w:value="578"/>
          <w:listItem w:displayText="ODA residual" w:value="921"/>
          <w:listItem w:displayText="Oceania" w:value="9"/>
          <w:listItem w:displayText="Oceania (exc. Australia and New Zealand)" w:value="543"/>
          <w:listItem w:displayText="Oman" w:value="512"/>
          <w:listItem w:displayText="Organisation for Economic Co-operation and Development (OECD) Member States" w:value="198"/>
          <w:listItem w:displayText="Other non-OECD Asia" w:value="487"/>
          <w:listItem w:displayText="Other non-OECD Oceania" w:value="527"/>
          <w:listItem w:displayText="Other non-oecd Americas" w:value="636"/>
          <w:listItem w:displayText="Other non-specified areas in Eastern Asia" w:value="158"/>
          <w:listItem w:displayText="Other regions (ILO)" w:value="907"/>
          <w:listItem w:displayText="Pakistan" w:value="586"/>
          <w:listItem w:displayText="Palau" w:value="585"/>
          <w:listItem w:displayText="Panama" w:value="591"/>
          <w:listItem w:displayText="Papua New Guinea" w:value="598"/>
          <w:listItem w:displayText="Paraguay" w:value="600"/>
          <w:listItem w:displayText="Peru" w:value="604"/>
          <w:listItem w:displayText="Philippines" w:value="608"/>
          <w:listItem w:displayText="Pitcairn" w:value="612"/>
          <w:listItem w:displayText="Poland" w:value="616"/>
          <w:listItem w:displayText="Polynesia" w:value="61"/>
          <w:listItem w:displayText="Portugal" w:value="620"/>
          <w:listItem w:displayText="Puerto Rico" w:value="630"/>
          <w:listItem w:displayText="Qatar" w:value="634"/>
          <w:listItem w:displayText="Regional Centres (FAO)" w:value="919"/>
          <w:listItem w:displayText="Republic of Korea" w:value="410"/>
          <w:listItem w:displayText="Republic of Moldova" w:value="498"/>
          <w:listItem w:displayText="Residual/unallocated ODA: Central Asia and Southern Asia" w:value="99035"/>
          <w:listItem w:displayText="Residual/unallocated ODA: Eastern and South-eastern Asia" w:value="99036"/>
          <w:listItem w:displayText="Residual/unallocated ODA: Latin America and the Caribbean" w:value="99037"/>
          <w:listItem w:displayText="Residual/unallocated ODA: Oceania excl. Aus. and N. Zealand" w:value="99038"/>
          <w:listItem w:displayText="Residual/unallocated ODA: Sub-Saharan Africa" w:value="99039"/>
          <w:listItem w:displayText="Residual/unallocated ODA: Western Asia and Northern Africa" w:value="99040"/>
          <w:listItem w:displayText="Romania" w:value="642"/>
          <w:listItem w:displayText="Russian Federation" w:value="643"/>
          <w:listItem w:displayText="Rwanda" w:value="646"/>
          <w:listItem w:displayText="Réunion" w:value="638"/>
          <w:listItem w:displayText="Saint Barthélemy" w:value="652"/>
          <w:listItem w:displayText="Saint Helena" w:value="654"/>
          <w:listItem w:displayText="Saint Kitts and Nevis" w:value="659"/>
          <w:listItem w:displayText="Saint Lucia" w:value="662"/>
          <w:listItem w:displayText="Saint Martin (French Part)" w:value="663"/>
          <w:listItem w:displayText="Saint Pierre and Miquelon" w:value="666"/>
          <w:listItem w:displayText="Saint Vincent and the Grenadines" w:value="670"/>
          <w:listItem w:displayText="Samoa" w:value="882"/>
          <w:listItem w:displayText="San Marino" w:value="674"/>
          <w:listItem w:displayText="Sao Tome and Principe" w:value="678"/>
          <w:listItem w:displayText="Sark" w:value="680"/>
          <w:listItem w:displayText="Saudi Arabia" w:value="682"/>
          <w:listItem w:displayText="Senegal" w:value="686"/>
          <w:listItem w:displayText="Serbia" w:value="688"/>
          <w:listItem w:displayText="Serbia and Montenegro [former]" w:value="891"/>
          <w:listItem w:displayText="Seychelles" w:value="690"/>
          <w:listItem w:displayText="Sierra Leone" w:value="694"/>
          <w:listItem w:displayText="Singapore" w:value="702"/>
          <w:listItem w:displayText="Sint Maarten (Dutch part)" w:value="534"/>
          <w:listItem w:displayText="Slovakia" w:value="703"/>
          <w:listItem w:displayText="Slovenia" w:value="705"/>
          <w:listItem w:displayText="Small island developing States (SIDS)" w:value="722"/>
          <w:listItem w:displayText="Solomon Islands" w:value="90"/>
          <w:listItem w:displayText="Somalia" w:value="706"/>
          <w:listItem w:displayText="South Africa" w:value="710"/>
          <w:listItem w:displayText="South America" w:value="5"/>
          <w:listItem w:displayText="South Georgia and the South Sandwich Islands" w:value="239"/>
          <w:listItem w:displayText="South Sudan" w:value="728"/>
          <w:listItem w:displayText="South-Eastern Asia" w:value="35"/>
          <w:listItem w:displayText="Southern Africa" w:value="18"/>
          <w:listItem w:displayText="Southern Asia" w:value="34"/>
          <w:listItem w:displayText="Southern Asia (excluding India)" w:value="127"/>
          <w:listItem w:displayText="Southern Europe" w:value="39"/>
          <w:listItem w:displayText="Spain" w:value="724"/>
          <w:listItem w:displayText="Sri Lanka" w:value="144"/>
          <w:listItem w:displayText="State of Palestine" w:value="275"/>
          <w:listItem w:displayText="Sub-Saharan Africa" w:value="202"/>
          <w:listItem w:displayText="Sub-Saharan Africa (inc. Sudan)" w:value="738"/>
          <w:listItem w:displayText="Sudan" w:value="729"/>
          <w:listItem w:displayText="Sudan [former]" w:value="736"/>
          <w:listItem w:displayText="Suriname" w:value="740"/>
          <w:listItem w:displayText="Svalbard and Jan Mayen Islands" w:value="744"/>
          <w:listItem w:displayText="Sweden" w:value="752"/>
          <w:listItem w:displayText="Switzerland" w:value="756"/>
          <w:listItem w:displayText="Syrian Arab Republic" w:value="760"/>
          <w:listItem w:displayText="Tajikistan" w:value="762"/>
          <w:listItem w:displayText="Thailand" w:value="764"/>
          <w:listItem w:displayText="Timor-Leste" w:value="626"/>
          <w:listItem w:displayText="Togo" w:value="768"/>
          <w:listItem w:displayText="Tokelau" w:value="772"/>
          <w:listItem w:displayText="Tonga" w:value="776"/>
          <w:listItem w:displayText="Trinidad and Tobago" w:value="780"/>
          <w:listItem w:displayText="Tunisia" w:value="788"/>
          <w:listItem w:displayText="Turkey" w:value="792"/>
          <w:listItem w:displayText="Turkmenistan" w:value="795"/>
          <w:listItem w:displayText="Turks and Caicos Islands" w:value="796"/>
          <w:listItem w:displayText="Tuvalu" w:value="798"/>
          <w:listItem w:displayText="Uganda" w:value="800"/>
          <w:listItem w:displayText="Ukraine" w:value="804"/>
          <w:listItem w:displayText="United Arab Emirates" w:value="784"/>
          <w:listItem w:displayText="United Kingdom (England and Wales)" w:value="827"/>
          <w:listItem w:displayText="United Kingdom (Northern Ireland)" w:value="828"/>
          <w:listItem w:displayText="United Kingdom (Scotland)" w:value="829"/>
          <w:listItem w:displayText="United Kingdom of Great Britain and Northern Ireland" w:value="826"/>
          <w:listItem w:displayText="United Republic of Tanzania" w:value="834"/>
          <w:listItem w:displayText="United Republic of Tanzania (Mainland)" w:value="835"/>
          <w:listItem w:displayText="United Republic of Tanzania (Zanzibar)" w:value="836"/>
          <w:listItem w:displayText="United States Minor Outlying Islands" w:value="581"/>
          <w:listItem w:displayText="United States Virgin Islands" w:value="850"/>
          <w:listItem w:displayText="United States of America" w:value="840"/>
          <w:listItem w:displayText="Upper middle economies (WB)" w:value="914"/>
          <w:listItem w:displayText="Uruguay" w:value="858"/>
          <w:listItem w:displayText="Uzbekistan" w:value="860"/>
          <w:listItem w:displayText="Vanuatu" w:value="548"/>
          <w:listItem w:displayText="Venezuela (Bolivarian Republic of)" w:value="862"/>
          <w:listItem w:displayText="Viet Nam" w:value="704"/>
          <w:listItem w:displayText="WTO Developed Member States" w:value="916"/>
          <w:listItem w:displayText="WTO Developing Member States" w:value="915"/>
          <w:listItem w:displayText="Wallis and Futuna Islands" w:value="876"/>
          <w:listItem w:displayText="Western Africa" w:value="11"/>
          <w:listItem w:displayText="Western Asia" w:value="145"/>
          <w:listItem w:displayText="Western Asia (exc. Armenia, Azerbaijan, Cyprus, Israel and Georgia)" w:value="485"/>
          <w:listItem w:displayText="Western Europe" w:value="155"/>
          <w:listItem w:displayText="Western Europe (ILO)" w:value="908"/>
          <w:listItem w:displayText="Western Sahara" w:value="732"/>
          <w:listItem w:displayText="World Aviation Bunkers" w:value="99034"/>
          <w:listItem w:displayText="World Marine Bunkers" w:value="99033"/>
          <w:listItem w:displayText="World Trade Organization (WTO) Member States" w:value="889"/>
          <w:listItem w:displayText="Yemen" w:value="887"/>
          <w:listItem w:displayText="Yugoslavia [former]" w:value="890"/>
          <w:listItem w:displayText="Zambia" w:value="894"/>
          <w:listItem w:displayText="Zimbabwe" w:value="716"/>
          <w:listItem w:displayText="Åland Islands" w:value="248"/>
        </w:dropDownList>
      </w:sdtPr>
      <w:sdtEndPr/>
      <w:sdtContent>
        <w:permStart w:id="1646592709" w:edGrp="everyone" w:displacedByCustomXml="prev"/>
        <w:p w14:paraId="0D4BA697" w14:textId="1C54DC11" w:rsidR="0077584C" w:rsidRDefault="001368AD" w:rsidP="0077584C">
          <w:r>
            <w:t>Mozambique</w:t>
          </w:r>
        </w:p>
        <w:permEnd w:id="1646592709" w:displacedByCustomXml="next"/>
      </w:sdtContent>
    </w:sdt>
    <w:p w14:paraId="69911511" w14:textId="4B09B54B" w:rsidR="00B8102F" w:rsidRPr="00F7784D" w:rsidRDefault="00F7784D" w:rsidP="00F7784D">
      <w:pPr>
        <w:spacing w:after="0"/>
        <w:rPr>
          <w:sz w:val="26"/>
          <w:szCs w:val="26"/>
        </w:rPr>
      </w:pPr>
      <w:r w:rsidRPr="00F7784D">
        <w:rPr>
          <w:sz w:val="26"/>
          <w:szCs w:val="26"/>
        </w:rPr>
        <w:t>Metadata language</w:t>
      </w:r>
    </w:p>
    <w:sdt>
      <w:sdtPr>
        <w:alias w:val="Metadata Language"/>
        <w:tag w:val="ddLanguage"/>
        <w:id w:val="-1285879779"/>
        <w:placeholder>
          <w:docPart w:val="6E398B10ACC74420B9E690EE0323A061"/>
        </w:placeholder>
        <w:dropDownList>
          <w:listItem w:displayText="English" w:value="en"/>
          <w:listItem w:displayText="Arabic" w:value="ar"/>
          <w:listItem w:displayText="Chinese" w:value="zh"/>
          <w:listItem w:displayText="French" w:value="fr"/>
          <w:listItem w:displayText="Russian" w:value="ru"/>
          <w:listItem w:displayText="Spanish" w:value="es"/>
        </w:dropDownList>
      </w:sdtPr>
      <w:sdtEndPr/>
      <w:sdtContent>
        <w:permStart w:id="1952186827" w:edGrp="everyone" w:displacedByCustomXml="prev"/>
        <w:p w14:paraId="70F390DF" w14:textId="40A582D5" w:rsidR="00F7784D" w:rsidRDefault="001368AD" w:rsidP="00355460">
          <w:r>
            <w:t>English</w:t>
          </w:r>
        </w:p>
        <w:permEnd w:id="1952186827" w:displacedByCustomXml="next"/>
      </w:sdtContent>
    </w:sdt>
    <w:p w14:paraId="2171C849" w14:textId="5BD76931" w:rsidR="0077584C" w:rsidRDefault="0077584C"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4C1519BC" w:rsidR="00F54570" w:rsidRDefault="00F54570" w:rsidP="00355460">
      <w:r>
        <w:object w:dxaOrig="225" w:dyaOrig="225" w14:anchorId="196EDF24">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7" type="#_x0000_t75" style="width:98.85pt;height:24.2pt" o:ole="">
            <v:imagedata r:id="rId9" o:title=""/>
          </v:shape>
          <w:control r:id="rId10" w:name="ImportSdmxDsd" w:shapeid="_x0000_i1027"/>
        </w:object>
      </w:r>
    </w:p>
    <w:p w14:paraId="751C5AE1" w14:textId="77777777" w:rsidR="00F54570" w:rsidRDefault="00F54570" w:rsidP="00355460"/>
    <w:p w14:paraId="04071A0F" w14:textId="77777777" w:rsidR="00693674" w:rsidRDefault="000149A9" w:rsidP="004962C5">
      <w:pPr>
        <w:pStyle w:val="MHeader"/>
        <w:outlineLvl w:val="0"/>
      </w:pPr>
      <w:bookmarkStart w:id="1" w:name="_Toc37932742"/>
      <w:r>
        <w:t xml:space="preserve">Metadata </w:t>
      </w:r>
      <w:r w:rsidR="004962C5">
        <w:t>Submission Form</w:t>
      </w:r>
      <w:bookmarkEnd w:id="1"/>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2" w:name="_Toc36655608"/>
            <w:bookmarkStart w:id="3" w:name="_Toc36812571"/>
            <w:bookmarkStart w:id="4" w:name="_Toc36812684"/>
            <w:bookmarkStart w:id="5" w:name="_Toc36813071"/>
            <w:bookmarkStart w:id="6" w:name="_Toc37932743"/>
            <w:r w:rsidRPr="0051738B">
              <w:rPr>
                <w:sz w:val="32"/>
                <w:szCs w:val="32"/>
              </w:rPr>
              <w:t>0. Indicator information</w:t>
            </w:r>
            <w:bookmarkEnd w:id="2"/>
            <w:bookmarkEnd w:id="3"/>
            <w:bookmarkEnd w:id="4"/>
            <w:bookmarkEnd w:id="5"/>
            <w:bookmarkEnd w:id="6"/>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79876EA5" w:rsidR="005377B9" w:rsidRPr="00FA6823" w:rsidRDefault="006A6844" w:rsidP="006A6844">
            <w:pPr>
              <w:rPr>
                <w:lang w:val="pt-PT"/>
              </w:rPr>
            </w:pPr>
            <w:r w:rsidRPr="006A6844">
              <w:rPr>
                <w:lang w:val="pt-PT"/>
              </w:rPr>
              <w:t>8 PROMOVER O CRESCIMENTO ECONÓMICO INCLUSIVO E SUSTENTÁVEL, O EMPREGO PLENO E PRODUTIVO E O TRABALHO DIGNO PARA TODOS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05262557" w:rsidR="005377B9" w:rsidRPr="00FA6823" w:rsidRDefault="006A6844" w:rsidP="009F305C">
            <w:pPr>
              <w:rPr>
                <w:lang w:val="pt-PT"/>
              </w:rPr>
            </w:pPr>
            <w:r w:rsidRPr="006A6844">
              <w:rPr>
                <w:lang w:val="pt-PT"/>
              </w:rPr>
              <w:t>8.5 Até 2030</w:t>
            </w:r>
            <w:proofErr w:type="gramStart"/>
            <w:r w:rsidRPr="006A6844">
              <w:rPr>
                <w:lang w:val="pt-PT"/>
              </w:rPr>
              <w:t>,</w:t>
            </w:r>
            <w:proofErr w:type="gramEnd"/>
            <w:r w:rsidRPr="006A6844">
              <w:rPr>
                <w:lang w:val="pt-PT"/>
              </w:rPr>
              <w:t xml:space="preserve"> alcançar o emprego pleno e produtivo e trabalho decente todas as mulheres e homens, inclusive para os jovens e as pessoas com deficiência, e remuneração igual para trabalho de igual valor</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20446C0F" w:rsidR="005377B9" w:rsidRPr="00FA6823" w:rsidRDefault="006A6844" w:rsidP="00EE0E49">
            <w:pPr>
              <w:rPr>
                <w:lang w:val="pt-PT"/>
              </w:rPr>
            </w:pPr>
            <w:r w:rsidRPr="006A6844">
              <w:rPr>
                <w:lang w:val="pt-PT"/>
              </w:rPr>
              <w:t>8.5.2 a) Taxa de desemprego por sexo segundo idade</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456CBDB7" w:rsidR="005377B9" w:rsidRPr="00FA6823" w:rsidRDefault="006A6844" w:rsidP="00896BEB">
            <w:pPr>
              <w:rPr>
                <w:lang w:val="pt-PT"/>
              </w:rPr>
            </w:pPr>
            <w:r w:rsidRPr="006A6844">
              <w:rPr>
                <w:lang w:val="pt-PT"/>
              </w:rPr>
              <w:t>Taxa de desemprego por sexo segundo idade</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2F2B9C36" w:rsidR="005377B9" w:rsidRPr="009F305C" w:rsidRDefault="006A6844" w:rsidP="006D48AF">
            <w:r>
              <w:t>21</w:t>
            </w:r>
            <w:r w:rsidR="006D48AF">
              <w:t>/</w:t>
            </w:r>
            <w:r w:rsidR="001368AD">
              <w:t>10</w:t>
            </w:r>
            <w:r w:rsidR="006D48AF">
              <w:t>/</w:t>
            </w:r>
            <w:r w:rsidR="001368AD">
              <w:t>2020</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lastRenderedPageBreak/>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05EF65D8" w:rsidR="005377B9" w:rsidRPr="00106C28" w:rsidRDefault="005377B9" w:rsidP="009F305C">
            <w:pPr>
              <w:rPr>
                <w:lang w:val="pt-PT"/>
              </w:rPr>
            </w:pPr>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4C22B4B5" w:rsidR="005377B9" w:rsidRPr="001C0248" w:rsidRDefault="005377B9" w:rsidP="009F305C">
            <w:pPr>
              <w:rPr>
                <w:lang w:val="en-GB"/>
              </w:rPr>
            </w:pP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7" w:name="_Toc36655609"/>
            <w:bookmarkStart w:id="8" w:name="_Toc36812572"/>
            <w:bookmarkStart w:id="9" w:name="_Toc36812685"/>
            <w:bookmarkStart w:id="10" w:name="_Toc36813072"/>
            <w:bookmarkStart w:id="11" w:name="_Toc37932744"/>
            <w:r w:rsidRPr="00AF2FE1">
              <w:rPr>
                <w:sz w:val="32"/>
                <w:szCs w:val="32"/>
              </w:rPr>
              <w:t>1. Data reporter</w:t>
            </w:r>
            <w:bookmarkEnd w:id="7"/>
            <w:bookmarkEnd w:id="8"/>
            <w:bookmarkEnd w:id="9"/>
            <w:bookmarkEnd w:id="10"/>
            <w:bookmarkEnd w:id="11"/>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3BAFEB16"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549E0C49" w:rsidR="003E7389" w:rsidRPr="009F305C" w:rsidRDefault="00AB20B5" w:rsidP="009F305C">
            <w:r>
              <w:t>INSTITUTO NACIONAL DE ESTATISTICA</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5016F688" w:rsidR="003E7389" w:rsidRPr="00FA6823" w:rsidRDefault="00AB20B5" w:rsidP="009F305C">
            <w:pPr>
              <w:rPr>
                <w:lang w:val="pt-PT"/>
              </w:rPr>
            </w:pPr>
            <w:r w:rsidRPr="00FA6823">
              <w:rPr>
                <w:lang w:val="pt-PT"/>
              </w:rPr>
              <w:t>Te</w:t>
            </w:r>
            <w:r w:rsidR="008C1270" w:rsidRPr="00FA6823">
              <w:rPr>
                <w:lang w:val="pt-PT"/>
              </w:rPr>
              <w:t>i</w:t>
            </w:r>
            <w:r w:rsidRPr="00FA6823">
              <w:rPr>
                <w:lang w:val="pt-PT"/>
              </w:rPr>
              <w:t xml:space="preserve">xeira Mandlate, Maria Alfeu e </w:t>
            </w:r>
            <w:r w:rsidR="007F31C2" w:rsidRPr="00FA6823">
              <w:rPr>
                <w:lang w:val="pt-PT"/>
              </w:rPr>
              <w:t>João</w:t>
            </w:r>
            <w:r w:rsidRPr="00FA6823">
              <w:rPr>
                <w:lang w:val="pt-PT"/>
              </w:rPr>
              <w:t xml:space="preserve"> Mangue</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455DCD85" w:rsidR="003E7389" w:rsidRPr="00FA6823" w:rsidRDefault="00502E9E" w:rsidP="009F305C">
            <w:pPr>
              <w:rPr>
                <w:lang w:val="pt-PT"/>
              </w:rPr>
            </w:pPr>
            <w:r w:rsidRPr="00FA6823">
              <w:rPr>
                <w:lang w:val="pt-PT"/>
              </w:rPr>
              <w:t>Direcção</w:t>
            </w:r>
            <w:r w:rsidR="008C1270" w:rsidRPr="00FA6823">
              <w:rPr>
                <w:lang w:val="pt-PT"/>
              </w:rPr>
              <w:t xml:space="preserve"> de </w:t>
            </w:r>
            <w:r w:rsidRPr="00FA6823">
              <w:rPr>
                <w:lang w:val="pt-PT"/>
              </w:rPr>
              <w:t>Estatísticas</w:t>
            </w:r>
            <w:r w:rsidR="008C1270" w:rsidRPr="00FA6823">
              <w:rPr>
                <w:lang w:val="pt-PT"/>
              </w:rPr>
              <w:t xml:space="preserve"> </w:t>
            </w:r>
            <w:r w:rsidRPr="00FA6823">
              <w:rPr>
                <w:lang w:val="pt-PT"/>
              </w:rPr>
              <w:t>Demográficas</w:t>
            </w:r>
            <w:r w:rsidR="008C1270" w:rsidRPr="00FA6823">
              <w:rPr>
                <w:lang w:val="pt-PT"/>
              </w:rPr>
              <w:t>, Vitais e Sociais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3483977C" w:rsidR="003E7389" w:rsidRPr="00BD32EF" w:rsidRDefault="00BD32EF" w:rsidP="009F305C">
            <w:pPr>
              <w:rPr>
                <w:lang w:val="pt-PT"/>
              </w:rPr>
            </w:pPr>
            <w:r w:rsidRPr="00BD32EF">
              <w:rPr>
                <w:lang w:val="pt-PT"/>
              </w:rPr>
              <w:t>Técnicos</w:t>
            </w:r>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399C8E0D" w:rsidR="003E7389" w:rsidRPr="009F305C" w:rsidRDefault="008C1270" w:rsidP="009F305C">
            <w:r>
              <w:t>+258 844386629; +258 823032619; +258 827679480</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29A95ECC" w:rsidR="003E7389" w:rsidRPr="009F305C" w:rsidRDefault="00DA54FA" w:rsidP="009F305C">
            <w:r>
              <w:t>www.ine.gov.mz</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36D86528" w:rsidR="008C1270" w:rsidRPr="009F305C" w:rsidRDefault="00527E3C" w:rsidP="008C1270">
            <w:hyperlink r:id="rId11" w:history="1">
              <w:r w:rsidR="00DA54FA" w:rsidRPr="005139D0">
                <w:rPr>
                  <w:rStyle w:val="Hyperlink"/>
                </w:rPr>
                <w:t>Teixeira.mandlate@ine.gov.mz</w:t>
              </w:r>
            </w:hyperlink>
            <w:r w:rsidR="00DA54FA">
              <w:t xml:space="preserve">; </w:t>
            </w:r>
            <w:hyperlink r:id="rId12" w:history="1">
              <w:r w:rsidR="00DA54FA" w:rsidRPr="005139D0">
                <w:rPr>
                  <w:rStyle w:val="Hyperlink"/>
                </w:rPr>
                <w:t>maria.alfeu@ine.gov.mz</w:t>
              </w:r>
            </w:hyperlink>
            <w:r w:rsidR="00DA54FA">
              <w:t xml:space="preserve">; </w:t>
            </w:r>
            <w:hyperlink r:id="rId13" w:history="1">
              <w:r w:rsidR="00DA54FA" w:rsidRPr="005139D0">
                <w:rPr>
                  <w:rStyle w:val="Hyperlink"/>
                </w:rPr>
                <w:t>joao.mangue@ine.gov.mz</w:t>
              </w:r>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2" w:name="_Toc36655610"/>
            <w:bookmarkStart w:id="13" w:name="_Toc36812573"/>
            <w:bookmarkStart w:id="14" w:name="_Toc36812686"/>
            <w:bookmarkStart w:id="15" w:name="_Toc36813073"/>
            <w:bookmarkStart w:id="16" w:name="_Toc37932745"/>
            <w:r w:rsidRPr="00AF2FE1">
              <w:rPr>
                <w:sz w:val="32"/>
                <w:szCs w:val="32"/>
              </w:rPr>
              <w:t>2. Definition, concepts, and classifications</w:t>
            </w:r>
            <w:bookmarkEnd w:id="12"/>
            <w:bookmarkEnd w:id="13"/>
            <w:bookmarkEnd w:id="14"/>
            <w:bookmarkEnd w:id="15"/>
            <w:bookmarkEnd w:id="16"/>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1725524C" w:rsidR="0015178E" w:rsidRPr="00873D15" w:rsidRDefault="0015178E" w:rsidP="009F305C">
            <w:pPr>
              <w:rPr>
                <w:lang w:val="pt-PT"/>
              </w:rPr>
            </w:pPr>
          </w:p>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0C035518" w14:textId="77777777" w:rsidR="001D08D8" w:rsidRPr="001D08D8" w:rsidRDefault="001D08D8" w:rsidP="001D08D8">
            <w:pPr>
              <w:rPr>
                <w:lang w:val="pt-PT"/>
              </w:rPr>
            </w:pPr>
            <w:r w:rsidRPr="001D08D8">
              <w:rPr>
                <w:lang w:val="pt-PT"/>
              </w:rPr>
              <w:t xml:space="preserve">Segundo as recomendações da Conferência Internacional de Estaticistas do Trabalho (CIET), consideram-se desempregadas todas as pessoas de 15 e mais anos que na semana de referência </w:t>
            </w:r>
          </w:p>
          <w:p w14:paraId="76E41FEE" w14:textId="77777777" w:rsidR="001D08D8" w:rsidRPr="001D08D8" w:rsidRDefault="001D08D8" w:rsidP="001D08D8">
            <w:pPr>
              <w:pStyle w:val="ListParagraph"/>
              <w:numPr>
                <w:ilvl w:val="0"/>
                <w:numId w:val="5"/>
              </w:numPr>
              <w:spacing w:after="160" w:line="259" w:lineRule="auto"/>
              <w:rPr>
                <w:lang w:val="pt-PT"/>
              </w:rPr>
            </w:pPr>
            <w:r w:rsidRPr="001D08D8">
              <w:rPr>
                <w:lang w:val="pt-PT"/>
              </w:rPr>
              <w:t xml:space="preserve">Não trabalharam ou não tinham trabalho, </w:t>
            </w:r>
          </w:p>
          <w:p w14:paraId="28A9DFBA" w14:textId="77777777" w:rsidR="001D08D8" w:rsidRDefault="001D08D8" w:rsidP="001D08D8">
            <w:pPr>
              <w:pStyle w:val="ListParagraph"/>
              <w:numPr>
                <w:ilvl w:val="0"/>
                <w:numId w:val="5"/>
              </w:numPr>
              <w:spacing w:after="160" w:line="259" w:lineRule="auto"/>
            </w:pPr>
            <w:proofErr w:type="spellStart"/>
            <w:r>
              <w:t>Estavam</w:t>
            </w:r>
            <w:proofErr w:type="spellEnd"/>
            <w:r>
              <w:t xml:space="preserve"> </w:t>
            </w:r>
            <w:proofErr w:type="spellStart"/>
            <w:r>
              <w:t>disponíveis</w:t>
            </w:r>
            <w:proofErr w:type="spellEnd"/>
            <w:r>
              <w:t xml:space="preserve"> para </w:t>
            </w:r>
            <w:proofErr w:type="spellStart"/>
            <w:r>
              <w:t>trabalhar</w:t>
            </w:r>
            <w:proofErr w:type="spellEnd"/>
            <w:r>
              <w:t xml:space="preserve"> e </w:t>
            </w:r>
          </w:p>
          <w:p w14:paraId="17F8BC90" w14:textId="77777777" w:rsidR="001D08D8" w:rsidRPr="001D08D8" w:rsidRDefault="001D08D8" w:rsidP="001D08D8">
            <w:pPr>
              <w:pStyle w:val="ListParagraph"/>
              <w:numPr>
                <w:ilvl w:val="0"/>
                <w:numId w:val="5"/>
              </w:numPr>
              <w:spacing w:after="160" w:line="259" w:lineRule="auto"/>
              <w:rPr>
                <w:lang w:val="pt-PT"/>
              </w:rPr>
            </w:pPr>
            <w:r w:rsidRPr="001D08D8">
              <w:rPr>
                <w:lang w:val="pt-PT"/>
              </w:rPr>
              <w:t xml:space="preserve">Estavam à procura de trabalho ou emprego. </w:t>
            </w:r>
          </w:p>
          <w:p w14:paraId="6C84E827" w14:textId="46AFEB59" w:rsidR="007461B1" w:rsidRPr="001D08D8" w:rsidRDefault="001D08D8" w:rsidP="001D08D8">
            <w:pPr>
              <w:rPr>
                <w:lang w:val="pt-PT"/>
              </w:rPr>
            </w:pPr>
            <w:r w:rsidRPr="001D08D8">
              <w:rPr>
                <w:lang w:val="pt-PT"/>
              </w:rPr>
              <w:t>Para efeitos do IOF, foi dispensado o critério “procura de emprego”, bastando o cumprimento das duas primeiras condições acima citadas para que a pessoa</w:t>
            </w:r>
            <w:r>
              <w:rPr>
                <w:lang w:val="pt-PT"/>
              </w:rPr>
              <w:t xml:space="preserve"> fosse considerada desempregada</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49A0BD42"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21CD075E" w:rsidR="0015178E" w:rsidRPr="009F305C" w:rsidRDefault="00215D4A" w:rsidP="009F305C">
            <w:r>
              <w:t>Percentagem</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360DB754" w:rsidR="0015178E" w:rsidRPr="00FA6823" w:rsidRDefault="0015178E" w:rsidP="00873D15">
            <w:pPr>
              <w:rPr>
                <w:lang w:val="pt-PT"/>
              </w:rPr>
            </w:pP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7" w:name="_Toc36813074"/>
            <w:bookmarkStart w:id="18" w:name="_Toc37932746"/>
            <w:r w:rsidRPr="00AF2FE1">
              <w:rPr>
                <w:sz w:val="32"/>
                <w:szCs w:val="32"/>
              </w:rPr>
              <w:t>3. Data source type and data collection method</w:t>
            </w:r>
            <w:bookmarkEnd w:id="17"/>
            <w:bookmarkEnd w:id="18"/>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67BDEFB5" w:rsidR="0035311B" w:rsidRPr="00896BEB" w:rsidRDefault="0035311B" w:rsidP="009F305C">
            <w:pPr>
              <w:rPr>
                <w:lang w:val="en-GB"/>
              </w:rPr>
            </w:pPr>
          </w:p>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C0F5812" w:rsidR="0035311B" w:rsidRPr="00FA6823" w:rsidRDefault="00CB5A59" w:rsidP="00CB5A59">
            <w:pPr>
              <w:rPr>
                <w:lang w:val="pt-PT"/>
              </w:rPr>
            </w:pPr>
            <w:r>
              <w:rPr>
                <w:lang w:val="pt-PT"/>
              </w:rPr>
              <w:t>Inquéritos aos Agregados Familiares</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2386699E" w14:textId="77777777" w:rsidR="004572EB" w:rsidRDefault="00DB618A" w:rsidP="000B1EE0">
            <w:pPr>
              <w:jc w:val="both"/>
              <w:rPr>
                <w:lang w:val="pt-PT"/>
              </w:rPr>
            </w:pPr>
            <w:r w:rsidRPr="00FA6823">
              <w:rPr>
                <w:lang w:val="pt-PT"/>
              </w:rPr>
              <w:t xml:space="preserve">A fonte de </w:t>
            </w:r>
            <w:proofErr w:type="gramStart"/>
            <w:r w:rsidRPr="00FA6823">
              <w:rPr>
                <w:lang w:val="pt-PT"/>
              </w:rPr>
              <w:t>dados recomendada</w:t>
            </w:r>
            <w:proofErr w:type="gramEnd"/>
            <w:r w:rsidRPr="00FA6823">
              <w:rPr>
                <w:lang w:val="pt-PT"/>
              </w:rPr>
              <w:t xml:space="preserve"> para calcular este indicador </w:t>
            </w:r>
          </w:p>
          <w:p w14:paraId="4EED928B" w14:textId="36A7BFDF" w:rsidR="00DB618A" w:rsidRPr="00B76BDE" w:rsidRDefault="00DB618A" w:rsidP="000B1EE0">
            <w:pPr>
              <w:jc w:val="both"/>
              <w:rPr>
                <w:lang w:val="pt-PT"/>
              </w:rPr>
            </w:pPr>
            <w:proofErr w:type="gramStart"/>
            <w:r>
              <w:rPr>
                <w:lang w:val="pt-PT"/>
              </w:rPr>
              <w:t>são</w:t>
            </w:r>
            <w:proofErr w:type="gramEnd"/>
            <w:r>
              <w:rPr>
                <w:lang w:val="pt-PT"/>
              </w:rPr>
              <w:t xml:space="preserve"> os I</w:t>
            </w:r>
            <w:r w:rsidRPr="00FA6823">
              <w:rPr>
                <w:lang w:val="pt-PT"/>
              </w:rPr>
              <w:t>nquérito</w:t>
            </w:r>
            <w:r>
              <w:rPr>
                <w:lang w:val="pt-PT"/>
              </w:rPr>
              <w:t>s ao</w:t>
            </w:r>
            <w:r w:rsidR="0048548E">
              <w:rPr>
                <w:lang w:val="pt-PT"/>
              </w:rPr>
              <w:t xml:space="preserve"> </w:t>
            </w:r>
            <w:proofErr w:type="spellStart"/>
            <w:r w:rsidR="0048548E">
              <w:rPr>
                <w:lang w:val="pt-PT"/>
              </w:rPr>
              <w:t>Orcamento</w:t>
            </w:r>
            <w:proofErr w:type="spellEnd"/>
            <w:r w:rsidR="0048548E">
              <w:rPr>
                <w:lang w:val="pt-PT"/>
              </w:rPr>
              <w:t xml:space="preserve"> Familiar</w:t>
            </w:r>
            <w:r>
              <w:rPr>
                <w:lang w:val="pt-PT"/>
              </w:rPr>
              <w:t xml:space="preserve">. O questionário da recolha de dados </w:t>
            </w:r>
            <w:r w:rsidRPr="00FA6823">
              <w:rPr>
                <w:lang w:val="pt-PT"/>
              </w:rPr>
              <w:t>é</w:t>
            </w:r>
            <w:r>
              <w:rPr>
                <w:lang w:val="pt-PT"/>
              </w:rPr>
              <w:t xml:space="preserve"> desenhado e posteriormente testado no campo no decurso do treinamento dos entrevistadores.</w:t>
            </w:r>
          </w:p>
          <w:p w14:paraId="5A8C2A06" w14:textId="77777777" w:rsidR="0035311B" w:rsidRPr="00EA2673" w:rsidRDefault="009A00F2" w:rsidP="000B1EE0">
            <w:pPr>
              <w:jc w:val="both"/>
              <w:rPr>
                <w:lang w:val="pt-PT"/>
              </w:rPr>
            </w:pPr>
            <w:r w:rsidRPr="009A00F2">
              <w:rPr>
                <w:lang w:val="pt-PT"/>
              </w:rPr>
              <w:t xml:space="preserve">O IOF 2014/2015 é uma pesquisa por amostragem, probabilística, estratificada e </w:t>
            </w:r>
            <w:proofErr w:type="spellStart"/>
            <w:r w:rsidRPr="009A00F2">
              <w:rPr>
                <w:lang w:val="pt-PT"/>
              </w:rPr>
              <w:t>multi-etápica</w:t>
            </w:r>
            <w:proofErr w:type="spellEnd"/>
            <w:r w:rsidRPr="009A00F2">
              <w:rPr>
                <w:lang w:val="pt-PT"/>
              </w:rPr>
              <w:t xml:space="preserve">, desenhada segundo uma metodologia de painel baseada nos agregados familiares residentes em habitações particulares. Ou seja, cada agregado familiar (AF) </w:t>
            </w:r>
            <w:proofErr w:type="spellStart"/>
            <w:r w:rsidRPr="009A00F2">
              <w:rPr>
                <w:lang w:val="pt-PT"/>
              </w:rPr>
              <w:t>seleccionado</w:t>
            </w:r>
            <w:proofErr w:type="spellEnd"/>
            <w:r w:rsidRPr="009A00F2">
              <w:rPr>
                <w:lang w:val="pt-PT"/>
              </w:rPr>
              <w:t xml:space="preserve"> foi visitado quatro vezes durante o ciclo completo de 12 meses, sendo uma única vez em cada trimestre, com vista a </w:t>
            </w:r>
            <w:proofErr w:type="spellStart"/>
            <w:r w:rsidRPr="009A00F2">
              <w:rPr>
                <w:lang w:val="pt-PT"/>
              </w:rPr>
              <w:t>reflectir</w:t>
            </w:r>
            <w:proofErr w:type="spellEnd"/>
            <w:r w:rsidRPr="009A00F2">
              <w:rPr>
                <w:lang w:val="pt-PT"/>
              </w:rPr>
              <w:t xml:space="preserve"> à sazonalidade durante o ano. </w:t>
            </w:r>
            <w:r w:rsidRPr="00EA2673">
              <w:rPr>
                <w:lang w:val="pt-PT"/>
              </w:rPr>
              <w:t>A visita a cada agregado familiar durou 7 dias contínuos.</w:t>
            </w:r>
          </w:p>
          <w:p w14:paraId="60E54013" w14:textId="7CEAA030" w:rsidR="009A00F2" w:rsidRPr="009A00F2" w:rsidRDefault="009A00F2" w:rsidP="001C0248">
            <w:pPr>
              <w:rPr>
                <w:lang w:val="pt-PT"/>
              </w:rPr>
            </w:pPr>
            <w:r w:rsidRPr="009A00F2">
              <w:rPr>
                <w:lang w:val="pt-PT"/>
              </w:rPr>
              <w:t>A recolha de dados decorreu durante 12 meses com início a 07 de Agosto de 2014 e término a 15 de Agosto de 2015</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3363FAAD" w:rsidR="0035311B" w:rsidRPr="005500DC" w:rsidRDefault="000B1EE0" w:rsidP="000B1EE0">
            <w:pPr>
              <w:rPr>
                <w:lang w:val="pt-PT"/>
              </w:rPr>
            </w:pPr>
            <w:r>
              <w:rPr>
                <w:lang w:val="pt-PT"/>
              </w:rPr>
              <w:t>2020</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2DBFF725" w:rsidR="0035311B" w:rsidRPr="005500DC" w:rsidRDefault="00234A56" w:rsidP="00234A56">
            <w:pPr>
              <w:rPr>
                <w:lang w:val="pt-PT"/>
              </w:rPr>
            </w:pPr>
            <w:r w:rsidRPr="005500DC">
              <w:rPr>
                <w:lang w:val="pt-PT"/>
              </w:rPr>
              <w:t>20</w:t>
            </w:r>
            <w:r w:rsidR="00A64135" w:rsidRPr="005500DC">
              <w:rPr>
                <w:lang w:val="pt-PT"/>
              </w:rPr>
              <w:t>2</w:t>
            </w:r>
            <w:r w:rsidR="000B1EE0">
              <w:rPr>
                <w:lang w:val="pt-PT"/>
              </w:rPr>
              <w:t>1</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47A91A57" w:rsidR="0035311B" w:rsidRPr="005500DC" w:rsidRDefault="005500DC" w:rsidP="005500DC">
            <w:pPr>
              <w:rPr>
                <w:lang w:val="pt-PT"/>
              </w:rPr>
            </w:pPr>
            <w:r>
              <w:rPr>
                <w:lang w:val="pt-PT"/>
              </w:rPr>
              <w:t>INE</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646C3FAA" w:rsidR="0035311B" w:rsidRPr="005500DC" w:rsidRDefault="00234A56" w:rsidP="009F305C">
            <w:pPr>
              <w:rPr>
                <w:lang w:val="pt-PT"/>
              </w:rPr>
            </w:pPr>
            <w:r w:rsidRPr="005500DC">
              <w:rPr>
                <w:lang w:val="pt-PT"/>
              </w:rPr>
              <w:t>INE</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3705C711" w:rsidR="0035311B" w:rsidRPr="009F305C" w:rsidRDefault="00A64135" w:rsidP="009F305C">
            <w:r>
              <w:t xml:space="preserve">Lei </w:t>
            </w:r>
            <w:r w:rsidR="006350D2">
              <w:t>7</w:t>
            </w:r>
            <w:r>
              <w:t>/96</w:t>
            </w:r>
            <w:r w:rsidR="006350D2">
              <w:t xml:space="preserve"> de 5 de Julho</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19" w:name="_Toc36655612"/>
            <w:bookmarkStart w:id="20" w:name="_Toc36812575"/>
            <w:bookmarkStart w:id="21" w:name="_Toc36812688"/>
            <w:bookmarkStart w:id="22" w:name="_Toc36813075"/>
            <w:bookmarkStart w:id="23" w:name="_Toc37932747"/>
            <w:r w:rsidRPr="007F2D9F">
              <w:rPr>
                <w:sz w:val="32"/>
                <w:szCs w:val="32"/>
              </w:rPr>
              <w:t>4. Other methodological considerations</w:t>
            </w:r>
            <w:bookmarkEnd w:id="19"/>
            <w:bookmarkEnd w:id="20"/>
            <w:bookmarkEnd w:id="21"/>
            <w:bookmarkEnd w:id="22"/>
            <w:bookmarkEnd w:id="23"/>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2FE2D7B9" w:rsidR="00454577" w:rsidRPr="00454577" w:rsidRDefault="00454577" w:rsidP="00C72AFC">
            <w:pPr>
              <w:rPr>
                <w:lang w:val="pt-PT"/>
              </w:rPr>
            </w:pP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1803680E" w:rsidR="006175A2" w:rsidRPr="006C49A8" w:rsidRDefault="006C49A8" w:rsidP="007050E9">
            <w:pPr>
              <w:jc w:val="both"/>
              <w:rPr>
                <w:lang w:val="pt-PT"/>
              </w:rPr>
            </w:pPr>
            <w:r w:rsidRPr="006C49A8">
              <w:rPr>
                <w:lang w:val="pt-PT"/>
              </w:rPr>
              <w:t xml:space="preserve">Embora na maioria dos países desenvolvidos a taxa de desemprego continue a provar sua utilidade como um importante indicador do desempenho do mercado de trabalho e, especificamente, como uma medida-chave da subutilização do trabalho, em muitos países em desenvolvimento, no </w:t>
            </w:r>
            <w:r w:rsidRPr="006C49A8">
              <w:rPr>
                <w:lang w:val="pt-PT"/>
              </w:rPr>
              <w:lastRenderedPageBreak/>
              <w:t xml:space="preserve">entanto, a significância e o significado da taxa de desemprego podem ser questionados. Na ausência de sistemas de seguro-desemprego ou redes de segurança social, as pessoas em idade </w:t>
            </w:r>
            <w:proofErr w:type="spellStart"/>
            <w:r w:rsidRPr="006C49A8">
              <w:rPr>
                <w:lang w:val="pt-PT"/>
              </w:rPr>
              <w:t>activa</w:t>
            </w:r>
            <w:proofErr w:type="spellEnd"/>
            <w:r w:rsidRPr="006C49A8">
              <w:rPr>
                <w:lang w:val="pt-PT"/>
              </w:rPr>
              <w:t xml:space="preserve"> devem evitar o desemprego, recorrendo a alguma forma de actividade económica, ainda que insignificante ou inadequada. Assim, nesse contexto, outras medidas devem suplementar a taxa de desemprego para avaliar de forma abrangente a subutilização do trabalho.</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670AC20F" w14:textId="2D67D13D" w:rsidR="00F360FC" w:rsidRPr="00FF2A37" w:rsidRDefault="00FF2A37" w:rsidP="00FF2A37">
            <w:pPr>
              <w:jc w:val="both"/>
              <w:rPr>
                <w:rFonts w:ascii="Calibri" w:eastAsia="Times New Roman" w:hAnsi="Calibri" w:cs="Calibri"/>
                <w:sz w:val="14"/>
                <w:szCs w:val="14"/>
                <w:lang w:val="pt-PT"/>
              </w:rPr>
            </w:pPr>
            <w:r>
              <w:rPr>
                <w:lang w:val="pt-PT"/>
              </w:rPr>
              <w:t xml:space="preserve">Taxa de desemprego é a </w:t>
            </w:r>
            <w:r w:rsidRPr="00FF2A37">
              <w:rPr>
                <w:lang w:val="pt-PT"/>
              </w:rPr>
              <w:t xml:space="preserve">relação entre as pessoas desempregadas e o total da população economicamente </w:t>
            </w:r>
            <w:proofErr w:type="spellStart"/>
            <w:r w:rsidRPr="00FF2A37">
              <w:rPr>
                <w:lang w:val="pt-PT"/>
              </w:rPr>
              <w:t>activa</w:t>
            </w:r>
            <w:proofErr w:type="spellEnd"/>
            <w:r w:rsidRPr="00FF2A37">
              <w:rPr>
                <w:lang w:val="pt-PT"/>
              </w:rPr>
              <w:t>.</w:t>
            </w:r>
          </w:p>
          <w:p w14:paraId="5A53B8A7" w14:textId="47140B85" w:rsidR="007F2D9F" w:rsidRPr="00A81502" w:rsidRDefault="00F360FC" w:rsidP="001A30DC">
            <w:pPr>
              <w:rPr>
                <w:lang w:val="pt-PT"/>
              </w:rPr>
            </w:pPr>
            <m:oMathPara>
              <m:oMath>
                <m:r>
                  <w:rPr>
                    <w:rFonts w:ascii="Cambria Math" w:hAnsi="Cambria Math"/>
                    <w:sz w:val="14"/>
                    <w:szCs w:val="14"/>
                  </w:rPr>
                  <m:t>Taxa de desemprego=</m:t>
                </m:r>
                <m:f>
                  <m:fPr>
                    <m:ctrlPr>
                      <w:rPr>
                        <w:rFonts w:ascii="Cambria Math" w:hAnsi="Cambria Math"/>
                        <w:i/>
                        <w:sz w:val="14"/>
                        <w:szCs w:val="14"/>
                      </w:rPr>
                    </m:ctrlPr>
                  </m:fPr>
                  <m:num>
                    <m:eqArr>
                      <m:eqArrPr>
                        <m:ctrlPr>
                          <w:rPr>
                            <w:rFonts w:ascii="Cambria Math" w:hAnsi="Cambria Math"/>
                            <w:sz w:val="14"/>
                            <w:szCs w:val="14"/>
                          </w:rPr>
                        </m:ctrlPr>
                      </m:eqArrPr>
                      <m:e>
                        <m:r>
                          <m:rPr>
                            <m:sty m:val="p"/>
                          </m:rPr>
                          <w:rPr>
                            <w:rFonts w:ascii="Cambria Math" w:hAnsi="Cambria Math"/>
                            <w:sz w:val="14"/>
                            <w:szCs w:val="14"/>
                          </w:rPr>
                          <m:t xml:space="preserve"> </m:t>
                        </m:r>
                      </m:e>
                      <m:e>
                        <m:r>
                          <w:rPr>
                            <w:rFonts w:ascii="Cambria Math" w:hAnsi="Cambria Math"/>
                            <w:sz w:val="14"/>
                            <w:szCs w:val="14"/>
                          </w:rPr>
                          <m:t>Total de desemprego</m:t>
                        </m:r>
                      </m:e>
                    </m:eqArr>
                  </m:num>
                  <m:den>
                    <m:r>
                      <w:rPr>
                        <w:rFonts w:ascii="Cambria Math" w:hAnsi="Cambria Math"/>
                        <w:sz w:val="14"/>
                        <w:szCs w:val="14"/>
                      </w:rPr>
                      <m:t>Total forca de trabalho</m:t>
                    </m:r>
                  </m:den>
                </m:f>
                <m:r>
                  <w:rPr>
                    <w:rFonts w:ascii="Cambria Math" w:hAnsi="Cambria Math"/>
                    <w:sz w:val="14"/>
                    <w:szCs w:val="14"/>
                  </w:rPr>
                  <m:t xml:space="preserve"> X 100</m:t>
                </m:r>
              </m:oMath>
            </m:oMathPara>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3BA1BD5E" w14:textId="77777777" w:rsidR="007050E9" w:rsidRDefault="00E71689" w:rsidP="007C3894">
            <w:pPr>
              <w:jc w:val="both"/>
              <w:rPr>
                <w:lang w:val="pt-PT"/>
              </w:rPr>
            </w:pPr>
            <w:r w:rsidRPr="00FA6823">
              <w:rPr>
                <w:lang w:val="pt-PT"/>
              </w:rPr>
              <w:t>O trabal</w:t>
            </w:r>
            <w:r w:rsidR="007050E9">
              <w:rPr>
                <w:lang w:val="pt-PT"/>
              </w:rPr>
              <w:t xml:space="preserve">ho de campo contou com a </w:t>
            </w:r>
            <w:r w:rsidRPr="00FA6823">
              <w:rPr>
                <w:lang w:val="pt-PT"/>
              </w:rPr>
              <w:t xml:space="preserve">supervisão e controle de qualidade por parte dos técnicos do INE </w:t>
            </w:r>
            <w:r w:rsidR="001479F3">
              <w:rPr>
                <w:lang w:val="pt-PT"/>
              </w:rPr>
              <w:t xml:space="preserve">Central </w:t>
            </w:r>
            <w:r w:rsidRPr="00FA6823">
              <w:rPr>
                <w:lang w:val="pt-PT"/>
              </w:rPr>
              <w:t>como d</w:t>
            </w:r>
            <w:r w:rsidR="001479F3">
              <w:rPr>
                <w:lang w:val="pt-PT"/>
              </w:rPr>
              <w:t xml:space="preserve">as </w:t>
            </w:r>
            <w:r w:rsidR="007050E9">
              <w:rPr>
                <w:lang w:val="pt-PT"/>
              </w:rPr>
              <w:t>Delegações</w:t>
            </w:r>
            <w:r w:rsidR="001479F3">
              <w:rPr>
                <w:lang w:val="pt-PT"/>
              </w:rPr>
              <w:t xml:space="preserve"> Provinciais.</w:t>
            </w:r>
            <w:r w:rsidRPr="00FA6823">
              <w:rPr>
                <w:lang w:val="pt-PT"/>
              </w:rPr>
              <w:t xml:space="preserve"> Além disso, durante a recolha de dados foi estabelecido um rigoroso controlo a nível de cada equipa sobre o processo de recolha, mediante a detecção </w:t>
            </w:r>
            <w:r w:rsidR="007050E9">
              <w:rPr>
                <w:lang w:val="pt-PT"/>
              </w:rPr>
              <w:t>de erros por parte da crítica no</w:t>
            </w:r>
            <w:r w:rsidRPr="00FA6823">
              <w:rPr>
                <w:lang w:val="pt-PT"/>
              </w:rPr>
              <w:t xml:space="preserve"> campo, o que permitiu a correcção imediata ainda no terreno. </w:t>
            </w:r>
          </w:p>
          <w:p w14:paraId="4C9AE86A" w14:textId="264F3B24" w:rsidR="00E71689" w:rsidRPr="00FA6823" w:rsidRDefault="00E71689" w:rsidP="007C3894">
            <w:pPr>
              <w:jc w:val="both"/>
              <w:rPr>
                <w:lang w:val="pt-PT"/>
              </w:rPr>
            </w:pPr>
            <w:r w:rsidRPr="00FA6823">
              <w:rPr>
                <w:lang w:val="pt-PT"/>
              </w:rPr>
              <w:t>A nível da coordenação central, os críticos de dados fizeram revisão adicional dos dados da base e os problemas encontrados eram comunicados às respectivas equipas</w:t>
            </w:r>
            <w:r w:rsidR="007050E9">
              <w:rPr>
                <w:lang w:val="pt-PT"/>
              </w:rPr>
              <w:t xml:space="preserve"> para correção</w:t>
            </w:r>
            <w:r w:rsidRPr="00FA6823">
              <w:rPr>
                <w:lang w:val="pt-PT"/>
              </w:rPr>
              <w:t xml:space="preserve">. </w:t>
            </w:r>
          </w:p>
          <w:p w14:paraId="59A9A85C" w14:textId="6ECFF026" w:rsidR="007F2D9F" w:rsidRPr="00FA6823" w:rsidRDefault="00E71689" w:rsidP="007C3894">
            <w:pPr>
              <w:jc w:val="both"/>
              <w:rPr>
                <w:lang w:val="pt-PT"/>
              </w:rPr>
            </w:pPr>
            <w:r w:rsidRPr="00FA6823">
              <w:rPr>
                <w:lang w:val="pt-PT"/>
              </w:rPr>
              <w:t xml:space="preserve">O processamento </w:t>
            </w:r>
            <w:proofErr w:type="spellStart"/>
            <w:r w:rsidRPr="00FA6823">
              <w:rPr>
                <w:lang w:val="pt-PT"/>
              </w:rPr>
              <w:t>interactivo</w:t>
            </w:r>
            <w:proofErr w:type="spellEnd"/>
            <w:r w:rsidRPr="00FA6823">
              <w:rPr>
                <w:lang w:val="pt-PT"/>
              </w:rPr>
              <w:t xml:space="preserve"> e por lotes de informação permitiu, ainda, a nível central, a obtenção periódica de resultados parciais, para análise dos dados recolhidos até dado momento, mediante a produção de quadros para acompanhamento e controle de qualidade. Os resultados dessas tabulações foram reportados em retro alimentação </w:t>
            </w:r>
            <w:r w:rsidR="001479F3">
              <w:rPr>
                <w:lang w:val="pt-PT"/>
              </w:rPr>
              <w:t>aos</w:t>
            </w:r>
            <w:r w:rsidRPr="00FA6823">
              <w:rPr>
                <w:lang w:val="pt-PT"/>
              </w:rPr>
              <w:t xml:space="preserve"> inquiridor</w:t>
            </w:r>
            <w:r w:rsidR="001479F3">
              <w:rPr>
                <w:lang w:val="pt-PT"/>
              </w:rPr>
              <w:t>e</w:t>
            </w:r>
            <w:r w:rsidRPr="00FA6823">
              <w:rPr>
                <w:lang w:val="pt-PT"/>
              </w:rPr>
              <w:t>s, assegurando a qualidade dos dados.</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6B6F310B" w14:textId="6BD99BE8" w:rsidR="009A4B96" w:rsidRDefault="009A4B96" w:rsidP="00EF6908">
            <w:pPr>
              <w:rPr>
                <w:lang w:val="pt-PT"/>
              </w:rPr>
            </w:pPr>
            <w:r w:rsidRPr="009A4B96">
              <w:rPr>
                <w:lang w:val="pt-PT"/>
              </w:rPr>
              <w:t xml:space="preserve">Para a recolha de dados </w:t>
            </w:r>
            <w:r w:rsidR="0048548E">
              <w:rPr>
                <w:lang w:val="pt-PT"/>
              </w:rPr>
              <w:t xml:space="preserve">do IOF </w:t>
            </w:r>
            <w:r w:rsidRPr="009A4B96">
              <w:rPr>
                <w:lang w:val="pt-PT"/>
              </w:rPr>
              <w:t xml:space="preserve">foram usados 5 Tipos de Questionários: </w:t>
            </w:r>
          </w:p>
          <w:p w14:paraId="498E700B" w14:textId="77777777" w:rsidR="009A4B96" w:rsidRDefault="009A4B96" w:rsidP="00EF6908">
            <w:pPr>
              <w:rPr>
                <w:lang w:val="pt-PT"/>
              </w:rPr>
            </w:pPr>
            <w:r w:rsidRPr="009A4B96">
              <w:rPr>
                <w:lang w:val="pt-PT"/>
              </w:rPr>
              <w:t xml:space="preserve">1. Questionário das Características Gerais do Agregado Familiar; </w:t>
            </w:r>
          </w:p>
          <w:p w14:paraId="29C43A3C" w14:textId="77777777" w:rsidR="009A4B96" w:rsidRDefault="009A4B96" w:rsidP="00EF6908">
            <w:pPr>
              <w:rPr>
                <w:lang w:val="pt-PT"/>
              </w:rPr>
            </w:pPr>
            <w:r w:rsidRPr="009A4B96">
              <w:rPr>
                <w:lang w:val="pt-PT"/>
              </w:rPr>
              <w:lastRenderedPageBreak/>
              <w:t xml:space="preserve">2. Questionário das Despesas Diárias do Agregado; </w:t>
            </w:r>
          </w:p>
          <w:p w14:paraId="2688A584" w14:textId="77777777" w:rsidR="009A4B96" w:rsidRDefault="009A4B96" w:rsidP="00EF6908">
            <w:pPr>
              <w:rPr>
                <w:lang w:val="pt-PT"/>
              </w:rPr>
            </w:pPr>
            <w:r w:rsidRPr="009A4B96">
              <w:rPr>
                <w:lang w:val="pt-PT"/>
              </w:rPr>
              <w:t xml:space="preserve">3. Questionário das Despesas e Receitas (anuais e mensais); </w:t>
            </w:r>
          </w:p>
          <w:p w14:paraId="0134B249" w14:textId="77777777" w:rsidR="009A4B96" w:rsidRDefault="009A4B96" w:rsidP="00EF6908">
            <w:pPr>
              <w:rPr>
                <w:lang w:val="pt-PT"/>
              </w:rPr>
            </w:pPr>
            <w:r w:rsidRPr="009A4B96">
              <w:rPr>
                <w:lang w:val="pt-PT"/>
              </w:rPr>
              <w:t xml:space="preserve">4. Questionário Comunitário (preenchido pelo Controlador). Este último foi usado somente nas áreas rurais; </w:t>
            </w:r>
            <w:proofErr w:type="gramStart"/>
            <w:r w:rsidRPr="009A4B96">
              <w:rPr>
                <w:lang w:val="pt-PT"/>
              </w:rPr>
              <w:t>e</w:t>
            </w:r>
            <w:proofErr w:type="gramEnd"/>
            <w:r w:rsidRPr="009A4B96">
              <w:rPr>
                <w:lang w:val="pt-PT"/>
              </w:rPr>
              <w:t xml:space="preserve"> </w:t>
            </w:r>
          </w:p>
          <w:p w14:paraId="59E3A193" w14:textId="77777777" w:rsidR="009A4B96" w:rsidRDefault="009A4B96" w:rsidP="00EF6908">
            <w:pPr>
              <w:rPr>
                <w:lang w:val="pt-PT"/>
              </w:rPr>
            </w:pPr>
            <w:r w:rsidRPr="009A4B96">
              <w:rPr>
                <w:lang w:val="pt-PT"/>
              </w:rPr>
              <w:t xml:space="preserve">5. Questionário para pessoas de 5 anos e mais (emprego). Adicionalmente, foi incluído um módulo sobre actividade turística em Moçambique. </w:t>
            </w:r>
          </w:p>
          <w:p w14:paraId="469BD910" w14:textId="77777777" w:rsidR="009A4B96" w:rsidRDefault="009A4B96" w:rsidP="00EF6908">
            <w:pPr>
              <w:rPr>
                <w:lang w:val="pt-PT"/>
              </w:rPr>
            </w:pPr>
            <w:r w:rsidRPr="009A4B96">
              <w:rPr>
                <w:lang w:val="pt-PT"/>
              </w:rPr>
              <w:t xml:space="preserve">Em termos práticos, foram utilizadas duas modalidades de recolha de dados: </w:t>
            </w:r>
          </w:p>
          <w:p w14:paraId="7CF263C4" w14:textId="77777777" w:rsidR="009A4B96" w:rsidRDefault="009A4B96" w:rsidP="00EF6908">
            <w:pPr>
              <w:rPr>
                <w:lang w:val="pt-PT"/>
              </w:rPr>
            </w:pPr>
            <w:r>
              <w:sym w:font="Symbol" w:char="F0B7"/>
            </w:r>
            <w:r w:rsidRPr="009A4B96">
              <w:rPr>
                <w:lang w:val="pt-PT"/>
              </w:rPr>
              <w:t xml:space="preserve"> </w:t>
            </w:r>
            <w:proofErr w:type="spellStart"/>
            <w:r w:rsidRPr="009A4B96">
              <w:rPr>
                <w:lang w:val="pt-PT"/>
              </w:rPr>
              <w:t>Electrónica</w:t>
            </w:r>
            <w:proofErr w:type="spellEnd"/>
            <w:r w:rsidRPr="009A4B96">
              <w:rPr>
                <w:lang w:val="pt-PT"/>
              </w:rPr>
              <w:t xml:space="preserve"> (</w:t>
            </w:r>
            <w:proofErr w:type="spellStart"/>
            <w:r w:rsidRPr="009A4B96">
              <w:rPr>
                <w:lang w:val="pt-PT"/>
              </w:rPr>
              <w:t>Tablets</w:t>
            </w:r>
            <w:proofErr w:type="spellEnd"/>
            <w:r w:rsidRPr="009A4B96">
              <w:rPr>
                <w:lang w:val="pt-PT"/>
              </w:rPr>
              <w:t xml:space="preserve">) para os 5 tipos de Questionários, </w:t>
            </w:r>
          </w:p>
          <w:p w14:paraId="238AA04C" w14:textId="77777777" w:rsidR="009A4B96" w:rsidRDefault="009A4B96" w:rsidP="00EF6908">
            <w:pPr>
              <w:rPr>
                <w:lang w:val="pt-PT"/>
              </w:rPr>
            </w:pPr>
            <w:r>
              <w:sym w:font="Symbol" w:char="F0B7"/>
            </w:r>
            <w:r w:rsidRPr="009A4B96">
              <w:rPr>
                <w:lang w:val="pt-PT"/>
              </w:rPr>
              <w:t xml:space="preserve"> Em papel para os Questionários de Despesas Diárias e Despesas e Receitas Mensais e Anuais para se garantir maior fiabilidade dada a sua complexidade de recolha. A recolha de dados num agregado familiar foi feita através de 3 visitas às unidades de alojamento durante 7 dias contínuos, respeitando a seguinte distribuição: </w:t>
            </w:r>
          </w:p>
          <w:p w14:paraId="48F0849B" w14:textId="77777777" w:rsidR="009A4B96" w:rsidRDefault="009A4B96" w:rsidP="00EF6908">
            <w:pPr>
              <w:rPr>
                <w:lang w:val="pt-PT"/>
              </w:rPr>
            </w:pPr>
            <w:r>
              <w:sym w:font="Symbol" w:char="F0B7"/>
            </w:r>
            <w:r w:rsidRPr="009A4B96">
              <w:rPr>
                <w:lang w:val="pt-PT"/>
              </w:rPr>
              <w:t xml:space="preserve"> No dia da primeira visita, o inquiridor preenchia o Questionário das Características Gerais do agregado familiar e uma parte do Questionário das Despesas Diárias (despesas, auto consumo e receitas em espécie correspondentes ao dia anterior). Nesta fase, o inquiridor preenchia também o módulo sobre turismo. </w:t>
            </w:r>
          </w:p>
          <w:p w14:paraId="6D6F3B24" w14:textId="77777777" w:rsidR="009A4B96" w:rsidRDefault="009A4B96" w:rsidP="00EF6908">
            <w:pPr>
              <w:rPr>
                <w:lang w:val="pt-PT"/>
              </w:rPr>
            </w:pPr>
            <w:r>
              <w:sym w:font="Symbol" w:char="F0B7"/>
            </w:r>
            <w:r w:rsidRPr="009A4B96">
              <w:rPr>
                <w:lang w:val="pt-PT"/>
              </w:rPr>
              <w:t xml:space="preserve"> Na segunda visita, (três dias depois da primeira) o Inquiridor recolhia as despesas mensais e anuais e preenchia o Questionário das Despesas Diárias do Agregado dos últimos 3 dias. </w:t>
            </w:r>
          </w:p>
          <w:p w14:paraId="0232E6B5" w14:textId="5F3CB9D4" w:rsidR="007F2D9F" w:rsidRPr="009A4B96" w:rsidRDefault="009A4B96" w:rsidP="00EF6908">
            <w:pPr>
              <w:rPr>
                <w:lang w:val="pt-PT"/>
              </w:rPr>
            </w:pPr>
            <w:r>
              <w:sym w:font="Symbol" w:char="F0B7"/>
            </w:r>
            <w:r w:rsidRPr="009A4B96">
              <w:rPr>
                <w:lang w:val="pt-PT"/>
              </w:rPr>
              <w:t xml:space="preserve"> Na terceira visita (três dias depois da segunda) o Inquiridor recolhia as receitas e transferências e preenchia o Questionário das Despesas Diárias do Agregado familiar nos últimos 3 dias. Regularmente eram solicitados aos inquiridores para que, depois de recolher os dados no campo usando o Questionário em papel ou via Tablet, fossem enviados para o </w:t>
            </w:r>
            <w:proofErr w:type="spellStart"/>
            <w:r w:rsidRPr="009A4B96">
              <w:rPr>
                <w:lang w:val="pt-PT"/>
              </w:rPr>
              <w:t>respectivo</w:t>
            </w:r>
            <w:proofErr w:type="spellEnd"/>
            <w:r w:rsidRPr="009A4B96">
              <w:rPr>
                <w:lang w:val="pt-PT"/>
              </w:rPr>
              <w:t xml:space="preserve"> Controlador e, este por sua vez, compilava todos os dados e enviava via internet ao INE Central para o sector de Informática e Crítica-Codificação e Digitação. A Equipe de Crítica e Codificação fazia uma análise da qualidade e atribuía códigos às perguntas abertas - Questionário em papel.</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020F3B1A" w14:textId="2F925F96" w:rsidR="007F2D9F" w:rsidRPr="00E87147" w:rsidRDefault="00E87147" w:rsidP="009F305C">
            <w:pPr>
              <w:rPr>
                <w:lang w:val="pt-PT"/>
              </w:rPr>
            </w:pPr>
            <w:r w:rsidRPr="00E87147">
              <w:rPr>
                <w:lang w:val="pt-PT"/>
              </w:rPr>
              <w:t xml:space="preserve">Ainda em desenvolvimento </w:t>
            </w:r>
            <w:r>
              <w:rPr>
                <w:lang w:val="pt-PT"/>
              </w:rPr>
              <w:t xml:space="preserve">e por aprovar </w:t>
            </w:r>
            <w:r w:rsidRPr="00E87147">
              <w:rPr>
                <w:lang w:val="pt-PT"/>
              </w:rPr>
              <w:t>o instrumento</w:t>
            </w:r>
            <w:r w:rsidR="00A3712F">
              <w:rPr>
                <w:lang w:val="pt-PT"/>
              </w:rPr>
              <w:t xml:space="preserve"> da gestão de qualidade</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37AC9235" w:rsidR="000E25D9" w:rsidRPr="000E25D9" w:rsidRDefault="00BA34A1" w:rsidP="00732E40">
            <w:pPr>
              <w:rPr>
                <w:lang w:val="pt-PT"/>
              </w:rPr>
            </w:pPr>
            <w:r w:rsidRPr="00BA34A1">
              <w:rPr>
                <w:lang w:val="pt-PT"/>
              </w:rPr>
              <w:t>Para a recolha de dados, aplicou-se a metodologia de entrevistas frente a frente aos agregados familiares</w:t>
            </w:r>
            <w:r w:rsidR="00A3712F">
              <w:rPr>
                <w:lang w:val="pt-PT"/>
              </w:rPr>
              <w:t xml:space="preserve"> preenchendo-se o Boletim de Agregados Familiares e Boletim de alojamentos </w:t>
            </w:r>
            <w:r w:rsidR="003D59BF">
              <w:rPr>
                <w:lang w:val="pt-PT"/>
              </w:rPr>
              <w:t>colectivos.</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1C62271E" w:rsidR="007F2D9F" w:rsidRPr="00BC524B" w:rsidRDefault="00A3712F" w:rsidP="001E5550">
            <w:pPr>
              <w:jc w:val="both"/>
              <w:rPr>
                <w:lang w:val="pt-PT"/>
              </w:rPr>
            </w:pPr>
            <w:r w:rsidRPr="00E87147">
              <w:rPr>
                <w:lang w:val="pt-PT"/>
              </w:rPr>
              <w:t xml:space="preserve">Ainda em desenvolvimento </w:t>
            </w:r>
            <w:r>
              <w:rPr>
                <w:lang w:val="pt-PT"/>
              </w:rPr>
              <w:t xml:space="preserve">e por aprovar </w:t>
            </w:r>
            <w:r w:rsidRPr="00E87147">
              <w:rPr>
                <w:lang w:val="pt-PT"/>
              </w:rPr>
              <w:t>o instrumento</w:t>
            </w:r>
            <w:r>
              <w:rPr>
                <w:lang w:val="pt-PT"/>
              </w:rPr>
              <w:t xml:space="preserve"> para avaliação de qualidade</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4" w:name="_Toc36655613"/>
            <w:bookmarkStart w:id="25" w:name="_Toc36812576"/>
            <w:bookmarkStart w:id="26" w:name="_Toc36812689"/>
            <w:bookmarkStart w:id="27" w:name="_Toc36813076"/>
            <w:bookmarkStart w:id="28" w:name="_Toc37932748"/>
            <w:r w:rsidRPr="00776312">
              <w:rPr>
                <w:sz w:val="32"/>
                <w:szCs w:val="32"/>
              </w:rPr>
              <w:t>5. Data availability and disaggregation</w:t>
            </w:r>
            <w:bookmarkEnd w:id="24"/>
            <w:bookmarkEnd w:id="25"/>
            <w:bookmarkEnd w:id="26"/>
            <w:bookmarkEnd w:id="27"/>
            <w:bookmarkEnd w:id="28"/>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22ADDA9" w:rsidR="00776312" w:rsidRPr="00FA6823" w:rsidRDefault="004A50C8" w:rsidP="00EA2673">
            <w:pPr>
              <w:rPr>
                <w:lang w:val="pt-PT"/>
              </w:rPr>
            </w:pPr>
            <w:r>
              <w:rPr>
                <w:lang w:val="pt-PT"/>
              </w:rPr>
              <w:t xml:space="preserve">A informação é disponibilizada de 5 em 5 anos e é desagregada por </w:t>
            </w:r>
            <w:r w:rsidR="00EA2673">
              <w:rPr>
                <w:lang w:val="pt-PT"/>
              </w:rPr>
              <w:t>sexo e grupos de idade</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06470D4A" w:rsidR="006A7EF1" w:rsidRPr="003D59BF" w:rsidRDefault="00776B27" w:rsidP="008C0D01">
            <w:pPr>
              <w:jc w:val="both"/>
              <w:rPr>
                <w:lang w:val="pt-PT"/>
              </w:rPr>
            </w:pPr>
            <w:r>
              <w:rPr>
                <w:lang w:val="pt-PT"/>
              </w:rPr>
              <w:t xml:space="preserve">Os resultados </w:t>
            </w:r>
            <w:r w:rsidRPr="001F2868">
              <w:rPr>
                <w:lang w:val="pt-PT"/>
              </w:rPr>
              <w:t>do</w:t>
            </w:r>
            <w:r>
              <w:rPr>
                <w:lang w:val="pt-PT"/>
              </w:rPr>
              <w:t xml:space="preserve"> Inquérito</w:t>
            </w:r>
            <w:r w:rsidR="008C0D01">
              <w:rPr>
                <w:lang w:val="pt-PT"/>
              </w:rPr>
              <w:t xml:space="preserve"> ao</w:t>
            </w:r>
            <w:r>
              <w:rPr>
                <w:lang w:val="pt-PT"/>
              </w:rPr>
              <w:t xml:space="preserve"> </w:t>
            </w:r>
            <w:r w:rsidR="008C0D01">
              <w:rPr>
                <w:lang w:val="pt-PT"/>
              </w:rPr>
              <w:t>Orçamento</w:t>
            </w:r>
            <w:r>
              <w:rPr>
                <w:lang w:val="pt-PT"/>
              </w:rPr>
              <w:t xml:space="preserve"> F</w:t>
            </w:r>
            <w:r w:rsidR="008C0D01">
              <w:rPr>
                <w:lang w:val="pt-PT"/>
              </w:rPr>
              <w:t>amiliar</w:t>
            </w:r>
            <w:r>
              <w:rPr>
                <w:lang w:val="pt-PT"/>
              </w:rPr>
              <w:t xml:space="preserve"> (</w:t>
            </w:r>
            <w:r w:rsidR="008C0D01">
              <w:rPr>
                <w:lang w:val="pt-PT"/>
              </w:rPr>
              <w:t>IO</w:t>
            </w:r>
            <w:r>
              <w:rPr>
                <w:lang w:val="pt-PT"/>
              </w:rPr>
              <w:t>F)</w:t>
            </w:r>
            <w:r w:rsidRPr="001F2868">
              <w:rPr>
                <w:lang w:val="pt-PT"/>
              </w:rPr>
              <w:t xml:space="preserve"> </w:t>
            </w:r>
            <w:r>
              <w:rPr>
                <w:lang w:val="pt-PT"/>
              </w:rPr>
              <w:t>permitem comparabilidade pois, a</w:t>
            </w:r>
            <w:r w:rsidRPr="00776B27">
              <w:rPr>
                <w:lang w:val="pt-PT"/>
              </w:rPr>
              <w:t xml:space="preserve"> </w:t>
            </w:r>
            <w:proofErr w:type="spellStart"/>
            <w:r w:rsidRPr="00776B27">
              <w:rPr>
                <w:lang w:val="pt-PT"/>
              </w:rPr>
              <w:t>concepção</w:t>
            </w:r>
            <w:proofErr w:type="spellEnd"/>
            <w:r w:rsidRPr="00776B27">
              <w:rPr>
                <w:lang w:val="pt-PT"/>
              </w:rPr>
              <w:t xml:space="preserve"> da medição d</w:t>
            </w:r>
            <w:r>
              <w:rPr>
                <w:lang w:val="pt-PT"/>
              </w:rPr>
              <w:t xml:space="preserve">as variáveis </w:t>
            </w:r>
            <w:r w:rsidRPr="00776B27">
              <w:rPr>
                <w:lang w:val="pt-PT"/>
              </w:rPr>
              <w:t>deriva das recomendações saídas da Conferência Internacional de Estaticistas do Trabalho (CIET)</w:t>
            </w:r>
            <w:r>
              <w:rPr>
                <w:lang w:val="pt-PT"/>
              </w:rPr>
              <w:t xml:space="preserve"> bem como da OIT</w:t>
            </w:r>
            <w:r w:rsidRPr="00776B27">
              <w:rPr>
                <w:lang w:val="pt-PT"/>
              </w:rPr>
              <w:t>.</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20CE6495" w:rsidR="00D0758C" w:rsidRPr="006D48AF" w:rsidRDefault="00527E3C" w:rsidP="006D48AF">
            <w:pPr>
              <w:rPr>
                <w:lang w:val="pt-PT"/>
              </w:rPr>
            </w:pPr>
            <w:r w:rsidRPr="00BF6E34">
              <w:rPr>
                <w:lang w:val="pt-PT"/>
              </w:rPr>
              <w:t>Instituto Nacional de Estatística (INE)</w:t>
            </w:r>
            <w:r>
              <w:rPr>
                <w:lang w:val="pt-PT"/>
              </w:rPr>
              <w:t xml:space="preserve">, </w:t>
            </w:r>
            <w:hyperlink r:id="rId14" w:history="1">
              <w:r w:rsidRPr="0040245A">
                <w:rPr>
                  <w:rStyle w:val="Hyperlink"/>
                  <w:lang w:val="pt-PT"/>
                </w:rPr>
                <w:t>www.misau.gov.mz</w:t>
              </w:r>
            </w:hyperlink>
            <w:r w:rsidRPr="0040245A">
              <w:rPr>
                <w:lang w:val="pt-PT"/>
              </w:rPr>
              <w:t>;</w:t>
            </w:r>
            <w:r>
              <w:rPr>
                <w:lang w:val="pt-PT"/>
              </w:rPr>
              <w:t xml:space="preserve"> </w:t>
            </w:r>
            <w:r w:rsidRPr="00BF6E34">
              <w:rPr>
                <w:lang w:val="pt-PT"/>
              </w:rPr>
              <w:t>Ministério d</w:t>
            </w:r>
            <w:r>
              <w:rPr>
                <w:lang w:val="pt-PT"/>
              </w:rPr>
              <w:t xml:space="preserve">o Trabalho, Emprego e Segurança Social </w:t>
            </w:r>
            <w:r w:rsidRPr="00BF6E34">
              <w:rPr>
                <w:lang w:val="pt-PT"/>
              </w:rPr>
              <w:t>(MI</w:t>
            </w:r>
            <w:r>
              <w:rPr>
                <w:lang w:val="pt-PT"/>
              </w:rPr>
              <w:t>TES</w:t>
            </w:r>
            <w:r w:rsidRPr="00BF6E34">
              <w:rPr>
                <w:lang w:val="pt-PT"/>
              </w:rPr>
              <w:t xml:space="preserve">S), </w:t>
            </w:r>
            <w:hyperlink r:id="rId15" w:history="1">
              <w:r w:rsidRPr="0074308D">
                <w:rPr>
                  <w:rStyle w:val="Hyperlink"/>
                  <w:lang w:val="pt-PT"/>
                </w:rPr>
                <w:t>www.mitess.gov.mz</w:t>
              </w:r>
            </w:hyperlink>
            <w:r w:rsidRPr="0040245A">
              <w:rPr>
                <w:rStyle w:val="Hyperlink"/>
                <w:lang w:val="pt-PT"/>
              </w:rPr>
              <w:t>;</w:t>
            </w:r>
            <w:bookmarkStart w:id="29" w:name="_GoBack"/>
            <w:bookmarkEnd w:id="29"/>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lastRenderedPageBreak/>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lastRenderedPageBreak/>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 xml:space="preserve">Global reporting: Description of methodology used by countries for the compilation of data at national </w:t>
      </w:r>
      <w:r w:rsidR="001A6F28" w:rsidRPr="005B293A">
        <w:lastRenderedPageBreak/>
        <w:t>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16"/>
      <w:footerReference w:type="first" r:id="rId17"/>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0B1EE0" w:rsidRDefault="000B1EE0" w:rsidP="006B0512">
      <w:pPr>
        <w:spacing w:after="0" w:line="240" w:lineRule="auto"/>
      </w:pPr>
      <w:r>
        <w:separator/>
      </w:r>
    </w:p>
  </w:endnote>
  <w:endnote w:type="continuationSeparator" w:id="0">
    <w:p w14:paraId="0652DDFD" w14:textId="77777777" w:rsidR="000B1EE0" w:rsidRDefault="000B1EE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0B1EE0" w:rsidRDefault="000B1EE0">
        <w:pPr>
          <w:pStyle w:val="Footer"/>
          <w:jc w:val="right"/>
        </w:pPr>
        <w:r>
          <w:fldChar w:fldCharType="begin"/>
        </w:r>
        <w:r>
          <w:instrText xml:space="preserve"> PAGE   \* MERGEFORMAT </w:instrText>
        </w:r>
        <w:r>
          <w:fldChar w:fldCharType="separate"/>
        </w:r>
        <w:r w:rsidR="00527E3C">
          <w:rPr>
            <w:noProof/>
          </w:rPr>
          <w:t>7</w:t>
        </w:r>
        <w:r>
          <w:rPr>
            <w:noProof/>
          </w:rPr>
          <w:fldChar w:fldCharType="end"/>
        </w:r>
      </w:p>
    </w:sdtContent>
  </w:sdt>
  <w:p w14:paraId="232AF3D4" w14:textId="77777777" w:rsidR="000B1EE0" w:rsidRDefault="000B1EE0">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0B1EE0" w:rsidRDefault="000B1EE0">
        <w:pPr>
          <w:pStyle w:val="Footer"/>
          <w:jc w:val="right"/>
        </w:pPr>
        <w:r>
          <w:fldChar w:fldCharType="begin"/>
        </w:r>
        <w:r>
          <w:instrText xml:space="preserve"> PAGE   \* MERGEFORMAT </w:instrText>
        </w:r>
        <w:r>
          <w:fldChar w:fldCharType="separate"/>
        </w:r>
        <w:r w:rsidR="00527E3C">
          <w:rPr>
            <w:noProof/>
          </w:rPr>
          <w:t>1</w:t>
        </w:r>
        <w:r>
          <w:rPr>
            <w:noProof/>
          </w:rPr>
          <w:fldChar w:fldCharType="end"/>
        </w:r>
      </w:p>
    </w:sdtContent>
  </w:sdt>
  <w:p w14:paraId="52FF1B3E" w14:textId="77777777" w:rsidR="000B1EE0" w:rsidRDefault="000B1EE0">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0B1EE0" w:rsidRDefault="000B1EE0" w:rsidP="006B0512">
      <w:pPr>
        <w:spacing w:after="0" w:line="240" w:lineRule="auto"/>
      </w:pPr>
      <w:r>
        <w:separator/>
      </w:r>
    </w:p>
  </w:footnote>
  <w:footnote w:type="continuationSeparator" w:id="0">
    <w:p w14:paraId="21AE062F" w14:textId="77777777" w:rsidR="000B1EE0" w:rsidRDefault="000B1EE0" w:rsidP="006B0512">
      <w:pPr>
        <w:spacing w:after="0" w:line="240" w:lineRule="auto"/>
      </w:pPr>
      <w:r>
        <w:continuationSeparator/>
      </w:r>
    </w:p>
  </w:footnote>
  <w:footnote w:id="1">
    <w:p w14:paraId="463C7A6C" w14:textId="3926C0D8" w:rsidR="000B1EE0" w:rsidRPr="00B8102F" w:rsidRDefault="000B1EE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6EC13528"/>
    <w:multiLevelType w:val="hybridMultilevel"/>
    <w:tmpl w:val="39B68078"/>
    <w:lvl w:ilvl="0" w:tplc="F8BE3298">
      <w:start w:val="1"/>
      <w:numFmt w:val="lowerRoman"/>
      <w:lvlText w:val="(%1)"/>
      <w:lvlJc w:val="left"/>
      <w:pPr>
        <w:ind w:left="1080" w:hanging="720"/>
      </w:pPr>
      <w:rPr>
        <w:rFonts w:hint="default"/>
      </w:rPr>
    </w:lvl>
    <w:lvl w:ilvl="1" w:tplc="08160019" w:tentative="1">
      <w:start w:val="1"/>
      <w:numFmt w:val="lowerLetter"/>
      <w:lvlText w:val="%2."/>
      <w:lvlJc w:val="left"/>
      <w:pPr>
        <w:ind w:left="1440" w:hanging="360"/>
      </w:pPr>
    </w:lvl>
    <w:lvl w:ilvl="2" w:tplc="0816001B" w:tentative="1">
      <w:start w:val="1"/>
      <w:numFmt w:val="lowerRoman"/>
      <w:lvlText w:val="%3."/>
      <w:lvlJc w:val="right"/>
      <w:pPr>
        <w:ind w:left="2160" w:hanging="180"/>
      </w:pPr>
    </w:lvl>
    <w:lvl w:ilvl="3" w:tplc="0816000F" w:tentative="1">
      <w:start w:val="1"/>
      <w:numFmt w:val="decimal"/>
      <w:lvlText w:val="%4."/>
      <w:lvlJc w:val="left"/>
      <w:pPr>
        <w:ind w:left="2880" w:hanging="360"/>
      </w:pPr>
    </w:lvl>
    <w:lvl w:ilvl="4" w:tplc="08160019" w:tentative="1">
      <w:start w:val="1"/>
      <w:numFmt w:val="lowerLetter"/>
      <w:lvlText w:val="%5."/>
      <w:lvlJc w:val="left"/>
      <w:pPr>
        <w:ind w:left="3600" w:hanging="360"/>
      </w:pPr>
    </w:lvl>
    <w:lvl w:ilvl="5" w:tplc="0816001B" w:tentative="1">
      <w:start w:val="1"/>
      <w:numFmt w:val="lowerRoman"/>
      <w:lvlText w:val="%6."/>
      <w:lvlJc w:val="right"/>
      <w:pPr>
        <w:ind w:left="4320" w:hanging="180"/>
      </w:pPr>
    </w:lvl>
    <w:lvl w:ilvl="6" w:tplc="0816000F" w:tentative="1">
      <w:start w:val="1"/>
      <w:numFmt w:val="decimal"/>
      <w:lvlText w:val="%7."/>
      <w:lvlJc w:val="left"/>
      <w:pPr>
        <w:ind w:left="5040" w:hanging="360"/>
      </w:pPr>
    </w:lvl>
    <w:lvl w:ilvl="7" w:tplc="08160019" w:tentative="1">
      <w:start w:val="1"/>
      <w:numFmt w:val="lowerLetter"/>
      <w:lvlText w:val="%8."/>
      <w:lvlJc w:val="left"/>
      <w:pPr>
        <w:ind w:left="5760" w:hanging="360"/>
      </w:pPr>
    </w:lvl>
    <w:lvl w:ilvl="8" w:tplc="0816001B" w:tentative="1">
      <w:start w:val="1"/>
      <w:numFmt w:val="lowerRoman"/>
      <w:lvlText w:val="%9."/>
      <w:lvlJc w:val="right"/>
      <w:pPr>
        <w:ind w:left="6480" w:hanging="180"/>
      </w:pPr>
    </w:lvl>
  </w:abstractNum>
  <w:num w:numId="1">
    <w:abstractNumId w:val="2"/>
  </w:num>
  <w:num w:numId="2">
    <w:abstractNumId w:val="0"/>
  </w:num>
  <w:num w:numId="3">
    <w:abstractNumId w:val="3"/>
  </w:num>
  <w:num w:numId="4">
    <w:abstractNumId w:val="1"/>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40"/>
  <w:proofState w:spelling="clean" w:grammar="clean"/>
  <w:documentProtection w:edit="readOnly" w:enforcement="1"/>
  <w:defaultTabStop w:val="720"/>
  <w:hyphenationZone w:val="425"/>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373D0"/>
    <w:rsid w:val="00042B85"/>
    <w:rsid w:val="000434EA"/>
    <w:rsid w:val="000639BB"/>
    <w:rsid w:val="000716CF"/>
    <w:rsid w:val="00073907"/>
    <w:rsid w:val="00091352"/>
    <w:rsid w:val="0009691A"/>
    <w:rsid w:val="00097108"/>
    <w:rsid w:val="000A24C4"/>
    <w:rsid w:val="000B1EE0"/>
    <w:rsid w:val="000B1F92"/>
    <w:rsid w:val="000B6681"/>
    <w:rsid w:val="000C6D3A"/>
    <w:rsid w:val="000E25D9"/>
    <w:rsid w:val="000E4EFE"/>
    <w:rsid w:val="000F271E"/>
    <w:rsid w:val="000F3B8E"/>
    <w:rsid w:val="001034ED"/>
    <w:rsid w:val="00106C28"/>
    <w:rsid w:val="001127E6"/>
    <w:rsid w:val="00114A31"/>
    <w:rsid w:val="00120A0D"/>
    <w:rsid w:val="0013388C"/>
    <w:rsid w:val="001368AD"/>
    <w:rsid w:val="00136E75"/>
    <w:rsid w:val="0014660A"/>
    <w:rsid w:val="001479F3"/>
    <w:rsid w:val="0015178E"/>
    <w:rsid w:val="00151B76"/>
    <w:rsid w:val="0015690D"/>
    <w:rsid w:val="0015725E"/>
    <w:rsid w:val="00160E42"/>
    <w:rsid w:val="001734AE"/>
    <w:rsid w:val="00183788"/>
    <w:rsid w:val="0018734D"/>
    <w:rsid w:val="001A0E35"/>
    <w:rsid w:val="001A30DC"/>
    <w:rsid w:val="001A6F28"/>
    <w:rsid w:val="001C0248"/>
    <w:rsid w:val="001C1517"/>
    <w:rsid w:val="001C1BC2"/>
    <w:rsid w:val="001D08D8"/>
    <w:rsid w:val="001E1E26"/>
    <w:rsid w:val="001E5550"/>
    <w:rsid w:val="001F0C55"/>
    <w:rsid w:val="001F31C6"/>
    <w:rsid w:val="00202B2D"/>
    <w:rsid w:val="0020618B"/>
    <w:rsid w:val="00215D4A"/>
    <w:rsid w:val="0022035F"/>
    <w:rsid w:val="002313D6"/>
    <w:rsid w:val="0023492F"/>
    <w:rsid w:val="00234A56"/>
    <w:rsid w:val="00235F8D"/>
    <w:rsid w:val="002525CC"/>
    <w:rsid w:val="00266557"/>
    <w:rsid w:val="002806B7"/>
    <w:rsid w:val="0029558C"/>
    <w:rsid w:val="002A631A"/>
    <w:rsid w:val="002A6E7E"/>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A4CD0"/>
    <w:rsid w:val="003B3C76"/>
    <w:rsid w:val="003D59BF"/>
    <w:rsid w:val="003E7389"/>
    <w:rsid w:val="003E7F33"/>
    <w:rsid w:val="003F194D"/>
    <w:rsid w:val="004009B4"/>
    <w:rsid w:val="00406983"/>
    <w:rsid w:val="00413337"/>
    <w:rsid w:val="0041350B"/>
    <w:rsid w:val="00416A6D"/>
    <w:rsid w:val="00417B9F"/>
    <w:rsid w:val="00430958"/>
    <w:rsid w:val="00431B2F"/>
    <w:rsid w:val="00433D18"/>
    <w:rsid w:val="00452F77"/>
    <w:rsid w:val="00454577"/>
    <w:rsid w:val="00455599"/>
    <w:rsid w:val="004572EB"/>
    <w:rsid w:val="00462DB8"/>
    <w:rsid w:val="00463306"/>
    <w:rsid w:val="00470BED"/>
    <w:rsid w:val="00474834"/>
    <w:rsid w:val="0048548E"/>
    <w:rsid w:val="00490C58"/>
    <w:rsid w:val="004962C5"/>
    <w:rsid w:val="004A31AD"/>
    <w:rsid w:val="004A50C8"/>
    <w:rsid w:val="004C06A8"/>
    <w:rsid w:val="004C665C"/>
    <w:rsid w:val="004D6154"/>
    <w:rsid w:val="004D68B6"/>
    <w:rsid w:val="004E5702"/>
    <w:rsid w:val="004E5E1A"/>
    <w:rsid w:val="004F4616"/>
    <w:rsid w:val="004F7A75"/>
    <w:rsid w:val="00500E13"/>
    <w:rsid w:val="00502E9E"/>
    <w:rsid w:val="00503263"/>
    <w:rsid w:val="00514CB8"/>
    <w:rsid w:val="00514E59"/>
    <w:rsid w:val="0051738B"/>
    <w:rsid w:val="00522827"/>
    <w:rsid w:val="0052362A"/>
    <w:rsid w:val="00527E3C"/>
    <w:rsid w:val="00532EE4"/>
    <w:rsid w:val="0053509F"/>
    <w:rsid w:val="00535955"/>
    <w:rsid w:val="005370AC"/>
    <w:rsid w:val="00537550"/>
    <w:rsid w:val="005377B9"/>
    <w:rsid w:val="005500DC"/>
    <w:rsid w:val="00560EB1"/>
    <w:rsid w:val="00571DE4"/>
    <w:rsid w:val="005803B3"/>
    <w:rsid w:val="005811F5"/>
    <w:rsid w:val="00581C4A"/>
    <w:rsid w:val="00581D14"/>
    <w:rsid w:val="00595FE8"/>
    <w:rsid w:val="005966A8"/>
    <w:rsid w:val="005B293A"/>
    <w:rsid w:val="005B657A"/>
    <w:rsid w:val="005C091C"/>
    <w:rsid w:val="005C570B"/>
    <w:rsid w:val="005C6298"/>
    <w:rsid w:val="005C76A1"/>
    <w:rsid w:val="005F7385"/>
    <w:rsid w:val="005F7B42"/>
    <w:rsid w:val="00604A6A"/>
    <w:rsid w:val="00611159"/>
    <w:rsid w:val="006175A2"/>
    <w:rsid w:val="00633477"/>
    <w:rsid w:val="006350D2"/>
    <w:rsid w:val="00643134"/>
    <w:rsid w:val="006459EE"/>
    <w:rsid w:val="006560A4"/>
    <w:rsid w:val="0068379D"/>
    <w:rsid w:val="00693674"/>
    <w:rsid w:val="006A6844"/>
    <w:rsid w:val="006A7EF1"/>
    <w:rsid w:val="006B0512"/>
    <w:rsid w:val="006B3527"/>
    <w:rsid w:val="006C075C"/>
    <w:rsid w:val="006C49A8"/>
    <w:rsid w:val="006C6768"/>
    <w:rsid w:val="006D48AF"/>
    <w:rsid w:val="006F104C"/>
    <w:rsid w:val="006F2038"/>
    <w:rsid w:val="006F50E8"/>
    <w:rsid w:val="007050E9"/>
    <w:rsid w:val="007100BD"/>
    <w:rsid w:val="00732E40"/>
    <w:rsid w:val="00736C17"/>
    <w:rsid w:val="00736C4F"/>
    <w:rsid w:val="007461B1"/>
    <w:rsid w:val="00751373"/>
    <w:rsid w:val="0077584C"/>
    <w:rsid w:val="00776312"/>
    <w:rsid w:val="00776B27"/>
    <w:rsid w:val="007A078A"/>
    <w:rsid w:val="007A2617"/>
    <w:rsid w:val="007A28BA"/>
    <w:rsid w:val="007B2E39"/>
    <w:rsid w:val="007B31C4"/>
    <w:rsid w:val="007C2733"/>
    <w:rsid w:val="007C3894"/>
    <w:rsid w:val="007C42E4"/>
    <w:rsid w:val="007C4525"/>
    <w:rsid w:val="007C63C4"/>
    <w:rsid w:val="007D3AFF"/>
    <w:rsid w:val="007E1067"/>
    <w:rsid w:val="007E4EE0"/>
    <w:rsid w:val="007F2D9F"/>
    <w:rsid w:val="007F31C2"/>
    <w:rsid w:val="007F5448"/>
    <w:rsid w:val="007F6520"/>
    <w:rsid w:val="00801A1F"/>
    <w:rsid w:val="00806D18"/>
    <w:rsid w:val="008516A3"/>
    <w:rsid w:val="00873D15"/>
    <w:rsid w:val="00886FC6"/>
    <w:rsid w:val="00896BEB"/>
    <w:rsid w:val="008A1756"/>
    <w:rsid w:val="008A7300"/>
    <w:rsid w:val="008C0D01"/>
    <w:rsid w:val="008C1270"/>
    <w:rsid w:val="008C141D"/>
    <w:rsid w:val="008D775E"/>
    <w:rsid w:val="008E09AA"/>
    <w:rsid w:val="008E4413"/>
    <w:rsid w:val="008E4D2D"/>
    <w:rsid w:val="008E6037"/>
    <w:rsid w:val="008F0F40"/>
    <w:rsid w:val="00911199"/>
    <w:rsid w:val="009367AA"/>
    <w:rsid w:val="0095215C"/>
    <w:rsid w:val="0095217A"/>
    <w:rsid w:val="00952376"/>
    <w:rsid w:val="00954FBE"/>
    <w:rsid w:val="00957C60"/>
    <w:rsid w:val="00970B70"/>
    <w:rsid w:val="00970E8E"/>
    <w:rsid w:val="00971FA7"/>
    <w:rsid w:val="00972E38"/>
    <w:rsid w:val="009739C8"/>
    <w:rsid w:val="00995797"/>
    <w:rsid w:val="009A00F2"/>
    <w:rsid w:val="009A4B96"/>
    <w:rsid w:val="009A5BA4"/>
    <w:rsid w:val="009D6291"/>
    <w:rsid w:val="009D6F69"/>
    <w:rsid w:val="009E049D"/>
    <w:rsid w:val="009E6A2F"/>
    <w:rsid w:val="009F305C"/>
    <w:rsid w:val="009F50B7"/>
    <w:rsid w:val="00A004A2"/>
    <w:rsid w:val="00A167C6"/>
    <w:rsid w:val="00A200D3"/>
    <w:rsid w:val="00A242D8"/>
    <w:rsid w:val="00A3532A"/>
    <w:rsid w:val="00A36E8B"/>
    <w:rsid w:val="00A3712F"/>
    <w:rsid w:val="00A4314D"/>
    <w:rsid w:val="00A5114C"/>
    <w:rsid w:val="00A64135"/>
    <w:rsid w:val="00A64C04"/>
    <w:rsid w:val="00A67357"/>
    <w:rsid w:val="00A81502"/>
    <w:rsid w:val="00A91915"/>
    <w:rsid w:val="00A92C73"/>
    <w:rsid w:val="00A97400"/>
    <w:rsid w:val="00AA38A9"/>
    <w:rsid w:val="00AB20B5"/>
    <w:rsid w:val="00AB65AE"/>
    <w:rsid w:val="00AD26C4"/>
    <w:rsid w:val="00AE7A74"/>
    <w:rsid w:val="00AF2FE1"/>
    <w:rsid w:val="00B137EE"/>
    <w:rsid w:val="00B13CEC"/>
    <w:rsid w:val="00B24814"/>
    <w:rsid w:val="00B51EAE"/>
    <w:rsid w:val="00B71223"/>
    <w:rsid w:val="00B714FA"/>
    <w:rsid w:val="00B71AEA"/>
    <w:rsid w:val="00B74489"/>
    <w:rsid w:val="00B8102F"/>
    <w:rsid w:val="00B818CA"/>
    <w:rsid w:val="00B97297"/>
    <w:rsid w:val="00BA34A1"/>
    <w:rsid w:val="00BB0033"/>
    <w:rsid w:val="00BB553B"/>
    <w:rsid w:val="00BC524B"/>
    <w:rsid w:val="00BD32EF"/>
    <w:rsid w:val="00BD7158"/>
    <w:rsid w:val="00C057EA"/>
    <w:rsid w:val="00C141AF"/>
    <w:rsid w:val="00C14B97"/>
    <w:rsid w:val="00C175B6"/>
    <w:rsid w:val="00C210B4"/>
    <w:rsid w:val="00C22A2E"/>
    <w:rsid w:val="00C47725"/>
    <w:rsid w:val="00C605D4"/>
    <w:rsid w:val="00C653E0"/>
    <w:rsid w:val="00C72AFC"/>
    <w:rsid w:val="00C845B7"/>
    <w:rsid w:val="00C94E79"/>
    <w:rsid w:val="00CA6252"/>
    <w:rsid w:val="00CB5A59"/>
    <w:rsid w:val="00CC5969"/>
    <w:rsid w:val="00CD4533"/>
    <w:rsid w:val="00CD7A08"/>
    <w:rsid w:val="00CE0C6E"/>
    <w:rsid w:val="00CF4869"/>
    <w:rsid w:val="00CF504E"/>
    <w:rsid w:val="00D0758C"/>
    <w:rsid w:val="00D12D35"/>
    <w:rsid w:val="00D15AD5"/>
    <w:rsid w:val="00D165CA"/>
    <w:rsid w:val="00D17114"/>
    <w:rsid w:val="00D22BDA"/>
    <w:rsid w:val="00D2485A"/>
    <w:rsid w:val="00D31F93"/>
    <w:rsid w:val="00D51841"/>
    <w:rsid w:val="00D815D9"/>
    <w:rsid w:val="00D855E8"/>
    <w:rsid w:val="00DA54FA"/>
    <w:rsid w:val="00DA69E7"/>
    <w:rsid w:val="00DB1DCD"/>
    <w:rsid w:val="00DB618A"/>
    <w:rsid w:val="00DC4AE7"/>
    <w:rsid w:val="00DD4950"/>
    <w:rsid w:val="00DE10A6"/>
    <w:rsid w:val="00DF78A7"/>
    <w:rsid w:val="00E07CA1"/>
    <w:rsid w:val="00E263EC"/>
    <w:rsid w:val="00E362E3"/>
    <w:rsid w:val="00E42CA6"/>
    <w:rsid w:val="00E44F28"/>
    <w:rsid w:val="00E51B2C"/>
    <w:rsid w:val="00E613BC"/>
    <w:rsid w:val="00E66CDC"/>
    <w:rsid w:val="00E67E00"/>
    <w:rsid w:val="00E71689"/>
    <w:rsid w:val="00E74F47"/>
    <w:rsid w:val="00E842C7"/>
    <w:rsid w:val="00E87147"/>
    <w:rsid w:val="00E953F3"/>
    <w:rsid w:val="00EA2673"/>
    <w:rsid w:val="00EA6E73"/>
    <w:rsid w:val="00EC064B"/>
    <w:rsid w:val="00EC6024"/>
    <w:rsid w:val="00ED7A15"/>
    <w:rsid w:val="00EE0E49"/>
    <w:rsid w:val="00EE4BB5"/>
    <w:rsid w:val="00EE4FCC"/>
    <w:rsid w:val="00EF0D31"/>
    <w:rsid w:val="00EF6908"/>
    <w:rsid w:val="00F00FDD"/>
    <w:rsid w:val="00F02B1E"/>
    <w:rsid w:val="00F07040"/>
    <w:rsid w:val="00F2310E"/>
    <w:rsid w:val="00F360FC"/>
    <w:rsid w:val="00F5206F"/>
    <w:rsid w:val="00F54570"/>
    <w:rsid w:val="00F70589"/>
    <w:rsid w:val="00F75853"/>
    <w:rsid w:val="00F7784D"/>
    <w:rsid w:val="00F8144F"/>
    <w:rsid w:val="00F84391"/>
    <w:rsid w:val="00F8462A"/>
    <w:rsid w:val="00F862A7"/>
    <w:rsid w:val="00F93763"/>
    <w:rsid w:val="00F939A2"/>
    <w:rsid w:val="00F96E8D"/>
    <w:rsid w:val="00FA20D9"/>
    <w:rsid w:val="00FA6823"/>
    <w:rsid w:val="00FB03D0"/>
    <w:rsid w:val="00FD30E9"/>
    <w:rsid w:val="00FF2A37"/>
    <w:rsid w:val="00FF642D"/>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7"/>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joao.mangue@ine.gov.mz" TargetMode="External"/><Relationship Id="rId18" Type="http://schemas.openxmlformats.org/officeDocument/2006/relationships/fontTable" Target="fontTable.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hyperlink" Target="mailto:maria.alfeu@ine.gov.mz" TargetMode="External"/><Relationship Id="rId17"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footer" Target="footer1.xml"/><Relationship Id="rId20" Type="http://schemas.openxmlformats.org/officeDocument/2006/relationships/theme" Target="theme/theme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hyperlink" Target="mailto:Teixeira.mandlate@ine.gov.mz" TargetMode="External"/><Relationship Id="rId5" Type="http://schemas.openxmlformats.org/officeDocument/2006/relationships/settings" Target="settings.xml"/><Relationship Id="rId15" Type="http://schemas.openxmlformats.org/officeDocument/2006/relationships/hyperlink" Target="http://www.mitess.gov.mz" TargetMode="External"/><Relationship Id="rId10" Type="http://schemas.openxmlformats.org/officeDocument/2006/relationships/control" Target="activeX/activeX1.xml"/><Relationship Id="rId19"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image" Target="media/image1.wmf"/><Relationship Id="rId14" Type="http://schemas.openxmlformats.org/officeDocument/2006/relationships/hyperlink" Target="http://www.misau.gov.mz"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296525" w:rsidP="00296525">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296525" w:rsidP="00296525">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296525" w:rsidP="00296525">
          <w:pPr>
            <w:pStyle w:val="BE0DD80F803347FDB216398955CD3FB9"/>
          </w:pPr>
          <w:r w:rsidRPr="00D2076D">
            <w:rPr>
              <w:rStyle w:val="PlaceholderText"/>
            </w:rPr>
            <w:t>Choose an item.</w:t>
          </w:r>
        </w:p>
      </w:docPartBody>
    </w:docPart>
    <w:docPart>
      <w:docPartPr>
        <w:name w:val="6E398B10ACC74420B9E690EE0323A061"/>
        <w:category>
          <w:name w:val="General"/>
          <w:gallery w:val="placeholder"/>
        </w:category>
        <w:types>
          <w:type w:val="bbPlcHdr"/>
        </w:types>
        <w:behaviors>
          <w:behavior w:val="content"/>
        </w:behaviors>
        <w:guid w:val="{4268B969-48DF-432D-9F85-F86265B38D9E}"/>
      </w:docPartPr>
      <w:docPartBody>
        <w:p w:rsidR="00E4246B" w:rsidRDefault="00296525" w:rsidP="00296525">
          <w:pPr>
            <w:pStyle w:val="6E398B10ACC74420B9E690EE0323A061"/>
          </w:pPr>
          <w:r w:rsidRPr="00245F08">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0224C2"/>
    <w:rsid w:val="00296525"/>
    <w:rsid w:val="004A3DCA"/>
    <w:rsid w:val="00584CE5"/>
    <w:rsid w:val="00743BA6"/>
    <w:rsid w:val="00A36975"/>
    <w:rsid w:val="00B30DB5"/>
    <w:rsid w:val="00C7224A"/>
    <w:rsid w:val="00DD302E"/>
    <w:rsid w:val="00E4246B"/>
    <w:rsid w:val="00F702D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296525"/>
    <w:rPr>
      <w:color w:val="808080"/>
    </w:rPr>
  </w:style>
  <w:style w:type="paragraph" w:customStyle="1" w:styleId="AC4C4D2681C1478B808B26B73E0AC72E">
    <w:name w:val="AC4C4D2681C1478B808B26B73E0AC72E"/>
    <w:rsid w:val="00296525"/>
    <w:rPr>
      <w:rFonts w:eastAsiaTheme="minorHAnsi"/>
    </w:rPr>
  </w:style>
  <w:style w:type="paragraph" w:customStyle="1" w:styleId="DB7371FC7ED840DFBDF71FAA6B56F845">
    <w:name w:val="DB7371FC7ED840DFBDF71FAA6B56F845"/>
    <w:rsid w:val="00296525"/>
    <w:rPr>
      <w:rFonts w:eastAsiaTheme="minorHAnsi"/>
    </w:rPr>
  </w:style>
  <w:style w:type="paragraph" w:customStyle="1" w:styleId="BE0DD80F803347FDB216398955CD3FB9">
    <w:name w:val="BE0DD80F803347FDB216398955CD3FB9"/>
    <w:rsid w:val="00296525"/>
    <w:rPr>
      <w:rFonts w:eastAsiaTheme="minorHAnsi"/>
    </w:rPr>
  </w:style>
  <w:style w:type="paragraph" w:customStyle="1" w:styleId="6E398B10ACC74420B9E690EE0323A061">
    <w:name w:val="6E398B10ACC74420B9E690EE0323A061"/>
    <w:rsid w:val="00296525"/>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3497AFF-750F-4DE0-BECC-E140B6E4F04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585</TotalTime>
  <Pages>13</Pages>
  <Words>3883</Words>
  <Characters>20974</Characters>
  <Application>Microsoft Office Word</Application>
  <DocSecurity>8</DocSecurity>
  <Lines>174</Lines>
  <Paragraphs>49</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24808</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MANDLATE</cp:lastModifiedBy>
  <cp:revision>72</cp:revision>
  <cp:lastPrinted>2020-04-16T14:23:00Z</cp:lastPrinted>
  <dcterms:created xsi:type="dcterms:W3CDTF">2020-10-06T14:49:00Z</dcterms:created>
  <dcterms:modified xsi:type="dcterms:W3CDTF">2020-10-21T10:55:00Z</dcterms:modified>
</cp:coreProperties>
</file>