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81A8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81A8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81A8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81A8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81A8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81A8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81A8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81A8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81A8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81A8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81A8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81A8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681A8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46153066" w:rsidR="0077584C" w:rsidRDefault="000745DB" w:rsidP="0077584C">
          <w:r>
            <w:t>8.6.1 Proportion of youth not in education, employment or training [8.6.1]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876EA5" w:rsidR="005377B9" w:rsidRPr="00FA6823" w:rsidRDefault="006A6844" w:rsidP="006A6844">
            <w:pPr>
              <w:rPr>
                <w:lang w:val="pt-PT"/>
              </w:rPr>
            </w:pPr>
            <w:r w:rsidRPr="006A6844">
              <w:rPr>
                <w:lang w:val="pt-PT"/>
              </w:rPr>
              <w:t>8 PROMOVER O CRESCIMENTO ECONÓMICO INCLUSIVO E SUSTENTÁVEL, O EMPREGO PLENO E PRODUTIVO E O TRABALHO DIGNO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733FBF8" w:rsidR="005377B9" w:rsidRPr="00FA6823" w:rsidRDefault="00681A88" w:rsidP="009F305C">
            <w:pPr>
              <w:rPr>
                <w:lang w:val="pt-PT"/>
              </w:rPr>
            </w:pPr>
            <w:r w:rsidRPr="00681A88">
              <w:rPr>
                <w:lang w:val="pt-PT"/>
              </w:rPr>
              <w:t>8.6 Até 2020, reduzir substancialmente a proporção de jovens sem emprego, educação ou formação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3FCD1D8" w:rsidR="005377B9" w:rsidRPr="00FA6823" w:rsidRDefault="00681A88" w:rsidP="00EE0E49">
            <w:pPr>
              <w:rPr>
                <w:lang w:val="pt-PT"/>
              </w:rPr>
            </w:pPr>
            <w:r w:rsidRPr="00681A88">
              <w:rPr>
                <w:lang w:val="pt-PT"/>
              </w:rPr>
              <w:t>8.6.1 Percentagem de jovens com idade compreendida entre os 15 e 24 anos que não estudam, não trabalham ou não estejam em treinamento (</w:t>
            </w:r>
            <w:proofErr w:type="spellStart"/>
            <w:r w:rsidRPr="00681A88">
              <w:rPr>
                <w:lang w:val="pt-PT"/>
              </w:rPr>
              <w:t>TotalHM</w:t>
            </w:r>
            <w:proofErr w:type="spellEnd"/>
            <w:r w:rsidRPr="00681A88">
              <w:rPr>
                <w:lang w:val="pt-PT"/>
              </w:rPr>
              <w: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56C817B" w:rsidR="005377B9" w:rsidRPr="00FA6823" w:rsidRDefault="00681A88" w:rsidP="00896BEB">
            <w:pPr>
              <w:rPr>
                <w:lang w:val="pt-PT"/>
              </w:rPr>
            </w:pPr>
            <w:r w:rsidRPr="00681A88">
              <w:rPr>
                <w:lang w:val="pt-PT"/>
              </w:rPr>
              <w:t>Percentagem de jovens com idade compreendida entre os 15 e 24 anos que não estudam, não trabalham ou não estejam em treinamento</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2F2B9C36" w:rsidR="005377B9" w:rsidRPr="009F305C" w:rsidRDefault="006A6844" w:rsidP="006D48AF">
            <w:r>
              <w:t>21</w:t>
            </w:r>
            <w:r w:rsidR="006D48AF">
              <w:t>/</w:t>
            </w:r>
            <w:r w:rsidR="001368AD">
              <w:t>10</w:t>
            </w:r>
            <w:r w:rsidR="006D48AF">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681A88"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0342054" w14:textId="49C07781" w:rsidR="00681A88" w:rsidRDefault="00681A88" w:rsidP="00681A88">
            <w:pPr>
              <w:jc w:val="both"/>
              <w:rPr>
                <w:lang w:val="pt-PT"/>
              </w:rPr>
            </w:pPr>
            <w:r>
              <w:rPr>
                <w:lang w:val="pt-PT"/>
              </w:rPr>
              <w:t xml:space="preserve">O indicador refere-se a proporção de </w:t>
            </w:r>
            <w:r w:rsidRPr="00681A88">
              <w:rPr>
                <w:lang w:val="pt-PT"/>
              </w:rPr>
              <w:t>jovens com idade compreendida entre os 15 e 24 anos que</w:t>
            </w:r>
            <w:r>
              <w:rPr>
                <w:lang w:val="pt-PT"/>
              </w:rPr>
              <w:t xml:space="preserve"> declararam durante o inquérito</w:t>
            </w:r>
            <w:r w:rsidRPr="00681A88">
              <w:rPr>
                <w:lang w:val="pt-PT"/>
              </w:rPr>
              <w:t xml:space="preserve"> não</w:t>
            </w:r>
            <w:r>
              <w:rPr>
                <w:lang w:val="pt-PT"/>
              </w:rPr>
              <w:t xml:space="preserve"> estarem a estudar, trabalhar</w:t>
            </w:r>
            <w:r w:rsidRPr="00681A88">
              <w:rPr>
                <w:lang w:val="pt-PT"/>
              </w:rPr>
              <w:t xml:space="preserve"> ou em treinamento</w:t>
            </w:r>
            <w:r>
              <w:rPr>
                <w:lang w:val="pt-PT"/>
              </w:rPr>
              <w:t>.</w:t>
            </w:r>
          </w:p>
          <w:p w14:paraId="0C035518" w14:textId="77777777" w:rsidR="001D08D8" w:rsidRPr="001D08D8" w:rsidRDefault="001D08D8" w:rsidP="001D08D8">
            <w:pPr>
              <w:rPr>
                <w:lang w:val="pt-PT"/>
              </w:rPr>
            </w:pPr>
            <w:r w:rsidRPr="001D08D8">
              <w:rPr>
                <w:lang w:val="pt-PT"/>
              </w:rPr>
              <w:t xml:space="preserve">Segundo as recomendações da Conferência Internacional de Estaticistas do Trabalho (CIET), consideram-se desempregadas todas as pessoas de 15 e mais anos que na semana de referência </w:t>
            </w:r>
          </w:p>
          <w:p w14:paraId="76E41FEE" w14:textId="77777777" w:rsidR="001D08D8" w:rsidRPr="001D08D8" w:rsidRDefault="001D08D8" w:rsidP="001D08D8">
            <w:pPr>
              <w:pStyle w:val="ListParagraph"/>
              <w:numPr>
                <w:ilvl w:val="0"/>
                <w:numId w:val="5"/>
              </w:numPr>
              <w:spacing w:after="160" w:line="259" w:lineRule="auto"/>
              <w:rPr>
                <w:lang w:val="pt-PT"/>
              </w:rPr>
            </w:pPr>
            <w:r w:rsidRPr="001D08D8">
              <w:rPr>
                <w:lang w:val="pt-PT"/>
              </w:rPr>
              <w:t xml:space="preserve">Não trabalharam ou não tinham trabalho, </w:t>
            </w:r>
          </w:p>
          <w:p w14:paraId="28A9DFBA" w14:textId="77777777" w:rsidR="001D08D8" w:rsidRDefault="001D08D8" w:rsidP="001D08D8">
            <w:pPr>
              <w:pStyle w:val="ListParagraph"/>
              <w:numPr>
                <w:ilvl w:val="0"/>
                <w:numId w:val="5"/>
              </w:numPr>
              <w:spacing w:after="160" w:line="259" w:lineRule="auto"/>
            </w:pPr>
            <w:proofErr w:type="spellStart"/>
            <w:r>
              <w:t>Estavam</w:t>
            </w:r>
            <w:proofErr w:type="spellEnd"/>
            <w:r>
              <w:t xml:space="preserve"> </w:t>
            </w:r>
            <w:proofErr w:type="spellStart"/>
            <w:r>
              <w:t>disponíveis</w:t>
            </w:r>
            <w:proofErr w:type="spellEnd"/>
            <w:r>
              <w:t xml:space="preserve"> para </w:t>
            </w:r>
            <w:proofErr w:type="spellStart"/>
            <w:r>
              <w:t>trabalhar</w:t>
            </w:r>
            <w:proofErr w:type="spellEnd"/>
            <w:r>
              <w:t xml:space="preserve"> e </w:t>
            </w:r>
          </w:p>
          <w:p w14:paraId="17F8BC90" w14:textId="77777777" w:rsidR="001D08D8" w:rsidRPr="001D08D8" w:rsidRDefault="001D08D8" w:rsidP="001D08D8">
            <w:pPr>
              <w:pStyle w:val="ListParagraph"/>
              <w:numPr>
                <w:ilvl w:val="0"/>
                <w:numId w:val="5"/>
              </w:numPr>
              <w:spacing w:after="160" w:line="259" w:lineRule="auto"/>
              <w:rPr>
                <w:lang w:val="pt-PT"/>
              </w:rPr>
            </w:pPr>
            <w:r w:rsidRPr="001D08D8">
              <w:rPr>
                <w:lang w:val="pt-PT"/>
              </w:rPr>
              <w:t xml:space="preserve">Estavam à procura de trabalho ou emprego. </w:t>
            </w:r>
          </w:p>
          <w:p w14:paraId="6C84E827" w14:textId="46AFEB59" w:rsidR="007461B1" w:rsidRPr="001D08D8" w:rsidRDefault="001D08D8" w:rsidP="001D08D8">
            <w:pPr>
              <w:rPr>
                <w:lang w:val="pt-PT"/>
              </w:rPr>
            </w:pPr>
            <w:r w:rsidRPr="001D08D8">
              <w:rPr>
                <w:lang w:val="pt-PT"/>
              </w:rPr>
              <w:t xml:space="preserve">Para efeitos do IOF, foi dispensado o critério “procura de emprego”, bastando o cumprimento das duas primeiras </w:t>
            </w:r>
            <w:r w:rsidRPr="001D08D8">
              <w:rPr>
                <w:lang w:val="pt-PT"/>
              </w:rPr>
              <w:lastRenderedPageBreak/>
              <w:t>condições acima citadas para que a pessoa</w:t>
            </w:r>
            <w:r>
              <w:rPr>
                <w:lang w:val="pt-PT"/>
              </w:rPr>
              <w:t xml:space="preserve"> fosse considerada desempregada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C0F5812" w:rsidR="0035311B" w:rsidRPr="00FA6823" w:rsidRDefault="00CB5A59" w:rsidP="00CB5A59">
            <w:pPr>
              <w:rPr>
                <w:lang w:val="pt-PT"/>
              </w:rPr>
            </w:pPr>
            <w:r>
              <w:rPr>
                <w:lang w:val="pt-PT"/>
              </w:rPr>
              <w:t>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386699E" w14:textId="77777777" w:rsidR="004572EB" w:rsidRDefault="00DB618A" w:rsidP="000B1EE0">
            <w:pPr>
              <w:jc w:val="both"/>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p>
          <w:p w14:paraId="4EED928B" w14:textId="36A7BFDF" w:rsidR="00DB618A" w:rsidRPr="00B76BDE" w:rsidRDefault="00DB618A" w:rsidP="000B1EE0">
            <w:pPr>
              <w:jc w:val="both"/>
              <w:rPr>
                <w:lang w:val="pt-PT"/>
              </w:rPr>
            </w:pPr>
            <w:proofErr w:type="gramStart"/>
            <w:r>
              <w:rPr>
                <w:lang w:val="pt-PT"/>
              </w:rPr>
              <w:t>são</w:t>
            </w:r>
            <w:proofErr w:type="gramEnd"/>
            <w:r>
              <w:rPr>
                <w:lang w:val="pt-PT"/>
              </w:rPr>
              <w:t xml:space="preserve"> os I</w:t>
            </w:r>
            <w:r w:rsidRPr="00FA6823">
              <w:rPr>
                <w:lang w:val="pt-PT"/>
              </w:rPr>
              <w:t>nquérito</w:t>
            </w:r>
            <w:r>
              <w:rPr>
                <w:lang w:val="pt-PT"/>
              </w:rPr>
              <w:t>s ao</w:t>
            </w:r>
            <w:r w:rsidR="0048548E">
              <w:rPr>
                <w:lang w:val="pt-PT"/>
              </w:rPr>
              <w:t xml:space="preserve"> </w:t>
            </w:r>
            <w:proofErr w:type="spellStart"/>
            <w:r w:rsidR="0048548E">
              <w:rPr>
                <w:lang w:val="pt-PT"/>
              </w:rPr>
              <w:t>Orcamento</w:t>
            </w:r>
            <w:proofErr w:type="spellEnd"/>
            <w:r w:rsidR="0048548E">
              <w:rPr>
                <w:lang w:val="pt-PT"/>
              </w:rPr>
              <w:t xml:space="preserve"> Familiar</w:t>
            </w:r>
            <w:r>
              <w:rPr>
                <w:lang w:val="pt-PT"/>
              </w:rPr>
              <w:t xml:space="preserve">. O questionário da recolha de dados </w:t>
            </w:r>
            <w:r w:rsidRPr="00FA6823">
              <w:rPr>
                <w:lang w:val="pt-PT"/>
              </w:rPr>
              <w:t>é</w:t>
            </w:r>
            <w:r>
              <w:rPr>
                <w:lang w:val="pt-PT"/>
              </w:rPr>
              <w:t xml:space="preserve"> desenhado e posteriormente testado no campo no decurso do treinamento dos entrevistadores.</w:t>
            </w:r>
          </w:p>
          <w:p w14:paraId="5A8C2A06" w14:textId="77777777" w:rsidR="0035311B" w:rsidRPr="00EA2673" w:rsidRDefault="009A00F2" w:rsidP="000B1EE0">
            <w:pPr>
              <w:jc w:val="both"/>
              <w:rPr>
                <w:lang w:val="pt-PT"/>
              </w:rPr>
            </w:pPr>
            <w:r w:rsidRPr="009A00F2">
              <w:rPr>
                <w:lang w:val="pt-PT"/>
              </w:rPr>
              <w:t xml:space="preserve">O IOF 2014/2015 é uma pesquisa por amostragem, probabilística, estratificada e </w:t>
            </w:r>
            <w:proofErr w:type="spellStart"/>
            <w:r w:rsidRPr="009A00F2">
              <w:rPr>
                <w:lang w:val="pt-PT"/>
              </w:rPr>
              <w:t>multi-etápica</w:t>
            </w:r>
            <w:proofErr w:type="spellEnd"/>
            <w:r w:rsidRPr="009A00F2">
              <w:rPr>
                <w:lang w:val="pt-PT"/>
              </w:rPr>
              <w:t xml:space="preserve">, desenhada segundo uma metodologia de painel baseada nos agregados familiares residentes em habitações particulares. Ou seja, cada agregado familiar (AF) </w:t>
            </w:r>
            <w:proofErr w:type="spellStart"/>
            <w:r w:rsidRPr="009A00F2">
              <w:rPr>
                <w:lang w:val="pt-PT"/>
              </w:rPr>
              <w:t>seleccionado</w:t>
            </w:r>
            <w:proofErr w:type="spellEnd"/>
            <w:r w:rsidRPr="009A00F2">
              <w:rPr>
                <w:lang w:val="pt-PT"/>
              </w:rPr>
              <w:t xml:space="preserve"> foi visitado quatro vezes durante o ciclo completo de 12 meses, sendo uma única vez em cada trimestre, com vista a </w:t>
            </w:r>
            <w:proofErr w:type="spellStart"/>
            <w:r w:rsidRPr="009A00F2">
              <w:rPr>
                <w:lang w:val="pt-PT"/>
              </w:rPr>
              <w:t>reflectir</w:t>
            </w:r>
            <w:proofErr w:type="spellEnd"/>
            <w:r w:rsidRPr="009A00F2">
              <w:rPr>
                <w:lang w:val="pt-PT"/>
              </w:rPr>
              <w:t xml:space="preserve"> à sazonalidade durante o ano. </w:t>
            </w:r>
            <w:r w:rsidRPr="00EA2673">
              <w:rPr>
                <w:lang w:val="pt-PT"/>
              </w:rPr>
              <w:t>A visita a cada agregado familiar durou 7 dias contínuos.</w:t>
            </w:r>
          </w:p>
          <w:p w14:paraId="60E54013" w14:textId="7CEAA030" w:rsidR="009A00F2" w:rsidRPr="009A00F2" w:rsidRDefault="009A00F2" w:rsidP="001C0248">
            <w:pPr>
              <w:rPr>
                <w:lang w:val="pt-PT"/>
              </w:rPr>
            </w:pPr>
            <w:r w:rsidRPr="009A00F2">
              <w:rPr>
                <w:lang w:val="pt-PT"/>
              </w:rPr>
              <w:t>A recolha de dados decorreu durante 12 meses com início a 07 de Agosto de 2014 e término a 15 de Agosto de 2015</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63FAAD" w:rsidR="0035311B" w:rsidRPr="005500DC" w:rsidRDefault="000B1EE0" w:rsidP="000B1EE0">
            <w:pPr>
              <w:rPr>
                <w:lang w:val="pt-PT"/>
              </w:rPr>
            </w:pPr>
            <w:r>
              <w:rPr>
                <w:lang w:val="pt-PT"/>
              </w:rPr>
              <w:t>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DBFF725" w:rsidR="0035311B" w:rsidRPr="005500DC" w:rsidRDefault="00234A56" w:rsidP="00234A56">
            <w:pPr>
              <w:rPr>
                <w:lang w:val="pt-PT"/>
              </w:rPr>
            </w:pPr>
            <w:r w:rsidRPr="005500DC">
              <w:rPr>
                <w:lang w:val="pt-PT"/>
              </w:rPr>
              <w:t>20</w:t>
            </w:r>
            <w:r w:rsidR="00A64135" w:rsidRPr="005500DC">
              <w:rPr>
                <w:lang w:val="pt-PT"/>
              </w:rPr>
              <w:t>2</w:t>
            </w:r>
            <w:r w:rsidR="000B1EE0">
              <w:rPr>
                <w:lang w:val="pt-PT"/>
              </w:rPr>
              <w:t>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FE2D7B9" w:rsidR="00454577" w:rsidRPr="00454577" w:rsidRDefault="00454577" w:rsidP="00C72AFC">
            <w:pPr>
              <w:rPr>
                <w:lang w:val="pt-PT"/>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803680E" w:rsidR="006175A2" w:rsidRPr="006C49A8" w:rsidRDefault="006C49A8" w:rsidP="007050E9">
            <w:pPr>
              <w:jc w:val="both"/>
              <w:rPr>
                <w:lang w:val="pt-PT"/>
              </w:rPr>
            </w:pPr>
            <w:r w:rsidRPr="006C49A8">
              <w:rPr>
                <w:lang w:val="pt-PT"/>
              </w:rPr>
              <w:t xml:space="preserve">Embora na maioria dos países desenvolvidos a taxa de desemprego continue a provar sua utilidade como um importante indicador do desempenho do mercado de trabalho e, especificamente, como uma medida-chave da subutilização do trabalho, em muitos países em desenvolvimento, no entanto, a significância e o significado da taxa de desemprego podem ser questionados. Na ausência de sistemas de seguro-desemprego ou redes de segurança social, as pessoas em idade </w:t>
            </w:r>
            <w:proofErr w:type="spellStart"/>
            <w:r w:rsidRPr="006C49A8">
              <w:rPr>
                <w:lang w:val="pt-PT"/>
              </w:rPr>
              <w:t>activa</w:t>
            </w:r>
            <w:proofErr w:type="spellEnd"/>
            <w:r w:rsidRPr="006C49A8">
              <w:rPr>
                <w:lang w:val="pt-PT"/>
              </w:rPr>
              <w:t xml:space="preserve"> devem evitar o desemprego, recorrendo a alguma forma de actividade económica, ainda que insignificante ou inadequada. Assim, nesse contexto, outras medidas devem suplementar a taxa de desemprego para avaliar de forma abrangente a subutilização do trabalho.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D976936" w:rsidR="007F2D9F" w:rsidRPr="00A81502" w:rsidRDefault="005A3BA7" w:rsidP="005A3BA7">
            <w:pPr>
              <w:jc w:val="both"/>
              <w:rPr>
                <w:lang w:val="pt-PT"/>
              </w:rPr>
            </w:pPr>
            <w:r w:rsidRPr="00681A88">
              <w:rPr>
                <w:lang w:val="pt-PT"/>
              </w:rPr>
              <w:t>Percentagem de jovens com idade compreendida entre os 15 e 24 anos que não estudam, não trabalham ou não estejam em treinamento</w:t>
            </w:r>
            <w:r>
              <w:rPr>
                <w:lang w:val="pt-PT"/>
              </w:rPr>
              <w:t xml:space="preserve"> </w:t>
            </w:r>
            <w:r>
              <w:rPr>
                <w:lang w:val="pt-PT"/>
              </w:rPr>
              <w:t>é</w:t>
            </w:r>
            <w:r>
              <w:rPr>
                <w:lang w:val="pt-PT"/>
              </w:rPr>
              <w:t xml:space="preserve"> calculada como </w:t>
            </w:r>
            <w:r w:rsidR="00FF2A37" w:rsidRPr="00FF2A37">
              <w:rPr>
                <w:lang w:val="pt-PT"/>
              </w:rPr>
              <w:t>relação entre as pessoas desempregadas</w:t>
            </w:r>
            <w:r>
              <w:rPr>
                <w:lang w:val="pt-PT"/>
              </w:rPr>
              <w:t xml:space="preserve"> na faixa etária 15-24 anos </w:t>
            </w:r>
            <w:r w:rsidR="00FF2A37" w:rsidRPr="00FF2A37">
              <w:rPr>
                <w:lang w:val="pt-PT"/>
              </w:rPr>
              <w:t xml:space="preserve">e o total da população economicamente </w:t>
            </w:r>
            <w:proofErr w:type="spellStart"/>
            <w:r w:rsidR="00FF2A37" w:rsidRPr="00FF2A37">
              <w:rPr>
                <w:lang w:val="pt-PT"/>
              </w:rPr>
              <w:t>activa</w:t>
            </w:r>
            <w:proofErr w:type="spellEnd"/>
            <w:r>
              <w:rPr>
                <w:lang w:val="pt-PT"/>
              </w:rPr>
              <w:t xml:space="preserve"> na mesma faixa etária</w:t>
            </w:r>
            <w:r w:rsidR="00FF2A37" w:rsidRPr="00FF2A37">
              <w:rPr>
                <w:lang w:val="pt-PT"/>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7C3894">
            <w:pPr>
              <w:jc w:val="both"/>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7C3894">
            <w:pPr>
              <w:jc w:val="both"/>
              <w:rPr>
                <w:lang w:val="pt-PT"/>
              </w:rPr>
            </w:pPr>
            <w:r w:rsidRPr="00FA6823">
              <w:rPr>
                <w:lang w:val="pt-PT"/>
              </w:rPr>
              <w:t>A nível da coordenação central, os críticos de dados fizeram revisão adicional dos dados da base e os problemas 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7C3894">
            <w:pPr>
              <w:jc w:val="both"/>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6F310B" w14:textId="6BD99BE8" w:rsidR="009A4B96" w:rsidRDefault="009A4B96" w:rsidP="00EF6908">
            <w:pPr>
              <w:rPr>
                <w:lang w:val="pt-PT"/>
              </w:rPr>
            </w:pPr>
            <w:r w:rsidRPr="009A4B96">
              <w:rPr>
                <w:lang w:val="pt-PT"/>
              </w:rPr>
              <w:t xml:space="preserve">Para a recolha de dados </w:t>
            </w:r>
            <w:r w:rsidR="0048548E">
              <w:rPr>
                <w:lang w:val="pt-PT"/>
              </w:rPr>
              <w:t xml:space="preserve">do IOF </w:t>
            </w:r>
            <w:r w:rsidRPr="009A4B96">
              <w:rPr>
                <w:lang w:val="pt-PT"/>
              </w:rPr>
              <w:t xml:space="preserve">foram usados 5 Tipos de Questionários: </w:t>
            </w:r>
          </w:p>
          <w:p w14:paraId="498E700B" w14:textId="77777777" w:rsidR="009A4B96" w:rsidRDefault="009A4B96" w:rsidP="00EF6908">
            <w:pPr>
              <w:rPr>
                <w:lang w:val="pt-PT"/>
              </w:rPr>
            </w:pPr>
            <w:r w:rsidRPr="009A4B96">
              <w:rPr>
                <w:lang w:val="pt-PT"/>
              </w:rPr>
              <w:t xml:space="preserve">1. Questionário das Características Gerais do Agregado Familiar; </w:t>
            </w:r>
          </w:p>
          <w:p w14:paraId="29C43A3C" w14:textId="77777777" w:rsidR="009A4B96" w:rsidRDefault="009A4B96" w:rsidP="00EF6908">
            <w:pPr>
              <w:rPr>
                <w:lang w:val="pt-PT"/>
              </w:rPr>
            </w:pPr>
            <w:r w:rsidRPr="009A4B96">
              <w:rPr>
                <w:lang w:val="pt-PT"/>
              </w:rPr>
              <w:t xml:space="preserve">2. Questionário das Despesas Diárias do Agregado; </w:t>
            </w:r>
          </w:p>
          <w:p w14:paraId="2688A584" w14:textId="77777777" w:rsidR="009A4B96" w:rsidRDefault="009A4B96" w:rsidP="00EF6908">
            <w:pPr>
              <w:rPr>
                <w:lang w:val="pt-PT"/>
              </w:rPr>
            </w:pPr>
            <w:r w:rsidRPr="009A4B96">
              <w:rPr>
                <w:lang w:val="pt-PT"/>
              </w:rPr>
              <w:t xml:space="preserve">3. Questionário das Despesas e Receitas (anuais e mensais); </w:t>
            </w:r>
          </w:p>
          <w:p w14:paraId="0134B249" w14:textId="77777777" w:rsidR="009A4B96" w:rsidRDefault="009A4B96" w:rsidP="00EF6908">
            <w:pPr>
              <w:rPr>
                <w:lang w:val="pt-PT"/>
              </w:rPr>
            </w:pPr>
            <w:r w:rsidRPr="009A4B96">
              <w:rPr>
                <w:lang w:val="pt-PT"/>
              </w:rPr>
              <w:t xml:space="preserve">4. Questionário Comunitário (preenchido pelo Controlador). Este último foi usado somente nas áreas rurais; </w:t>
            </w:r>
            <w:proofErr w:type="gramStart"/>
            <w:r w:rsidRPr="009A4B96">
              <w:rPr>
                <w:lang w:val="pt-PT"/>
              </w:rPr>
              <w:t>e</w:t>
            </w:r>
            <w:proofErr w:type="gramEnd"/>
            <w:r w:rsidRPr="009A4B96">
              <w:rPr>
                <w:lang w:val="pt-PT"/>
              </w:rPr>
              <w:t xml:space="preserve"> </w:t>
            </w:r>
          </w:p>
          <w:p w14:paraId="59E3A193" w14:textId="77777777" w:rsidR="009A4B96" w:rsidRDefault="009A4B96" w:rsidP="00EF6908">
            <w:pPr>
              <w:rPr>
                <w:lang w:val="pt-PT"/>
              </w:rPr>
            </w:pPr>
            <w:r w:rsidRPr="009A4B96">
              <w:rPr>
                <w:lang w:val="pt-PT"/>
              </w:rPr>
              <w:t xml:space="preserve">5. Questionário para pessoas de 5 anos e mais (emprego). Adicionalmente, foi incluído um módulo sobre actividade turística em Moçambique. </w:t>
            </w:r>
          </w:p>
          <w:p w14:paraId="469BD910" w14:textId="77777777" w:rsidR="009A4B96" w:rsidRDefault="009A4B96" w:rsidP="00EF6908">
            <w:pPr>
              <w:rPr>
                <w:lang w:val="pt-PT"/>
              </w:rPr>
            </w:pPr>
            <w:r w:rsidRPr="009A4B96">
              <w:rPr>
                <w:lang w:val="pt-PT"/>
              </w:rPr>
              <w:t xml:space="preserve">Em termos práticos, foram utilizadas duas modalidades de recolha de dados: </w:t>
            </w:r>
          </w:p>
          <w:p w14:paraId="7CF263C4" w14:textId="77777777" w:rsidR="009A4B96" w:rsidRDefault="009A4B96" w:rsidP="00EF6908">
            <w:pPr>
              <w:rPr>
                <w:lang w:val="pt-PT"/>
              </w:rPr>
            </w:pPr>
            <w:r>
              <w:sym w:font="Symbol" w:char="F0B7"/>
            </w:r>
            <w:r w:rsidRPr="009A4B96">
              <w:rPr>
                <w:lang w:val="pt-PT"/>
              </w:rPr>
              <w:t xml:space="preserve"> </w:t>
            </w:r>
            <w:proofErr w:type="spellStart"/>
            <w:r w:rsidRPr="009A4B96">
              <w:rPr>
                <w:lang w:val="pt-PT"/>
              </w:rPr>
              <w:t>Electrónica</w:t>
            </w:r>
            <w:proofErr w:type="spellEnd"/>
            <w:r w:rsidRPr="009A4B96">
              <w:rPr>
                <w:lang w:val="pt-PT"/>
              </w:rPr>
              <w:t xml:space="preserve"> (</w:t>
            </w:r>
            <w:proofErr w:type="spellStart"/>
            <w:r w:rsidRPr="009A4B96">
              <w:rPr>
                <w:lang w:val="pt-PT"/>
              </w:rPr>
              <w:t>Tablets</w:t>
            </w:r>
            <w:proofErr w:type="spellEnd"/>
            <w:r w:rsidRPr="009A4B96">
              <w:rPr>
                <w:lang w:val="pt-PT"/>
              </w:rPr>
              <w:t xml:space="preserve">) para os 5 tipos de Questionários, </w:t>
            </w:r>
          </w:p>
          <w:p w14:paraId="238AA04C" w14:textId="77777777" w:rsidR="009A4B96" w:rsidRDefault="009A4B96" w:rsidP="00EF6908">
            <w:pPr>
              <w:rPr>
                <w:lang w:val="pt-PT"/>
              </w:rPr>
            </w:pPr>
            <w:r>
              <w:sym w:font="Symbol" w:char="F0B7"/>
            </w:r>
            <w:r w:rsidRPr="009A4B96">
              <w:rPr>
                <w:lang w:val="pt-PT"/>
              </w:rPr>
              <w:t xml:space="preserve"> Em papel para os Questionários de Despesas Diárias e Despesas e Receitas Mensais e Anuais para se garantir maior fiabilidade dada a sua complexidade de recolha. A recolha de dados num agregado familiar foi feita através de 3 visitas às unidades de alojamento durante 7 dias contínuos, respeitando a seguinte distribuição: </w:t>
            </w:r>
          </w:p>
          <w:p w14:paraId="48F0849B" w14:textId="77777777" w:rsidR="009A4B96" w:rsidRDefault="009A4B96" w:rsidP="00EF6908">
            <w:pPr>
              <w:rPr>
                <w:lang w:val="pt-PT"/>
              </w:rPr>
            </w:pPr>
            <w:r>
              <w:sym w:font="Symbol" w:char="F0B7"/>
            </w:r>
            <w:r w:rsidRPr="009A4B96">
              <w:rPr>
                <w:lang w:val="pt-PT"/>
              </w:rPr>
              <w:t xml:space="preserve"> No dia da primeira visita, o inquiridor preenchia o Questionário das Características Gerais do agregado familiar e uma parte do Questionário das Despesas Diárias (despesas, auto consumo e receitas em espécie correspondentes ao dia anterior). Nesta fase, o inquiridor preenchia também o módulo sobre turismo. </w:t>
            </w:r>
          </w:p>
          <w:p w14:paraId="6D6F3B24" w14:textId="77777777" w:rsidR="009A4B96" w:rsidRDefault="009A4B96" w:rsidP="00EF6908">
            <w:pPr>
              <w:rPr>
                <w:lang w:val="pt-PT"/>
              </w:rPr>
            </w:pPr>
            <w:r>
              <w:sym w:font="Symbol" w:char="F0B7"/>
            </w:r>
            <w:r w:rsidRPr="009A4B96">
              <w:rPr>
                <w:lang w:val="pt-PT"/>
              </w:rPr>
              <w:t xml:space="preserve"> Na segunda visita, (três dias depois da primeira) o Inquiridor recolhia as despesas mensais e anuais e preenchia o Questionário das Despesas Diárias do Agregado dos últimos 3 dias. </w:t>
            </w:r>
          </w:p>
          <w:p w14:paraId="0232E6B5" w14:textId="5F3CB9D4" w:rsidR="007F2D9F" w:rsidRPr="009A4B96" w:rsidRDefault="009A4B96" w:rsidP="00EF6908">
            <w:pPr>
              <w:rPr>
                <w:lang w:val="pt-PT"/>
              </w:rPr>
            </w:pPr>
            <w:r>
              <w:sym w:font="Symbol" w:char="F0B7"/>
            </w:r>
            <w:r w:rsidRPr="009A4B96">
              <w:rPr>
                <w:lang w:val="pt-PT"/>
              </w:rPr>
              <w:t xml:space="preserve"> Na terceira visita (três dias depois da segunda) o Inquiridor recolhia as receitas e transferências e preenchia o Questionário das Despesas Diárias do Agregado familiar nos últimos 3 dias. Regularmente eram solicitados aos inquiridores </w:t>
            </w:r>
            <w:r w:rsidRPr="009A4B96">
              <w:rPr>
                <w:lang w:val="pt-PT"/>
              </w:rPr>
              <w:lastRenderedPageBreak/>
              <w:t xml:space="preserve">para que, depois de recolher os dados no campo usando o Questionário em papel ou via Tablet, fossem enviados para o </w:t>
            </w:r>
            <w:proofErr w:type="spellStart"/>
            <w:r w:rsidRPr="009A4B96">
              <w:rPr>
                <w:lang w:val="pt-PT"/>
              </w:rPr>
              <w:t>respectivo</w:t>
            </w:r>
            <w:proofErr w:type="spellEnd"/>
            <w:r w:rsidRPr="009A4B96">
              <w:rPr>
                <w:lang w:val="pt-PT"/>
              </w:rPr>
              <w:t xml:space="preserve"> Controlador e, este por sua vez, compilava todos os dados e enviava via internet ao INE Central para o sector de Informática e Crítica-Codificação e Digitação. A Equipe de Crítica e Codificação fazia uma análise da qualidade e atribuía códigos às perguntas abertas - Questionário em papel.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732E40">
            <w:pPr>
              <w:rPr>
                <w:lang w:val="pt-PT"/>
              </w:rPr>
            </w:pPr>
            <w:r w:rsidRPr="00BA34A1">
              <w:rPr>
                <w:lang w:val="pt-PT"/>
              </w:rPr>
              <w:t>Para a recolha de dados, aplicou-se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4A4907A" w:rsidR="00776312" w:rsidRPr="00FA6823" w:rsidRDefault="004A50C8" w:rsidP="005A3BA7">
            <w:pPr>
              <w:jc w:val="both"/>
              <w:rPr>
                <w:lang w:val="pt-PT"/>
              </w:rPr>
            </w:pPr>
            <w:r>
              <w:rPr>
                <w:lang w:val="pt-PT"/>
              </w:rPr>
              <w:t xml:space="preserve">A informação é disponibilizada de 5 em 5 anos e é desagregada por </w:t>
            </w:r>
            <w:r w:rsidR="00EA2673">
              <w:rPr>
                <w:lang w:val="pt-PT"/>
              </w:rPr>
              <w:t>sexo</w:t>
            </w:r>
            <w:r w:rsidR="005A3BA7">
              <w:rPr>
                <w:lang w:val="pt-PT"/>
              </w:rPr>
              <w:t>,</w:t>
            </w:r>
            <w:r w:rsidR="00EA2673">
              <w:rPr>
                <w:lang w:val="pt-PT"/>
              </w:rPr>
              <w:t xml:space="preserve"> grupos de idade</w:t>
            </w:r>
            <w:r w:rsidR="005A3BA7">
              <w:rPr>
                <w:lang w:val="pt-PT"/>
              </w:rPr>
              <w:t>, área de residência rural e urbana, província e país</w:t>
            </w:r>
            <w:bookmarkStart w:id="29" w:name="_GoBack"/>
            <w:bookmarkEnd w:id="29"/>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470D4A" w:rsidR="006A7EF1" w:rsidRPr="003D59BF" w:rsidRDefault="00776B27" w:rsidP="008C0D01">
            <w:pPr>
              <w:jc w:val="both"/>
              <w:rPr>
                <w:lang w:val="pt-PT"/>
              </w:rPr>
            </w:pPr>
            <w:r>
              <w:rPr>
                <w:lang w:val="pt-PT"/>
              </w:rPr>
              <w:t xml:space="preserve">Os resultados </w:t>
            </w:r>
            <w:r w:rsidRPr="001F2868">
              <w:rPr>
                <w:lang w:val="pt-PT"/>
              </w:rPr>
              <w:t>do</w:t>
            </w:r>
            <w:r>
              <w:rPr>
                <w:lang w:val="pt-PT"/>
              </w:rPr>
              <w:t xml:space="preserve"> Inquérito</w:t>
            </w:r>
            <w:r w:rsidR="008C0D01">
              <w:rPr>
                <w:lang w:val="pt-PT"/>
              </w:rPr>
              <w:t xml:space="preserve"> ao</w:t>
            </w:r>
            <w:r>
              <w:rPr>
                <w:lang w:val="pt-PT"/>
              </w:rPr>
              <w:t xml:space="preserve"> </w:t>
            </w:r>
            <w:r w:rsidR="008C0D01">
              <w:rPr>
                <w:lang w:val="pt-PT"/>
              </w:rPr>
              <w:t>Orçamento</w:t>
            </w:r>
            <w:r>
              <w:rPr>
                <w:lang w:val="pt-PT"/>
              </w:rPr>
              <w:t xml:space="preserve"> F</w:t>
            </w:r>
            <w:r w:rsidR="008C0D01">
              <w:rPr>
                <w:lang w:val="pt-PT"/>
              </w:rPr>
              <w:t>amiliar</w:t>
            </w:r>
            <w:r>
              <w:rPr>
                <w:lang w:val="pt-PT"/>
              </w:rPr>
              <w:t xml:space="preserve"> (</w:t>
            </w:r>
            <w:r w:rsidR="008C0D01">
              <w:rPr>
                <w:lang w:val="pt-PT"/>
              </w:rPr>
              <w:t>IO</w:t>
            </w:r>
            <w:r>
              <w:rPr>
                <w:lang w:val="pt-PT"/>
              </w:rPr>
              <w:t>F)</w:t>
            </w:r>
            <w:r w:rsidRPr="001F2868">
              <w:rPr>
                <w:lang w:val="pt-PT"/>
              </w:rPr>
              <w:t xml:space="preserve"> </w:t>
            </w:r>
            <w:r>
              <w:rPr>
                <w:lang w:val="pt-PT"/>
              </w:rPr>
              <w:t>permitem comparabilidade pois, a</w:t>
            </w:r>
            <w:r w:rsidRPr="00776B27">
              <w:rPr>
                <w:lang w:val="pt-PT"/>
              </w:rPr>
              <w:t xml:space="preserve"> </w:t>
            </w:r>
            <w:proofErr w:type="spellStart"/>
            <w:r w:rsidRPr="00776B27">
              <w:rPr>
                <w:lang w:val="pt-PT"/>
              </w:rPr>
              <w:t>concepção</w:t>
            </w:r>
            <w:proofErr w:type="spellEnd"/>
            <w:r w:rsidRPr="00776B27">
              <w:rPr>
                <w:lang w:val="pt-PT"/>
              </w:rPr>
              <w:t xml:space="preserve"> da medição d</w:t>
            </w:r>
            <w:r>
              <w:rPr>
                <w:lang w:val="pt-PT"/>
              </w:rPr>
              <w:t xml:space="preserve">as variáveis </w:t>
            </w:r>
            <w:r w:rsidRPr="00776B27">
              <w:rPr>
                <w:lang w:val="pt-PT"/>
              </w:rPr>
              <w:t>deriva das recomendações saídas da Conferência Internacional de Estaticistas do Trabalho (CIET)</w:t>
            </w:r>
            <w:r>
              <w:rPr>
                <w:lang w:val="pt-PT"/>
              </w:rPr>
              <w:t xml:space="preserve"> bem como da OIT</w:t>
            </w:r>
            <w:r w:rsidRPr="00776B27">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0CE6495" w:rsidR="00D0758C" w:rsidRPr="006D48AF" w:rsidRDefault="00527E3C" w:rsidP="006D48AF">
            <w:pPr>
              <w:rPr>
                <w:lang w:val="pt-PT"/>
              </w:rPr>
            </w:pPr>
            <w:r w:rsidRPr="00BF6E34">
              <w:rPr>
                <w:lang w:val="pt-PT"/>
              </w:rPr>
              <w:t>Instituto Nacional de Estatística (INE)</w:t>
            </w:r>
            <w:r>
              <w:rPr>
                <w:lang w:val="pt-PT"/>
              </w:rPr>
              <w:t xml:space="preserve">, </w:t>
            </w:r>
            <w:hyperlink r:id="rId14" w:history="1">
              <w:r w:rsidRPr="0040245A">
                <w:rPr>
                  <w:rStyle w:val="Hyperlink"/>
                  <w:lang w:val="pt-PT"/>
                </w:rPr>
                <w:t>www.misau.gov.mz</w:t>
              </w:r>
            </w:hyperlink>
            <w:r w:rsidRPr="0040245A">
              <w:rPr>
                <w:lang w:val="pt-PT"/>
              </w:rPr>
              <w:t>;</w:t>
            </w:r>
            <w:r>
              <w:rPr>
                <w:lang w:val="pt-PT"/>
              </w:rPr>
              <w:t xml:space="preserve"> </w:t>
            </w:r>
            <w:r w:rsidRPr="00BF6E34">
              <w:rPr>
                <w:lang w:val="pt-PT"/>
              </w:rPr>
              <w:t>Ministério d</w:t>
            </w:r>
            <w:r>
              <w:rPr>
                <w:lang w:val="pt-PT"/>
              </w:rPr>
              <w:t xml:space="preserve">o Trabalho, Emprego e Segurança Social </w:t>
            </w:r>
            <w:r w:rsidRPr="00BF6E34">
              <w:rPr>
                <w:lang w:val="pt-PT"/>
              </w:rPr>
              <w:t>(MI</w:t>
            </w:r>
            <w:r>
              <w:rPr>
                <w:lang w:val="pt-PT"/>
              </w:rPr>
              <w:t>TES</w:t>
            </w:r>
            <w:r w:rsidRPr="00BF6E34">
              <w:rPr>
                <w:lang w:val="pt-PT"/>
              </w:rPr>
              <w:t xml:space="preserve">S), </w:t>
            </w:r>
            <w:hyperlink r:id="rId15" w:history="1">
              <w:r w:rsidRPr="0074308D">
                <w:rPr>
                  <w:rStyle w:val="Hyperlink"/>
                  <w:lang w:val="pt-PT"/>
                </w:rPr>
                <w:t>www.mitess.gov.mz</w:t>
              </w:r>
            </w:hyperlink>
            <w:r w:rsidRPr="0040245A">
              <w:rPr>
                <w:rStyle w:val="Hyperlink"/>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681A88" w:rsidRDefault="00681A88" w:rsidP="006B0512">
      <w:pPr>
        <w:spacing w:after="0" w:line="240" w:lineRule="auto"/>
      </w:pPr>
      <w:r>
        <w:separator/>
      </w:r>
    </w:p>
  </w:endnote>
  <w:endnote w:type="continuationSeparator" w:id="0">
    <w:p w14:paraId="0652DDFD" w14:textId="77777777" w:rsidR="00681A88" w:rsidRDefault="00681A8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681A88" w:rsidRDefault="00681A88">
        <w:pPr>
          <w:pStyle w:val="Footer"/>
          <w:jc w:val="right"/>
        </w:pPr>
        <w:r>
          <w:fldChar w:fldCharType="begin"/>
        </w:r>
        <w:r>
          <w:instrText xml:space="preserve"> PAGE   \* MERGEFORMAT </w:instrText>
        </w:r>
        <w:r>
          <w:fldChar w:fldCharType="separate"/>
        </w:r>
        <w:r w:rsidR="005A3BA7">
          <w:rPr>
            <w:noProof/>
          </w:rPr>
          <w:t>13</w:t>
        </w:r>
        <w:r>
          <w:rPr>
            <w:noProof/>
          </w:rPr>
          <w:fldChar w:fldCharType="end"/>
        </w:r>
      </w:p>
    </w:sdtContent>
  </w:sdt>
  <w:p w14:paraId="232AF3D4" w14:textId="77777777" w:rsidR="00681A88" w:rsidRDefault="00681A8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681A88" w:rsidRDefault="00681A88">
        <w:pPr>
          <w:pStyle w:val="Footer"/>
          <w:jc w:val="right"/>
        </w:pPr>
        <w:r>
          <w:fldChar w:fldCharType="begin"/>
        </w:r>
        <w:r>
          <w:instrText xml:space="preserve"> PAGE   \* MERGEFORMAT </w:instrText>
        </w:r>
        <w:r>
          <w:fldChar w:fldCharType="separate"/>
        </w:r>
        <w:r w:rsidR="005A3BA7">
          <w:rPr>
            <w:noProof/>
          </w:rPr>
          <w:t>1</w:t>
        </w:r>
        <w:r>
          <w:rPr>
            <w:noProof/>
          </w:rPr>
          <w:fldChar w:fldCharType="end"/>
        </w:r>
      </w:p>
    </w:sdtContent>
  </w:sdt>
  <w:p w14:paraId="52FF1B3E" w14:textId="77777777" w:rsidR="00681A88" w:rsidRDefault="00681A8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681A88" w:rsidRDefault="00681A88" w:rsidP="006B0512">
      <w:pPr>
        <w:spacing w:after="0" w:line="240" w:lineRule="auto"/>
      </w:pPr>
      <w:r>
        <w:separator/>
      </w:r>
    </w:p>
  </w:footnote>
  <w:footnote w:type="continuationSeparator" w:id="0">
    <w:p w14:paraId="21AE062F" w14:textId="77777777" w:rsidR="00681A88" w:rsidRDefault="00681A88" w:rsidP="006B0512">
      <w:pPr>
        <w:spacing w:after="0" w:line="240" w:lineRule="auto"/>
      </w:pPr>
      <w:r>
        <w:continuationSeparator/>
      </w:r>
    </w:p>
  </w:footnote>
  <w:footnote w:id="1">
    <w:p w14:paraId="463C7A6C" w14:textId="3926C0D8" w:rsidR="00681A88" w:rsidRPr="00B8102F" w:rsidRDefault="00681A8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EC13528"/>
    <w:multiLevelType w:val="hybridMultilevel"/>
    <w:tmpl w:val="39B68078"/>
    <w:lvl w:ilvl="0" w:tplc="F8BE3298">
      <w:start w:val="1"/>
      <w:numFmt w:val="lowerRoman"/>
      <w:lvlText w:val="(%1)"/>
      <w:lvlJc w:val="left"/>
      <w:pPr>
        <w:ind w:left="1080" w:hanging="72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3D0"/>
    <w:rsid w:val="00042B85"/>
    <w:rsid w:val="000434EA"/>
    <w:rsid w:val="000639BB"/>
    <w:rsid w:val="000716CF"/>
    <w:rsid w:val="00073907"/>
    <w:rsid w:val="000745DB"/>
    <w:rsid w:val="00091352"/>
    <w:rsid w:val="0009691A"/>
    <w:rsid w:val="00097108"/>
    <w:rsid w:val="000A24C4"/>
    <w:rsid w:val="000B1EE0"/>
    <w:rsid w:val="000B1F92"/>
    <w:rsid w:val="000B6681"/>
    <w:rsid w:val="000C6D3A"/>
    <w:rsid w:val="000E25D9"/>
    <w:rsid w:val="000E4EFE"/>
    <w:rsid w:val="000F271E"/>
    <w:rsid w:val="000F3B8E"/>
    <w:rsid w:val="001034ED"/>
    <w:rsid w:val="00106C28"/>
    <w:rsid w:val="001127E6"/>
    <w:rsid w:val="00114A31"/>
    <w:rsid w:val="00120A0D"/>
    <w:rsid w:val="0013388C"/>
    <w:rsid w:val="001368AD"/>
    <w:rsid w:val="00136E75"/>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D08D8"/>
    <w:rsid w:val="001E1E26"/>
    <w:rsid w:val="001E5550"/>
    <w:rsid w:val="001F0C55"/>
    <w:rsid w:val="001F31C6"/>
    <w:rsid w:val="00202B2D"/>
    <w:rsid w:val="0020618B"/>
    <w:rsid w:val="00215D4A"/>
    <w:rsid w:val="0022035F"/>
    <w:rsid w:val="002313D6"/>
    <w:rsid w:val="0023492F"/>
    <w:rsid w:val="00234A5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4CD0"/>
    <w:rsid w:val="003B3C76"/>
    <w:rsid w:val="003D59BF"/>
    <w:rsid w:val="003E7389"/>
    <w:rsid w:val="003E7F33"/>
    <w:rsid w:val="003F194D"/>
    <w:rsid w:val="004009B4"/>
    <w:rsid w:val="00406983"/>
    <w:rsid w:val="00413337"/>
    <w:rsid w:val="0041350B"/>
    <w:rsid w:val="00416A6D"/>
    <w:rsid w:val="00417B9F"/>
    <w:rsid w:val="00430958"/>
    <w:rsid w:val="00431B2F"/>
    <w:rsid w:val="00433D18"/>
    <w:rsid w:val="00452F77"/>
    <w:rsid w:val="00454577"/>
    <w:rsid w:val="00455599"/>
    <w:rsid w:val="004572EB"/>
    <w:rsid w:val="00462DB8"/>
    <w:rsid w:val="00463306"/>
    <w:rsid w:val="00470BED"/>
    <w:rsid w:val="00474834"/>
    <w:rsid w:val="0048548E"/>
    <w:rsid w:val="00490C58"/>
    <w:rsid w:val="004962C5"/>
    <w:rsid w:val="004A31AD"/>
    <w:rsid w:val="004A50C8"/>
    <w:rsid w:val="004C06A8"/>
    <w:rsid w:val="004C665C"/>
    <w:rsid w:val="004D6154"/>
    <w:rsid w:val="004D68B6"/>
    <w:rsid w:val="004E5702"/>
    <w:rsid w:val="004E5E1A"/>
    <w:rsid w:val="004F4616"/>
    <w:rsid w:val="004F7A75"/>
    <w:rsid w:val="00500E13"/>
    <w:rsid w:val="00502E9E"/>
    <w:rsid w:val="00503263"/>
    <w:rsid w:val="00514CB8"/>
    <w:rsid w:val="00514E59"/>
    <w:rsid w:val="0051738B"/>
    <w:rsid w:val="00522827"/>
    <w:rsid w:val="0052362A"/>
    <w:rsid w:val="00527E3C"/>
    <w:rsid w:val="00532EE4"/>
    <w:rsid w:val="0053509F"/>
    <w:rsid w:val="00535955"/>
    <w:rsid w:val="005370AC"/>
    <w:rsid w:val="00537550"/>
    <w:rsid w:val="005377B9"/>
    <w:rsid w:val="005500DC"/>
    <w:rsid w:val="00560EB1"/>
    <w:rsid w:val="00571DE4"/>
    <w:rsid w:val="005803B3"/>
    <w:rsid w:val="005811F5"/>
    <w:rsid w:val="00581C4A"/>
    <w:rsid w:val="00581D14"/>
    <w:rsid w:val="00595FE8"/>
    <w:rsid w:val="005966A8"/>
    <w:rsid w:val="005A3BA7"/>
    <w:rsid w:val="005B293A"/>
    <w:rsid w:val="005B657A"/>
    <w:rsid w:val="005C091C"/>
    <w:rsid w:val="005C570B"/>
    <w:rsid w:val="005C6298"/>
    <w:rsid w:val="005C76A1"/>
    <w:rsid w:val="005F7385"/>
    <w:rsid w:val="005F7B42"/>
    <w:rsid w:val="00604A6A"/>
    <w:rsid w:val="00611159"/>
    <w:rsid w:val="006175A2"/>
    <w:rsid w:val="00633477"/>
    <w:rsid w:val="006350D2"/>
    <w:rsid w:val="00643134"/>
    <w:rsid w:val="006459EE"/>
    <w:rsid w:val="006560A4"/>
    <w:rsid w:val="00681A88"/>
    <w:rsid w:val="0068379D"/>
    <w:rsid w:val="00693674"/>
    <w:rsid w:val="006A6844"/>
    <w:rsid w:val="006A7EF1"/>
    <w:rsid w:val="006B0512"/>
    <w:rsid w:val="006B3527"/>
    <w:rsid w:val="006C075C"/>
    <w:rsid w:val="006C49A8"/>
    <w:rsid w:val="006C6768"/>
    <w:rsid w:val="006D48AF"/>
    <w:rsid w:val="006F104C"/>
    <w:rsid w:val="006F2038"/>
    <w:rsid w:val="006F50E8"/>
    <w:rsid w:val="007050E9"/>
    <w:rsid w:val="007100BD"/>
    <w:rsid w:val="00732E40"/>
    <w:rsid w:val="00736C17"/>
    <w:rsid w:val="00736C4F"/>
    <w:rsid w:val="007461B1"/>
    <w:rsid w:val="00751373"/>
    <w:rsid w:val="0077584C"/>
    <w:rsid w:val="00776312"/>
    <w:rsid w:val="00776B27"/>
    <w:rsid w:val="007A078A"/>
    <w:rsid w:val="007A2617"/>
    <w:rsid w:val="007A28BA"/>
    <w:rsid w:val="007B2E39"/>
    <w:rsid w:val="007B31C4"/>
    <w:rsid w:val="007C2733"/>
    <w:rsid w:val="007C3894"/>
    <w:rsid w:val="007C42E4"/>
    <w:rsid w:val="007C4525"/>
    <w:rsid w:val="007C63C4"/>
    <w:rsid w:val="007D3AFF"/>
    <w:rsid w:val="007E1067"/>
    <w:rsid w:val="007E4EE0"/>
    <w:rsid w:val="007F2D9F"/>
    <w:rsid w:val="007F31C2"/>
    <w:rsid w:val="007F5448"/>
    <w:rsid w:val="007F6520"/>
    <w:rsid w:val="00801A1F"/>
    <w:rsid w:val="00806D18"/>
    <w:rsid w:val="008516A3"/>
    <w:rsid w:val="00873D15"/>
    <w:rsid w:val="00886FC6"/>
    <w:rsid w:val="00896BEB"/>
    <w:rsid w:val="008A1756"/>
    <w:rsid w:val="008A7300"/>
    <w:rsid w:val="008C0D01"/>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00F2"/>
    <w:rsid w:val="009A4B96"/>
    <w:rsid w:val="009A5BA4"/>
    <w:rsid w:val="009D6291"/>
    <w:rsid w:val="009D6F69"/>
    <w:rsid w:val="009E049D"/>
    <w:rsid w:val="009E6A2F"/>
    <w:rsid w:val="009F305C"/>
    <w:rsid w:val="009F50B7"/>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137EE"/>
    <w:rsid w:val="00B13CEC"/>
    <w:rsid w:val="00B24814"/>
    <w:rsid w:val="00B51EAE"/>
    <w:rsid w:val="00B71223"/>
    <w:rsid w:val="00B714FA"/>
    <w:rsid w:val="00B71AEA"/>
    <w:rsid w:val="00B74489"/>
    <w:rsid w:val="00B8102F"/>
    <w:rsid w:val="00B818CA"/>
    <w:rsid w:val="00B97297"/>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845B7"/>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2BDA"/>
    <w:rsid w:val="00D2485A"/>
    <w:rsid w:val="00D31F93"/>
    <w:rsid w:val="00D51841"/>
    <w:rsid w:val="00D815D9"/>
    <w:rsid w:val="00D855E8"/>
    <w:rsid w:val="00DA54FA"/>
    <w:rsid w:val="00DA69E7"/>
    <w:rsid w:val="00DB1DCD"/>
    <w:rsid w:val="00DB618A"/>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87147"/>
    <w:rsid w:val="00E953F3"/>
    <w:rsid w:val="00EA2673"/>
    <w:rsid w:val="00EA6E73"/>
    <w:rsid w:val="00EC064B"/>
    <w:rsid w:val="00EC6024"/>
    <w:rsid w:val="00ED7A15"/>
    <w:rsid w:val="00EE0E49"/>
    <w:rsid w:val="00EE4BB5"/>
    <w:rsid w:val="00EE4FCC"/>
    <w:rsid w:val="00EF0D31"/>
    <w:rsid w:val="00EF6908"/>
    <w:rsid w:val="00F00FDD"/>
    <w:rsid w:val="00F02B1E"/>
    <w:rsid w:val="00F07040"/>
    <w:rsid w:val="00F2310E"/>
    <w:rsid w:val="00F360FC"/>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F2A37"/>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tess.gov.mz"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4A3DCA"/>
    <w:rsid w:val="00584CE5"/>
    <w:rsid w:val="006D54FB"/>
    <w:rsid w:val="00743BA6"/>
    <w:rsid w:val="00A36975"/>
    <w:rsid w:val="00B30DB5"/>
    <w:rsid w:val="00C7224A"/>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7F28C3-10EA-4204-ADA0-7CE7FBDB64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603</TotalTime>
  <Pages>13</Pages>
  <Words>3944</Words>
  <Characters>21299</Characters>
  <Application>Microsoft Office Word</Application>
  <DocSecurity>8</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25193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74</cp:revision>
  <cp:lastPrinted>2020-04-16T14:23:00Z</cp:lastPrinted>
  <dcterms:created xsi:type="dcterms:W3CDTF">2020-10-06T14:49:00Z</dcterms:created>
  <dcterms:modified xsi:type="dcterms:W3CDTF">2020-10-22T12:07:00Z</dcterms:modified>
</cp:coreProperties>
</file>