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B7652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B7652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B7652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B7652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B7652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B7652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B7652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B7652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B7652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B7652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B7652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B7652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B7652C">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Content>
        <w:permStart w:id="134897800" w:edGrp="everyone" w:displacedByCustomXml="prev"/>
        <w:p w14:paraId="16677E55" w14:textId="333D2266" w:rsidR="00355460" w:rsidRPr="00E263EC" w:rsidRDefault="00120A0D"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Content>
        <w:permStart w:id="731588340" w:edGrp="everyone" w:displacedByCustomXml="prev"/>
        <w:p w14:paraId="09FD7274" w14:textId="587B0A1C" w:rsidR="0077584C" w:rsidRDefault="00B7652C" w:rsidP="0077584C">
          <w:r>
            <w:t>0.0.0 National series not in global framework</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Content>
        <w:permStart w:id="1646592709" w:edGrp="everyone" w:displacedByCustomXml="prev"/>
        <w:p w14:paraId="0D4BA697" w14:textId="1C54DC11" w:rsidR="0077584C" w:rsidRDefault="001368AD"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Content>
        <w:permStart w:id="1952186827" w:edGrp="everyone" w:displacedByCustomXml="prev"/>
        <w:p w14:paraId="70F390DF" w14:textId="40A582D5" w:rsidR="00F7784D" w:rsidRDefault="001368AD"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0" w:dyaOrig="0"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8.85pt;height:24.2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bookmarkStart w:id="7" w:name="_GoBack" w:colFirst="1" w:colLast="1"/>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876EA5" w:rsidR="005377B9" w:rsidRPr="00FA6823" w:rsidRDefault="006A6844" w:rsidP="0086788F">
            <w:pPr>
              <w:jc w:val="both"/>
              <w:rPr>
                <w:lang w:val="pt-PT"/>
              </w:rPr>
            </w:pPr>
            <w:r w:rsidRPr="006A6844">
              <w:rPr>
                <w:lang w:val="pt-PT"/>
              </w:rPr>
              <w:t>8 PROMOVER O CRESCIMENTO ECONÓMICO INCLUSIVO E SUSTENTÁVEL, O EMPREGO PLENO E PRODUTIVO E O TRABALHO DIGNO PARA TODOS</w:t>
            </w:r>
          </w:p>
        </w:tc>
      </w:tr>
      <w:bookmarkEnd w:id="7"/>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8286AB0" w:rsidR="005377B9" w:rsidRPr="00FA6823" w:rsidRDefault="00B7652C" w:rsidP="0086788F">
            <w:pPr>
              <w:jc w:val="both"/>
              <w:rPr>
                <w:lang w:val="pt-PT"/>
              </w:rPr>
            </w:pPr>
            <w:r w:rsidRPr="00B7652C">
              <w:rPr>
                <w:lang w:val="pt-PT"/>
              </w:rPr>
              <w:t>8.7 Tomar medidas imediatas e eficazes para erradicar o trabalho forçado, acabar com a escravidão moderna e o tráfico de pessoas, e assegurar a proibição e eliminação das piores formas de trabalho infantil, incluindo recrutamento e utilização de crianças-soldado, e até 2025 acabar com o trabalho infantil em todas as suas formas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46EBB8D9" w:rsidR="005377B9" w:rsidRPr="00FA6823" w:rsidRDefault="00B7652C" w:rsidP="0086788F">
            <w:pPr>
              <w:jc w:val="both"/>
              <w:rPr>
                <w:lang w:val="pt-PT"/>
              </w:rPr>
            </w:pPr>
            <w:r w:rsidRPr="00B7652C">
              <w:rPr>
                <w:lang w:val="pt-PT"/>
              </w:rPr>
              <w:t>8.7.1 Percentagem e número de crianças de 5 a 17 anos executando trabalho infantil, por sexo, faixa etária</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978B623" w:rsidR="005377B9" w:rsidRPr="00FA6823" w:rsidRDefault="00B7652C" w:rsidP="0086788F">
            <w:pPr>
              <w:jc w:val="both"/>
              <w:rPr>
                <w:lang w:val="pt-PT"/>
              </w:rPr>
            </w:pPr>
            <w:r w:rsidRPr="00B7652C">
              <w:rPr>
                <w:lang w:val="pt-PT"/>
              </w:rPr>
              <w:t>Percentagem e número de crianças de 5 a 17 anos executando trabalho infantil, por sexo, faixa etária</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F2B9C36" w:rsidR="005377B9" w:rsidRPr="009F305C" w:rsidRDefault="006A6844" w:rsidP="006D48AF">
            <w:r>
              <w:t>21</w:t>
            </w:r>
            <w:r w:rsidR="006D48AF">
              <w:t>/</w:t>
            </w:r>
            <w:r w:rsidR="001368AD">
              <w:t>10</w:t>
            </w:r>
            <w:r w:rsidR="006D48AF">
              <w:t>/</w:t>
            </w:r>
            <w:r w:rsidR="001368AD">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5EF65D8" w:rsidR="005377B9" w:rsidRPr="00106C28" w:rsidRDefault="005377B9" w:rsidP="009F305C">
            <w:pPr>
              <w:rPr>
                <w:lang w:val="pt-PT"/>
              </w:rPr>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C22B4B5" w:rsidR="005377B9" w:rsidRPr="001C0248" w:rsidRDefault="005377B9" w:rsidP="009F305C">
            <w:pPr>
              <w:rPr>
                <w:lang w:val="en-GB"/>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BAFEB16"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9E0C49" w:rsidR="003E7389" w:rsidRPr="009F305C" w:rsidRDefault="00AB20B5" w:rsidP="009F305C">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016F688" w:rsidR="003E7389" w:rsidRPr="00FA6823" w:rsidRDefault="00AB20B5" w:rsidP="009F305C">
            <w:pPr>
              <w:rPr>
                <w:lang w:val="pt-PT"/>
              </w:rPr>
            </w:pPr>
            <w:r w:rsidRPr="00FA6823">
              <w:rPr>
                <w:lang w:val="pt-PT"/>
              </w:rPr>
              <w:t>Te</w:t>
            </w:r>
            <w:r w:rsidR="008C1270" w:rsidRPr="00FA6823">
              <w:rPr>
                <w:lang w:val="pt-PT"/>
              </w:rPr>
              <w:t>i</w:t>
            </w:r>
            <w:r w:rsidRPr="00FA6823">
              <w:rPr>
                <w:lang w:val="pt-PT"/>
              </w:rPr>
              <w:t xml:space="preserve">xeira Mandlate, Maria Alfeu e </w:t>
            </w:r>
            <w:r w:rsidR="007F31C2" w:rsidRPr="00FA6823">
              <w:rPr>
                <w:lang w:val="pt-PT"/>
              </w:rPr>
              <w:t>João</w:t>
            </w:r>
            <w:r w:rsidRPr="00FA6823">
              <w:rPr>
                <w:lang w:val="pt-PT"/>
              </w:rPr>
              <w:t xml:space="preserve">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55DCD85" w:rsidR="003E7389" w:rsidRPr="00FA6823" w:rsidRDefault="00502E9E" w:rsidP="009F305C">
            <w:pPr>
              <w:rPr>
                <w:lang w:val="pt-PT"/>
              </w:rPr>
            </w:pPr>
            <w:r w:rsidRPr="00FA6823">
              <w:rPr>
                <w:lang w:val="pt-PT"/>
              </w:rPr>
              <w:t>Direcção</w:t>
            </w:r>
            <w:r w:rsidR="008C1270" w:rsidRPr="00FA6823">
              <w:rPr>
                <w:lang w:val="pt-PT"/>
              </w:rPr>
              <w:t xml:space="preserve"> de </w:t>
            </w:r>
            <w:r w:rsidRPr="00FA6823">
              <w:rPr>
                <w:lang w:val="pt-PT"/>
              </w:rPr>
              <w:t>Estatísticas</w:t>
            </w:r>
            <w:r w:rsidR="008C1270" w:rsidRPr="00FA6823">
              <w:rPr>
                <w:lang w:val="pt-PT"/>
              </w:rPr>
              <w:t xml:space="preserve"> </w:t>
            </w:r>
            <w:r w:rsidRPr="00FA6823">
              <w:rPr>
                <w:lang w:val="pt-PT"/>
              </w:rPr>
              <w:t>Demográficas</w:t>
            </w:r>
            <w:r w:rsidR="008C1270" w:rsidRPr="00FA6823">
              <w:rPr>
                <w:lang w:val="pt-PT"/>
              </w:rPr>
              <w:t>,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483977C" w:rsidR="003E7389" w:rsidRPr="00BD32EF" w:rsidRDefault="00BD32EF" w:rsidP="009F305C">
            <w:pPr>
              <w:rPr>
                <w:lang w:val="pt-PT"/>
              </w:rPr>
            </w:pPr>
            <w:r w:rsidRPr="00BD32EF">
              <w:rPr>
                <w:lang w:val="pt-PT"/>
              </w:rPr>
              <w:t>Técnicos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99C8E0D" w:rsidR="003E7389" w:rsidRPr="009F305C" w:rsidRDefault="008C1270" w:rsidP="009F305C">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9A95ECC" w:rsidR="003E7389" w:rsidRPr="009F305C" w:rsidRDefault="00DA54FA" w:rsidP="009F305C">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6D86528" w:rsidR="008C1270" w:rsidRPr="009F305C" w:rsidRDefault="00B7652C" w:rsidP="008C1270">
            <w:hyperlink r:id="rId11" w:history="1">
              <w:r w:rsidR="00DA54FA" w:rsidRPr="005139D0">
                <w:rPr>
                  <w:rStyle w:val="Hyperlink"/>
                </w:rPr>
                <w:t>Teixeira.mandlate@ine.gov.mz</w:t>
              </w:r>
            </w:hyperlink>
            <w:r w:rsidR="00DA54FA">
              <w:t xml:space="preserve">; </w:t>
            </w:r>
            <w:hyperlink r:id="rId12" w:history="1">
              <w:r w:rsidR="00DA54FA" w:rsidRPr="005139D0">
                <w:rPr>
                  <w:rStyle w:val="Hyperlink"/>
                </w:rPr>
                <w:t>maria.alfeu@ine.gov.mz</w:t>
              </w:r>
            </w:hyperlink>
            <w:r w:rsidR="00DA54FA">
              <w:t xml:space="preserve">; </w:t>
            </w:r>
            <w:hyperlink r:id="rId13" w:history="1">
              <w:r w:rsidR="00DA54FA"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725524C" w:rsidR="0015178E" w:rsidRPr="00873D15" w:rsidRDefault="0015178E" w:rsidP="009F305C">
            <w:pPr>
              <w:rPr>
                <w:lang w:val="pt-PT"/>
              </w:rPr>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410029AF" w:rsidR="007461B1" w:rsidRPr="0040322F" w:rsidRDefault="0040322F" w:rsidP="0086788F">
            <w:pPr>
              <w:jc w:val="both"/>
              <w:rPr>
                <w:lang w:val="pt-PT"/>
              </w:rPr>
            </w:pPr>
            <w:r w:rsidRPr="0040322F">
              <w:rPr>
                <w:lang w:val="pt-PT"/>
              </w:rPr>
              <w:t>O número de crianças envolvidas em trabalho infantil corresponde ao número de crianças relatadas em trabalho infantil durante o período de referência (geralmente na semana anterior ao inquérito). A proporção de crianças em trabalho infantil é calculada como o número de crianças em trabalho infantil dividido pelo número total de crianças na população. Para os propósitos deste indicador, as crianças incluem todas as pessoas de 5 a 17 anos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49A0BD42"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1CD075E" w:rsidR="0015178E" w:rsidRPr="009F305C" w:rsidRDefault="00215D4A" w:rsidP="009F305C">
            <w: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60DB754" w:rsidR="0015178E" w:rsidRPr="00FA6823" w:rsidRDefault="0015178E" w:rsidP="00873D15">
            <w:pPr>
              <w:rPr>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7BDEFB5" w:rsidR="0035311B" w:rsidRPr="00896BEB" w:rsidRDefault="0035311B" w:rsidP="009F305C">
            <w:pPr>
              <w:rPr>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C0F5812" w:rsidR="0035311B" w:rsidRPr="00FA6823" w:rsidRDefault="00CB5A59" w:rsidP="00CB5A59">
            <w:pPr>
              <w:rPr>
                <w:lang w:val="pt-PT"/>
              </w:rPr>
            </w:pPr>
            <w:r>
              <w:rPr>
                <w:lang w:val="pt-PT"/>
              </w:rPr>
              <w:t>Inquéritos aos Agregados Familiares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EED928B" w14:textId="460C8177" w:rsidR="00DB618A" w:rsidRPr="00B76BDE" w:rsidRDefault="00DB618A" w:rsidP="000B1EE0">
            <w:pPr>
              <w:jc w:val="both"/>
              <w:rPr>
                <w:lang w:val="pt-PT"/>
              </w:rPr>
            </w:pPr>
            <w:r w:rsidRPr="00FA6823">
              <w:rPr>
                <w:lang w:val="pt-PT"/>
              </w:rPr>
              <w:t xml:space="preserve">A fonte de </w:t>
            </w:r>
            <w:proofErr w:type="gramStart"/>
            <w:r w:rsidRPr="00FA6823">
              <w:rPr>
                <w:lang w:val="pt-PT"/>
              </w:rPr>
              <w:t>dados recomendada</w:t>
            </w:r>
            <w:proofErr w:type="gramEnd"/>
            <w:r w:rsidRPr="00FA6823">
              <w:rPr>
                <w:lang w:val="pt-PT"/>
              </w:rPr>
              <w:t xml:space="preserve"> para calcular este indicador </w:t>
            </w:r>
            <w:r>
              <w:rPr>
                <w:lang w:val="pt-PT"/>
              </w:rPr>
              <w:t>são os I</w:t>
            </w:r>
            <w:r w:rsidRPr="00FA6823">
              <w:rPr>
                <w:lang w:val="pt-PT"/>
              </w:rPr>
              <w:t>nquérito</w:t>
            </w:r>
            <w:r>
              <w:rPr>
                <w:lang w:val="pt-PT"/>
              </w:rPr>
              <w:t>s ao</w:t>
            </w:r>
            <w:r w:rsidR="0048548E">
              <w:rPr>
                <w:lang w:val="pt-PT"/>
              </w:rPr>
              <w:t xml:space="preserve"> </w:t>
            </w:r>
            <w:r w:rsidR="00B7652C">
              <w:rPr>
                <w:lang w:val="pt-PT"/>
              </w:rPr>
              <w:t>Orçamento</w:t>
            </w:r>
            <w:r w:rsidR="0048548E">
              <w:rPr>
                <w:lang w:val="pt-PT"/>
              </w:rPr>
              <w:t xml:space="preserve"> Familiar</w:t>
            </w:r>
            <w:r>
              <w:rPr>
                <w:lang w:val="pt-PT"/>
              </w:rPr>
              <w:t xml:space="preserve">. O questionário da recolha de dados </w:t>
            </w:r>
            <w:r w:rsidRPr="00FA6823">
              <w:rPr>
                <w:lang w:val="pt-PT"/>
              </w:rPr>
              <w:t>é</w:t>
            </w:r>
            <w:r>
              <w:rPr>
                <w:lang w:val="pt-PT"/>
              </w:rPr>
              <w:t xml:space="preserve"> desenhado e posteriormente testado no campo no decurso do treinamento dos entrevistadores.</w:t>
            </w:r>
          </w:p>
          <w:p w14:paraId="5A8C2A06" w14:textId="77777777" w:rsidR="0035311B" w:rsidRPr="00EA2673" w:rsidRDefault="009A00F2" w:rsidP="000B1EE0">
            <w:pPr>
              <w:jc w:val="both"/>
              <w:rPr>
                <w:lang w:val="pt-PT"/>
              </w:rPr>
            </w:pPr>
            <w:r w:rsidRPr="009A00F2">
              <w:rPr>
                <w:lang w:val="pt-PT"/>
              </w:rPr>
              <w:t xml:space="preserve">O IOF 2014/2015 é uma pesquisa por amostragem, probabilística, estratificada e multi-etápica, desenhada segundo uma metodologia de painel baseada nos agregados familiares residentes em habitações particulares. Ou seja, cada agregado familiar (AF) seleccionado foi visitado quatro vezes durante o ciclo completo de 12 meses, sendo uma única vez em cada trimestre, com vista a reflectir à sazonalidade durante o ano. </w:t>
            </w:r>
            <w:r w:rsidRPr="00EA2673">
              <w:rPr>
                <w:lang w:val="pt-PT"/>
              </w:rPr>
              <w:t>A visita a cada agregado familiar durou 7 dias contínuos.</w:t>
            </w:r>
          </w:p>
          <w:p w14:paraId="60E54013" w14:textId="7CEAA030" w:rsidR="009A00F2" w:rsidRPr="009A00F2" w:rsidRDefault="009A00F2" w:rsidP="001C0248">
            <w:pPr>
              <w:rPr>
                <w:lang w:val="pt-PT"/>
              </w:rPr>
            </w:pPr>
            <w:r w:rsidRPr="009A00F2">
              <w:rPr>
                <w:lang w:val="pt-PT"/>
              </w:rPr>
              <w:t>A recolha de dados decorreu durante 12 meses com início a 07 de Agosto de 2014 e término a 15 de Agosto de 2015</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363FAAD" w:rsidR="0035311B" w:rsidRPr="005500DC" w:rsidRDefault="000B1EE0" w:rsidP="000B1EE0">
            <w:pPr>
              <w:rPr>
                <w:lang w:val="pt-PT"/>
              </w:rPr>
            </w:pPr>
            <w:r>
              <w:rPr>
                <w:lang w:val="pt-PT"/>
              </w:rPr>
              <w:t>2020</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DBFF725" w:rsidR="0035311B" w:rsidRPr="005500DC" w:rsidRDefault="00234A56" w:rsidP="00234A56">
            <w:pPr>
              <w:rPr>
                <w:lang w:val="pt-PT"/>
              </w:rPr>
            </w:pPr>
            <w:r w:rsidRPr="005500DC">
              <w:rPr>
                <w:lang w:val="pt-PT"/>
              </w:rPr>
              <w:t>20</w:t>
            </w:r>
            <w:r w:rsidR="00A64135" w:rsidRPr="005500DC">
              <w:rPr>
                <w:lang w:val="pt-PT"/>
              </w:rPr>
              <w:t>2</w:t>
            </w:r>
            <w:r w:rsidR="000B1EE0">
              <w:rPr>
                <w:lang w:val="pt-PT"/>
              </w:rPr>
              <w:t>1</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7A91A57" w:rsidR="0035311B" w:rsidRPr="005500DC" w:rsidRDefault="005500DC" w:rsidP="005500DC">
            <w:pPr>
              <w:rPr>
                <w:lang w:val="pt-PT"/>
              </w:rPr>
            </w:pPr>
            <w:r>
              <w:rPr>
                <w:lang w:val="pt-PT"/>
              </w:rPr>
              <w:t>INE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46C3FAA" w:rsidR="0035311B" w:rsidRPr="005500DC" w:rsidRDefault="00234A56" w:rsidP="009F305C">
            <w:pPr>
              <w:rPr>
                <w:lang w:val="pt-PT"/>
              </w:rPr>
            </w:pPr>
            <w:r w:rsidRPr="005500DC">
              <w:rPr>
                <w:lang w:val="pt-PT"/>
              </w:rPr>
              <w:t>INE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705C711" w:rsidR="0035311B" w:rsidRPr="009F305C" w:rsidRDefault="00A64135" w:rsidP="009F305C">
            <w:r>
              <w:t xml:space="preserve">Lei </w:t>
            </w:r>
            <w:r w:rsidR="006350D2">
              <w:t>7</w:t>
            </w:r>
            <w:r>
              <w:t>/96</w:t>
            </w:r>
            <w:r w:rsidR="006350D2">
              <w:t xml:space="preserve"> de 5 de Julho</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62B399E6" w:rsidR="00454577" w:rsidRPr="0040322F" w:rsidRDefault="0040322F" w:rsidP="007C5136">
            <w:pPr>
              <w:jc w:val="both"/>
              <w:rPr>
                <w:lang w:val="pt-PT"/>
              </w:rPr>
            </w:pPr>
            <w:r w:rsidRPr="0040322F">
              <w:rPr>
                <w:lang w:val="pt-PT"/>
              </w:rPr>
              <w:t xml:space="preserve">Muitas crianças no mundo permanecem presas ao trabalho infantil, comprometendo seu futuro individual e nosso futuro </w:t>
            </w:r>
            <w:proofErr w:type="spellStart"/>
            <w:r w:rsidRPr="0040322F">
              <w:rPr>
                <w:lang w:val="pt-PT"/>
              </w:rPr>
              <w:t>colectivo</w:t>
            </w:r>
            <w:proofErr w:type="spellEnd"/>
            <w:r w:rsidRPr="0040322F">
              <w:rPr>
                <w:lang w:val="pt-PT"/>
              </w:rPr>
              <w:t xml:space="preserve">. De acordo com as estimativas globais mais recentes da OIT, cerca de 152 milhões de crianças em todo o mundo - 64 milhões de meninas e 88 milhões de meninos - são crianças, representando quase 10% da população infantil. Esses números evidentes enfatizam a necessidade de progresso acelerado </w:t>
            </w:r>
            <w:r w:rsidRPr="0040322F">
              <w:rPr>
                <w:lang w:val="pt-PT"/>
              </w:rPr>
              <w:lastRenderedPageBreak/>
              <w:t xml:space="preserve">contra o trabalho infantil até 2025 – a data da Meta para o término do trabalho infantil em todas as suas formas e a necessidade de estatísticas do trabalho infantil para monitorar e orientar os esforços nesse sentido. Dados fiáveis, abrangentes e oportunos sobre a natureza e extensão do trabalho infantil fornecem uma base para determinar as prioridades da </w:t>
            </w:r>
            <w:proofErr w:type="spellStart"/>
            <w:r w:rsidRPr="0040322F">
              <w:rPr>
                <w:lang w:val="pt-PT"/>
              </w:rPr>
              <w:t>acção</w:t>
            </w:r>
            <w:proofErr w:type="spellEnd"/>
            <w:r w:rsidRPr="0040322F">
              <w:rPr>
                <w:lang w:val="pt-PT"/>
              </w:rPr>
              <w:t xml:space="preserve"> global nacional contra o trabalho infantil. As informações estatísticas sobre trabalho infantil e, mais amplamente, sobre todas as crianças que trabalham, também fornecem uma base para aumentar a conscientização do público sobre a situação das crianças que trabalham e para o desenvolvimento de quadros e políticas regulatórias apropriadas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8EF8537" w14:textId="589AF49D" w:rsidR="006175A2" w:rsidRPr="007C5136" w:rsidRDefault="007C5136" w:rsidP="007C5136">
            <w:pPr>
              <w:jc w:val="both"/>
              <w:rPr>
                <w:lang w:val="pt-PT"/>
              </w:rPr>
            </w:pPr>
            <w:r w:rsidRPr="007C5136">
              <w:rPr>
                <w:lang w:val="pt-PT"/>
              </w:rPr>
              <w:t xml:space="preserve">Embora o conceito de trabalho infantil inclua o trabalho em </w:t>
            </w:r>
            <w:proofErr w:type="spellStart"/>
            <w:r w:rsidRPr="007C5136">
              <w:rPr>
                <w:lang w:val="pt-PT"/>
              </w:rPr>
              <w:t>actividades</w:t>
            </w:r>
            <w:proofErr w:type="spellEnd"/>
            <w:r w:rsidRPr="007C5136">
              <w:rPr>
                <w:lang w:val="pt-PT"/>
              </w:rPr>
              <w:t xml:space="preserve"> de natureza perigosa, para garantir a comparabilidade das estimativas ao longo do tempo e minimizar os problemas de qualidade dos dados, o trabalho para além dos limites horários específicos da idade é usado como </w:t>
            </w:r>
            <w:proofErr w:type="gramStart"/>
            <w:r w:rsidRPr="007C5136">
              <w:rPr>
                <w:lang w:val="pt-PT"/>
              </w:rPr>
              <w:t>proxy</w:t>
            </w:r>
            <w:proofErr w:type="gramEnd"/>
            <w:r w:rsidRPr="007C5136">
              <w:rPr>
                <w:lang w:val="pt-PT"/>
              </w:rPr>
              <w:t xml:space="preserve"> para trabalhos perigosos com a finalidade de relatar o indicador 8.7.1. É necessário um trabalho metodológico adicional para validar questões destinadas especificamente a identificar crianças em condições perigosas de trabalho. Da mesma forma, embora as piores formas de trabalho infantil que não sejam perigosas também façam parte do conceito de trabalho infantil de maneira mais ampla, </w:t>
            </w:r>
            <w:proofErr w:type="spellStart"/>
            <w:r w:rsidRPr="007C5136">
              <w:rPr>
                <w:lang w:val="pt-PT"/>
              </w:rPr>
              <w:t>actualmente</w:t>
            </w:r>
            <w:proofErr w:type="spellEnd"/>
            <w:r w:rsidRPr="007C5136">
              <w:rPr>
                <w:lang w:val="pt-PT"/>
              </w:rPr>
              <w:t xml:space="preserve"> os dados sobre as piores formas de trabalho infantil não são captados nos inquéritos aos agregados familiares regulares, devido a dificuldades em mensurá-lo com precisão e fiabilidade</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433357D" w:rsidR="007C5136" w:rsidRPr="007C5136" w:rsidRDefault="007C5136" w:rsidP="007C5136">
            <w:pPr>
              <w:jc w:val="both"/>
              <w:rPr>
                <w:rFonts w:eastAsiaTheme="minorEastAsia"/>
                <w:lang w:val="pt-PT"/>
              </w:rPr>
            </w:pPr>
            <w:r>
              <w:rPr>
                <w:lang w:val="pt-PT"/>
              </w:rPr>
              <w:t xml:space="preserve">A proporção de crianças de 5 a 14 anos é </w:t>
            </w:r>
            <w:r w:rsidRPr="007C5136">
              <w:rPr>
                <w:lang w:val="pt-PT"/>
              </w:rPr>
              <w:t>calculada</w:t>
            </w:r>
            <w:r>
              <w:rPr>
                <w:lang w:val="pt-PT"/>
              </w:rPr>
              <w:t xml:space="preserve"> </w:t>
            </w:r>
            <w:r w:rsidRPr="007C5136">
              <w:rPr>
                <w:lang w:val="pt-PT"/>
              </w:rPr>
              <w:t>dividi</w:t>
            </w:r>
            <w:r>
              <w:rPr>
                <w:lang w:val="pt-PT"/>
              </w:rPr>
              <w:t>n</w:t>
            </w:r>
            <w:r w:rsidRPr="007C5136">
              <w:rPr>
                <w:lang w:val="pt-PT"/>
              </w:rPr>
              <w:t>do</w:t>
            </w:r>
            <w:r>
              <w:rPr>
                <w:lang w:val="pt-PT"/>
              </w:rPr>
              <w:t xml:space="preserve"> o </w:t>
            </w:r>
            <w:r w:rsidRPr="007C5136">
              <w:rPr>
                <w:lang w:val="pt-PT"/>
              </w:rPr>
              <w:t>número de crianças de 5 a 14 anos registados em trabalho infantil durante a semana</w:t>
            </w:r>
            <w:r>
              <w:rPr>
                <w:lang w:val="pt-PT"/>
              </w:rPr>
              <w:t xml:space="preserve"> anterior ao inquérito,</w:t>
            </w:r>
            <w:r w:rsidRPr="007C5136">
              <w:rPr>
                <w:lang w:val="pt-PT"/>
              </w:rPr>
              <w:t xml:space="preserve"> pelo número total de crianças de 5 a 14 anos na população, multiplicado por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BA1BD5E" w14:textId="77777777" w:rsidR="007050E9" w:rsidRDefault="00E71689" w:rsidP="007C3894">
            <w:pPr>
              <w:jc w:val="both"/>
              <w:rPr>
                <w:lang w:val="pt-PT"/>
              </w:rPr>
            </w:pPr>
            <w:r w:rsidRPr="00FA6823">
              <w:rPr>
                <w:lang w:val="pt-PT"/>
              </w:rPr>
              <w:t>O trabal</w:t>
            </w:r>
            <w:r w:rsidR="007050E9">
              <w:rPr>
                <w:lang w:val="pt-PT"/>
              </w:rPr>
              <w:t xml:space="preserve">ho de campo contou com a </w:t>
            </w:r>
            <w:r w:rsidRPr="00FA6823">
              <w:rPr>
                <w:lang w:val="pt-PT"/>
              </w:rPr>
              <w:t xml:space="preserve">supervisão e controle de qualidade por parte dos técnicos do INE </w:t>
            </w:r>
            <w:r w:rsidR="001479F3">
              <w:rPr>
                <w:lang w:val="pt-PT"/>
              </w:rPr>
              <w:t xml:space="preserve">Central </w:t>
            </w:r>
            <w:r w:rsidRPr="00FA6823">
              <w:rPr>
                <w:lang w:val="pt-PT"/>
              </w:rPr>
              <w:t>como d</w:t>
            </w:r>
            <w:r w:rsidR="001479F3">
              <w:rPr>
                <w:lang w:val="pt-PT"/>
              </w:rPr>
              <w:t xml:space="preserve">as </w:t>
            </w:r>
            <w:r w:rsidR="007050E9">
              <w:rPr>
                <w:lang w:val="pt-PT"/>
              </w:rPr>
              <w:t>Delegações</w:t>
            </w:r>
            <w:r w:rsidR="001479F3">
              <w:rPr>
                <w:lang w:val="pt-PT"/>
              </w:rPr>
              <w:t xml:space="preserve"> Provinciais.</w:t>
            </w:r>
            <w:r w:rsidRPr="00FA6823">
              <w:rPr>
                <w:lang w:val="pt-PT"/>
              </w:rPr>
              <w:t xml:space="preserve"> Além disso, durante a recolha de dados foi estabelecido um rigoroso controlo a nível de cada equipa sobre o processo de recolha, mediante a detecção </w:t>
            </w:r>
            <w:r w:rsidR="007050E9">
              <w:rPr>
                <w:lang w:val="pt-PT"/>
              </w:rPr>
              <w:t>de erros por parte da crítica no</w:t>
            </w:r>
            <w:r w:rsidRPr="00FA6823">
              <w:rPr>
                <w:lang w:val="pt-PT"/>
              </w:rPr>
              <w:t xml:space="preserve"> campo, o que permitiu a correcção imediata ainda no terreno. </w:t>
            </w:r>
          </w:p>
          <w:p w14:paraId="4C9AE86A" w14:textId="264F3B24" w:rsidR="00E71689" w:rsidRPr="00FA6823" w:rsidRDefault="00E71689" w:rsidP="007C3894">
            <w:pPr>
              <w:jc w:val="both"/>
              <w:rPr>
                <w:lang w:val="pt-PT"/>
              </w:rPr>
            </w:pPr>
            <w:r w:rsidRPr="00FA6823">
              <w:rPr>
                <w:lang w:val="pt-PT"/>
              </w:rPr>
              <w:t xml:space="preserve">A nível da coordenação central, os críticos de dados fizeram revisão adicional dos dados da base e os problemas </w:t>
            </w:r>
            <w:r w:rsidRPr="00FA6823">
              <w:rPr>
                <w:lang w:val="pt-PT"/>
              </w:rPr>
              <w:lastRenderedPageBreak/>
              <w:t>encontrados eram comunicados às respectivas equipas</w:t>
            </w:r>
            <w:r w:rsidR="007050E9">
              <w:rPr>
                <w:lang w:val="pt-PT"/>
              </w:rPr>
              <w:t xml:space="preserve"> para correção</w:t>
            </w:r>
            <w:r w:rsidRPr="00FA6823">
              <w:rPr>
                <w:lang w:val="pt-PT"/>
              </w:rPr>
              <w:t xml:space="preserve">. </w:t>
            </w:r>
          </w:p>
          <w:p w14:paraId="59A9A85C" w14:textId="6ECFF026" w:rsidR="007F2D9F" w:rsidRPr="00FA6823" w:rsidRDefault="00E71689" w:rsidP="007C3894">
            <w:pPr>
              <w:jc w:val="both"/>
              <w:rPr>
                <w:lang w:val="pt-PT"/>
              </w:rPr>
            </w:pPr>
            <w:r w:rsidRPr="00FA6823">
              <w:rPr>
                <w:lang w:val="pt-PT"/>
              </w:rPr>
              <w:t xml:space="preserve">O processamento </w:t>
            </w:r>
            <w:proofErr w:type="spellStart"/>
            <w:r w:rsidRPr="00FA6823">
              <w:rPr>
                <w:lang w:val="pt-PT"/>
              </w:rPr>
              <w:t>interactivo</w:t>
            </w:r>
            <w:proofErr w:type="spellEnd"/>
            <w:r w:rsidRPr="00FA6823">
              <w:rPr>
                <w:lang w:val="pt-PT"/>
              </w:rPr>
              <w:t xml:space="preserve"> e por lotes de informação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w:t>
            </w:r>
            <w:r w:rsidR="001479F3">
              <w:rPr>
                <w:lang w:val="pt-PT"/>
              </w:rPr>
              <w:t>aos</w:t>
            </w:r>
            <w:r w:rsidRPr="00FA6823">
              <w:rPr>
                <w:lang w:val="pt-PT"/>
              </w:rPr>
              <w:t xml:space="preserve"> inquiridor</w:t>
            </w:r>
            <w:r w:rsidR="001479F3">
              <w:rPr>
                <w:lang w:val="pt-PT"/>
              </w:rPr>
              <w:t>e</w:t>
            </w:r>
            <w:r w:rsidRPr="00FA6823">
              <w:rPr>
                <w:lang w:val="pt-PT"/>
              </w:rPr>
              <w:t>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lastRenderedPageBreak/>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B6F310B" w14:textId="6BD99BE8" w:rsidR="009A4B96" w:rsidRDefault="009A4B96" w:rsidP="007C5136">
            <w:pPr>
              <w:jc w:val="both"/>
              <w:rPr>
                <w:lang w:val="pt-PT"/>
              </w:rPr>
            </w:pPr>
            <w:r w:rsidRPr="009A4B96">
              <w:rPr>
                <w:lang w:val="pt-PT"/>
              </w:rPr>
              <w:t xml:space="preserve">Para a recolha de dados </w:t>
            </w:r>
            <w:r w:rsidR="0048548E">
              <w:rPr>
                <w:lang w:val="pt-PT"/>
              </w:rPr>
              <w:t xml:space="preserve">do IOF </w:t>
            </w:r>
            <w:r w:rsidRPr="009A4B96">
              <w:rPr>
                <w:lang w:val="pt-PT"/>
              </w:rPr>
              <w:t xml:space="preserve">foram usados 5 Tipos de Questionários: </w:t>
            </w:r>
          </w:p>
          <w:p w14:paraId="498E700B" w14:textId="77777777" w:rsidR="009A4B96" w:rsidRDefault="009A4B96" w:rsidP="007C5136">
            <w:pPr>
              <w:jc w:val="both"/>
              <w:rPr>
                <w:lang w:val="pt-PT"/>
              </w:rPr>
            </w:pPr>
            <w:r w:rsidRPr="009A4B96">
              <w:rPr>
                <w:lang w:val="pt-PT"/>
              </w:rPr>
              <w:t xml:space="preserve">1. Questionário das Características Gerais do Agregado Familiar; </w:t>
            </w:r>
          </w:p>
          <w:p w14:paraId="29C43A3C" w14:textId="77777777" w:rsidR="009A4B96" w:rsidRDefault="009A4B96" w:rsidP="007C5136">
            <w:pPr>
              <w:jc w:val="both"/>
              <w:rPr>
                <w:lang w:val="pt-PT"/>
              </w:rPr>
            </w:pPr>
            <w:r w:rsidRPr="009A4B96">
              <w:rPr>
                <w:lang w:val="pt-PT"/>
              </w:rPr>
              <w:t xml:space="preserve">2. Questionário das Despesas Diárias do Agregado; </w:t>
            </w:r>
          </w:p>
          <w:p w14:paraId="2688A584" w14:textId="77777777" w:rsidR="009A4B96" w:rsidRDefault="009A4B96" w:rsidP="007C5136">
            <w:pPr>
              <w:jc w:val="both"/>
              <w:rPr>
                <w:lang w:val="pt-PT"/>
              </w:rPr>
            </w:pPr>
            <w:r w:rsidRPr="009A4B96">
              <w:rPr>
                <w:lang w:val="pt-PT"/>
              </w:rPr>
              <w:t xml:space="preserve">3. Questionário das Despesas e Receitas (anuais e mensais); </w:t>
            </w:r>
          </w:p>
          <w:p w14:paraId="0134B249" w14:textId="77777777" w:rsidR="009A4B96" w:rsidRDefault="009A4B96" w:rsidP="007C5136">
            <w:pPr>
              <w:jc w:val="both"/>
              <w:rPr>
                <w:lang w:val="pt-PT"/>
              </w:rPr>
            </w:pPr>
            <w:r w:rsidRPr="009A4B96">
              <w:rPr>
                <w:lang w:val="pt-PT"/>
              </w:rPr>
              <w:t xml:space="preserve">4. Questionário Comunitário (preenchido pelo Controlador). Este último foi usado somente nas áreas rurais; </w:t>
            </w:r>
            <w:proofErr w:type="gramStart"/>
            <w:r w:rsidRPr="009A4B96">
              <w:rPr>
                <w:lang w:val="pt-PT"/>
              </w:rPr>
              <w:t>e</w:t>
            </w:r>
            <w:proofErr w:type="gramEnd"/>
            <w:r w:rsidRPr="009A4B96">
              <w:rPr>
                <w:lang w:val="pt-PT"/>
              </w:rPr>
              <w:t xml:space="preserve"> </w:t>
            </w:r>
          </w:p>
          <w:p w14:paraId="59E3A193" w14:textId="77777777" w:rsidR="009A4B96" w:rsidRDefault="009A4B96" w:rsidP="007C5136">
            <w:pPr>
              <w:jc w:val="both"/>
              <w:rPr>
                <w:lang w:val="pt-PT"/>
              </w:rPr>
            </w:pPr>
            <w:r w:rsidRPr="009A4B96">
              <w:rPr>
                <w:lang w:val="pt-PT"/>
              </w:rPr>
              <w:t xml:space="preserve">5. Questionário para pessoas de 5 anos e mais (emprego). Adicionalmente, foi incluído um módulo sobre actividade turística em Moçambique. </w:t>
            </w:r>
          </w:p>
          <w:p w14:paraId="469BD910" w14:textId="77777777" w:rsidR="009A4B96" w:rsidRDefault="009A4B96" w:rsidP="007C5136">
            <w:pPr>
              <w:jc w:val="both"/>
              <w:rPr>
                <w:lang w:val="pt-PT"/>
              </w:rPr>
            </w:pPr>
            <w:r w:rsidRPr="009A4B96">
              <w:rPr>
                <w:lang w:val="pt-PT"/>
              </w:rPr>
              <w:t xml:space="preserve">Em termos práticos, foram utilizadas duas modalidades de recolha de dados: </w:t>
            </w:r>
          </w:p>
          <w:p w14:paraId="7CF263C4" w14:textId="77777777" w:rsidR="009A4B96" w:rsidRDefault="009A4B96" w:rsidP="007C5136">
            <w:pPr>
              <w:jc w:val="both"/>
              <w:rPr>
                <w:lang w:val="pt-PT"/>
              </w:rPr>
            </w:pPr>
            <w:r>
              <w:sym w:font="Symbol" w:char="F0B7"/>
            </w:r>
            <w:r w:rsidRPr="009A4B96">
              <w:rPr>
                <w:lang w:val="pt-PT"/>
              </w:rPr>
              <w:t xml:space="preserve"> Electrónica (</w:t>
            </w:r>
            <w:proofErr w:type="spellStart"/>
            <w:r w:rsidRPr="009A4B96">
              <w:rPr>
                <w:lang w:val="pt-PT"/>
              </w:rPr>
              <w:t>Tablets</w:t>
            </w:r>
            <w:proofErr w:type="spellEnd"/>
            <w:r w:rsidRPr="009A4B96">
              <w:rPr>
                <w:lang w:val="pt-PT"/>
              </w:rPr>
              <w:t xml:space="preserve">) para os 5 tipos de Questionários, </w:t>
            </w:r>
          </w:p>
          <w:p w14:paraId="238AA04C" w14:textId="77777777" w:rsidR="009A4B96" w:rsidRDefault="009A4B96" w:rsidP="007C5136">
            <w:pPr>
              <w:jc w:val="both"/>
              <w:rPr>
                <w:lang w:val="pt-PT"/>
              </w:rPr>
            </w:pPr>
            <w:r>
              <w:sym w:font="Symbol" w:char="F0B7"/>
            </w:r>
            <w:r w:rsidRPr="009A4B96">
              <w:rPr>
                <w:lang w:val="pt-PT"/>
              </w:rPr>
              <w:t xml:space="preserve"> Em papel para os Questionários de Despesas Diárias e Despesas e Receitas Mensais e Anuais para se garantir maior fiabilidade dada a sua complexidade de recolha. A recolha de dados num agregado familiar foi feita através de 3 visitas às unidades de alojamento durante 7 dias contínuos, respeitando a seguinte distribuição: </w:t>
            </w:r>
          </w:p>
          <w:p w14:paraId="48F0849B" w14:textId="77777777" w:rsidR="009A4B96" w:rsidRDefault="009A4B96" w:rsidP="007C5136">
            <w:pPr>
              <w:jc w:val="both"/>
              <w:rPr>
                <w:lang w:val="pt-PT"/>
              </w:rPr>
            </w:pPr>
            <w:r>
              <w:sym w:font="Symbol" w:char="F0B7"/>
            </w:r>
            <w:r w:rsidRPr="009A4B96">
              <w:rPr>
                <w:lang w:val="pt-PT"/>
              </w:rPr>
              <w:t xml:space="preserve"> No dia da primeira visita, o inquiridor preenchia o Questionário das Características Gerais do agregado familiar e uma parte do Questionário das Despesas Diárias (despesas, auto consumo e receitas em espécie correspondentes ao dia </w:t>
            </w:r>
            <w:r w:rsidRPr="009A4B96">
              <w:rPr>
                <w:lang w:val="pt-PT"/>
              </w:rPr>
              <w:lastRenderedPageBreak/>
              <w:t xml:space="preserve">anterior). Nesta fase, o inquiridor preenchia também o módulo sobre turismo. </w:t>
            </w:r>
          </w:p>
          <w:p w14:paraId="6D6F3B24" w14:textId="77777777" w:rsidR="009A4B96" w:rsidRDefault="009A4B96" w:rsidP="007C5136">
            <w:pPr>
              <w:jc w:val="both"/>
              <w:rPr>
                <w:lang w:val="pt-PT"/>
              </w:rPr>
            </w:pPr>
            <w:r>
              <w:sym w:font="Symbol" w:char="F0B7"/>
            </w:r>
            <w:r w:rsidRPr="009A4B96">
              <w:rPr>
                <w:lang w:val="pt-PT"/>
              </w:rPr>
              <w:t xml:space="preserve"> Na segunda visita, (três dias depois da primeira) o Inquiridor recolhia as despesas mensais e anuais e preenchia o Questionário das Despesas Diárias do Agregado dos últimos 3 dias. </w:t>
            </w:r>
          </w:p>
          <w:p w14:paraId="0232E6B5" w14:textId="5F3CB9D4" w:rsidR="007F2D9F" w:rsidRPr="009A4B96" w:rsidRDefault="009A4B96" w:rsidP="007C5136">
            <w:pPr>
              <w:jc w:val="both"/>
              <w:rPr>
                <w:lang w:val="pt-PT"/>
              </w:rPr>
            </w:pPr>
            <w:r>
              <w:sym w:font="Symbol" w:char="F0B7"/>
            </w:r>
            <w:r w:rsidRPr="009A4B96">
              <w:rPr>
                <w:lang w:val="pt-PT"/>
              </w:rPr>
              <w:t xml:space="preserve"> Na terceira visita (três dias depois da segunda) o Inquiridor recolhia as receitas e transferências e preenchia o Questionário das Despesas Diárias do Agregado familiar nos últimos 3 dias. Regularmente eram solicitados aos inquiridores para que, depois de recolher os dados no campo usando o Questionário em papel ou via Tablet, fossem enviados para o </w:t>
            </w:r>
            <w:proofErr w:type="spellStart"/>
            <w:r w:rsidRPr="009A4B96">
              <w:rPr>
                <w:lang w:val="pt-PT"/>
              </w:rPr>
              <w:t>respectivo</w:t>
            </w:r>
            <w:proofErr w:type="spellEnd"/>
            <w:r w:rsidRPr="009A4B96">
              <w:rPr>
                <w:lang w:val="pt-PT"/>
              </w:rPr>
              <w:t xml:space="preserve"> Controlador e, este por sua vez, compilava todos os dados e enviava via internet ao INE Central para o sector de Informática e Crítica-Codificação e Digitação. A Equipe de Crítica e Codificação fazia uma análise da qualidade e atribuía códigos às perguntas abertas - Questionário em papel.</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2F925F96" w:rsidR="007F2D9F" w:rsidRPr="00E87147" w:rsidRDefault="00E87147" w:rsidP="009F305C">
            <w:pPr>
              <w:rPr>
                <w:lang w:val="pt-PT"/>
              </w:rPr>
            </w:pPr>
            <w:r w:rsidRPr="00E87147">
              <w:rPr>
                <w:lang w:val="pt-PT"/>
              </w:rPr>
              <w:t xml:space="preserve">Ainda em desenvolvimento </w:t>
            </w:r>
            <w:r>
              <w:rPr>
                <w:lang w:val="pt-PT"/>
              </w:rPr>
              <w:t xml:space="preserve">e por aprovar </w:t>
            </w:r>
            <w:r w:rsidRPr="00E87147">
              <w:rPr>
                <w:lang w:val="pt-PT"/>
              </w:rPr>
              <w:t>o instrumento</w:t>
            </w:r>
            <w:r w:rsidR="00A3712F">
              <w:rPr>
                <w:lang w:val="pt-PT"/>
              </w:rPr>
              <w:t xml:space="preserve"> da gestão de qualidade</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7AC9235" w:rsidR="000E25D9" w:rsidRPr="000E25D9" w:rsidRDefault="00BA34A1" w:rsidP="007C5136">
            <w:pPr>
              <w:jc w:val="both"/>
              <w:rPr>
                <w:lang w:val="pt-PT"/>
              </w:rPr>
            </w:pPr>
            <w:r w:rsidRPr="00BA34A1">
              <w:rPr>
                <w:lang w:val="pt-PT"/>
              </w:rPr>
              <w:t>Para a recolha de dados, aplicou-se a metodologia de entrevistas frente a frente aos agregados familiares</w:t>
            </w:r>
            <w:r w:rsidR="00A3712F">
              <w:rPr>
                <w:lang w:val="pt-PT"/>
              </w:rPr>
              <w:t xml:space="preserve"> preenchendo-se o Boletim de Agregados Familiares e Boletim de alojamentos </w:t>
            </w:r>
            <w:r w:rsidR="003D59BF">
              <w:rPr>
                <w:lang w:val="pt-PT"/>
              </w:rPr>
              <w:t>colectivos.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C62271E" w:rsidR="007F2D9F" w:rsidRPr="00BC524B" w:rsidRDefault="00A3712F" w:rsidP="001E5550">
            <w:pPr>
              <w:jc w:val="both"/>
              <w:rPr>
                <w:lang w:val="pt-PT"/>
              </w:rPr>
            </w:pPr>
            <w:r w:rsidRPr="00E87147">
              <w:rPr>
                <w:lang w:val="pt-PT"/>
              </w:rPr>
              <w:t xml:space="preserve">Ainda em desenvolvimento </w:t>
            </w:r>
            <w:r>
              <w:rPr>
                <w:lang w:val="pt-PT"/>
              </w:rPr>
              <w:t xml:space="preserve">e por aprovar </w:t>
            </w:r>
            <w:r w:rsidRPr="00E87147">
              <w:rPr>
                <w:lang w:val="pt-PT"/>
              </w:rPr>
              <w:t>o instrumento</w:t>
            </w:r>
            <w:r>
              <w:rPr>
                <w:lang w:val="pt-PT"/>
              </w:rPr>
              <w:t xml:space="preserve"> para avaliação de qualidade</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DDF62F8" w:rsidR="00776312" w:rsidRPr="00FA6823" w:rsidRDefault="004A50C8" w:rsidP="007C5136">
            <w:pPr>
              <w:jc w:val="both"/>
              <w:rPr>
                <w:lang w:val="pt-PT"/>
              </w:rPr>
            </w:pPr>
            <w:r>
              <w:rPr>
                <w:lang w:val="pt-PT"/>
              </w:rPr>
              <w:t xml:space="preserve">A informação é disponibilizada de 5 em 5 anos e é desagregada por </w:t>
            </w:r>
            <w:r w:rsidR="00EA2673">
              <w:rPr>
                <w:lang w:val="pt-PT"/>
              </w:rPr>
              <w:t>sexo</w:t>
            </w:r>
            <w:r w:rsidR="007C5136">
              <w:rPr>
                <w:lang w:val="pt-PT"/>
              </w:rPr>
              <w:t>,</w:t>
            </w:r>
            <w:r w:rsidR="00EA2673">
              <w:rPr>
                <w:lang w:val="pt-PT"/>
              </w:rPr>
              <w:t xml:space="preserve"> grupos de idade</w:t>
            </w:r>
            <w:r w:rsidR="007C5136">
              <w:rPr>
                <w:lang w:val="pt-PT"/>
              </w:rPr>
              <w:t>, área de residência rural e urbana, província e país</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6470D4A" w:rsidR="006A7EF1" w:rsidRPr="003D59BF" w:rsidRDefault="00776B27" w:rsidP="007C5136">
            <w:pPr>
              <w:jc w:val="both"/>
              <w:rPr>
                <w:lang w:val="pt-PT"/>
              </w:rPr>
            </w:pPr>
            <w:r>
              <w:rPr>
                <w:lang w:val="pt-PT"/>
              </w:rPr>
              <w:t xml:space="preserve">Os resultados </w:t>
            </w:r>
            <w:r w:rsidRPr="001F2868">
              <w:rPr>
                <w:lang w:val="pt-PT"/>
              </w:rPr>
              <w:t>do</w:t>
            </w:r>
            <w:r>
              <w:rPr>
                <w:lang w:val="pt-PT"/>
              </w:rPr>
              <w:t xml:space="preserve"> Inquérito</w:t>
            </w:r>
            <w:r w:rsidR="008C0D01">
              <w:rPr>
                <w:lang w:val="pt-PT"/>
              </w:rPr>
              <w:t xml:space="preserve"> ao</w:t>
            </w:r>
            <w:r>
              <w:rPr>
                <w:lang w:val="pt-PT"/>
              </w:rPr>
              <w:t xml:space="preserve"> </w:t>
            </w:r>
            <w:r w:rsidR="008C0D01">
              <w:rPr>
                <w:lang w:val="pt-PT"/>
              </w:rPr>
              <w:t>Orçamento</w:t>
            </w:r>
            <w:r>
              <w:rPr>
                <w:lang w:val="pt-PT"/>
              </w:rPr>
              <w:t xml:space="preserve"> F</w:t>
            </w:r>
            <w:r w:rsidR="008C0D01">
              <w:rPr>
                <w:lang w:val="pt-PT"/>
              </w:rPr>
              <w:t>amiliar</w:t>
            </w:r>
            <w:r>
              <w:rPr>
                <w:lang w:val="pt-PT"/>
              </w:rPr>
              <w:t xml:space="preserve"> (</w:t>
            </w:r>
            <w:r w:rsidR="008C0D01">
              <w:rPr>
                <w:lang w:val="pt-PT"/>
              </w:rPr>
              <w:t>IO</w:t>
            </w:r>
            <w:r>
              <w:rPr>
                <w:lang w:val="pt-PT"/>
              </w:rPr>
              <w:t>F)</w:t>
            </w:r>
            <w:r w:rsidRPr="001F2868">
              <w:rPr>
                <w:lang w:val="pt-PT"/>
              </w:rPr>
              <w:t xml:space="preserve"> </w:t>
            </w:r>
            <w:r>
              <w:rPr>
                <w:lang w:val="pt-PT"/>
              </w:rPr>
              <w:t>permitem comparabilidade pois, a</w:t>
            </w:r>
            <w:r w:rsidRPr="00776B27">
              <w:rPr>
                <w:lang w:val="pt-PT"/>
              </w:rPr>
              <w:t xml:space="preserve"> </w:t>
            </w:r>
            <w:proofErr w:type="spellStart"/>
            <w:r w:rsidRPr="00776B27">
              <w:rPr>
                <w:lang w:val="pt-PT"/>
              </w:rPr>
              <w:t>concepção</w:t>
            </w:r>
            <w:proofErr w:type="spellEnd"/>
            <w:r w:rsidRPr="00776B27">
              <w:rPr>
                <w:lang w:val="pt-PT"/>
              </w:rPr>
              <w:t xml:space="preserve"> da medição d</w:t>
            </w:r>
            <w:r>
              <w:rPr>
                <w:lang w:val="pt-PT"/>
              </w:rPr>
              <w:t xml:space="preserve">as variáveis </w:t>
            </w:r>
            <w:r w:rsidRPr="00776B27">
              <w:rPr>
                <w:lang w:val="pt-PT"/>
              </w:rPr>
              <w:lastRenderedPageBreak/>
              <w:t>deriva das recomendações saídas da Conferência Internacional de Estaticistas do Trabalho (CIET)</w:t>
            </w:r>
            <w:r>
              <w:rPr>
                <w:lang w:val="pt-PT"/>
              </w:rPr>
              <w:t xml:space="preserve"> bem como da OIT</w:t>
            </w:r>
            <w:r w:rsidRPr="00776B27">
              <w:rPr>
                <w:lang w:val="pt-PT"/>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0CE6495" w:rsidR="00D0758C" w:rsidRPr="006D48AF" w:rsidRDefault="00527E3C" w:rsidP="007C5136">
            <w:pPr>
              <w:jc w:val="both"/>
              <w:rPr>
                <w:lang w:val="pt-PT"/>
              </w:rPr>
            </w:pPr>
            <w:r w:rsidRPr="00BF6E34">
              <w:rPr>
                <w:lang w:val="pt-PT"/>
              </w:rPr>
              <w:t>Instituto Nacional de Estatística (INE)</w:t>
            </w:r>
            <w:r>
              <w:rPr>
                <w:lang w:val="pt-PT"/>
              </w:rPr>
              <w:t xml:space="preserve">, </w:t>
            </w:r>
            <w:hyperlink r:id="rId14" w:history="1">
              <w:r w:rsidRPr="0040245A">
                <w:rPr>
                  <w:rStyle w:val="Hyperlink"/>
                  <w:lang w:val="pt-PT"/>
                </w:rPr>
                <w:t>www.misau.gov.mz</w:t>
              </w:r>
            </w:hyperlink>
            <w:r w:rsidRPr="0040245A">
              <w:rPr>
                <w:lang w:val="pt-PT"/>
              </w:rPr>
              <w:t>;</w:t>
            </w:r>
            <w:r>
              <w:rPr>
                <w:lang w:val="pt-PT"/>
              </w:rPr>
              <w:t xml:space="preserve"> </w:t>
            </w:r>
            <w:r w:rsidRPr="00BF6E34">
              <w:rPr>
                <w:lang w:val="pt-PT"/>
              </w:rPr>
              <w:t>Ministério d</w:t>
            </w:r>
            <w:r>
              <w:rPr>
                <w:lang w:val="pt-PT"/>
              </w:rPr>
              <w:t xml:space="preserve">o Trabalho, Emprego e Segurança Social </w:t>
            </w:r>
            <w:r w:rsidRPr="00BF6E34">
              <w:rPr>
                <w:lang w:val="pt-PT"/>
              </w:rPr>
              <w:t>(MI</w:t>
            </w:r>
            <w:r>
              <w:rPr>
                <w:lang w:val="pt-PT"/>
              </w:rPr>
              <w:t>TES</w:t>
            </w:r>
            <w:r w:rsidRPr="00BF6E34">
              <w:rPr>
                <w:lang w:val="pt-PT"/>
              </w:rPr>
              <w:t xml:space="preserve">S), </w:t>
            </w:r>
            <w:hyperlink r:id="rId15" w:history="1">
              <w:r w:rsidRPr="0074308D">
                <w:rPr>
                  <w:rStyle w:val="Hyperlink"/>
                  <w:lang w:val="pt-PT"/>
                </w:rPr>
                <w:t>www.mitess.gov.mz</w:t>
              </w:r>
            </w:hyperlink>
            <w:r w:rsidRPr="0040245A">
              <w:rPr>
                <w:rStyle w:val="Hyperlink"/>
                <w:lang w:val="pt-PT"/>
              </w:rPr>
              <w:t>;</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B7652C" w:rsidRDefault="00B7652C" w:rsidP="006B0512">
      <w:pPr>
        <w:spacing w:after="0" w:line="240" w:lineRule="auto"/>
      </w:pPr>
      <w:r>
        <w:separator/>
      </w:r>
    </w:p>
  </w:endnote>
  <w:endnote w:type="continuationSeparator" w:id="0">
    <w:p w14:paraId="0652DDFD" w14:textId="77777777" w:rsidR="00B7652C" w:rsidRDefault="00B7652C"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B7652C" w:rsidRDefault="00B7652C">
        <w:pPr>
          <w:pStyle w:val="Footer"/>
          <w:jc w:val="right"/>
        </w:pPr>
        <w:r>
          <w:fldChar w:fldCharType="begin"/>
        </w:r>
        <w:r>
          <w:instrText xml:space="preserve"> PAGE   \* MERGEFORMAT </w:instrText>
        </w:r>
        <w:r>
          <w:fldChar w:fldCharType="separate"/>
        </w:r>
        <w:r w:rsidR="0086788F">
          <w:rPr>
            <w:noProof/>
          </w:rPr>
          <w:t>2</w:t>
        </w:r>
        <w:r>
          <w:rPr>
            <w:noProof/>
          </w:rPr>
          <w:fldChar w:fldCharType="end"/>
        </w:r>
      </w:p>
    </w:sdtContent>
  </w:sdt>
  <w:p w14:paraId="232AF3D4" w14:textId="77777777" w:rsidR="00B7652C" w:rsidRDefault="00B7652C">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B7652C" w:rsidRDefault="00B7652C">
        <w:pPr>
          <w:pStyle w:val="Footer"/>
          <w:jc w:val="right"/>
        </w:pPr>
        <w:r>
          <w:fldChar w:fldCharType="begin"/>
        </w:r>
        <w:r>
          <w:instrText xml:space="preserve"> PAGE   \* MERGEFORMAT </w:instrText>
        </w:r>
        <w:r>
          <w:fldChar w:fldCharType="separate"/>
        </w:r>
        <w:r w:rsidR="0086788F">
          <w:rPr>
            <w:noProof/>
          </w:rPr>
          <w:t>1</w:t>
        </w:r>
        <w:r>
          <w:rPr>
            <w:noProof/>
          </w:rPr>
          <w:fldChar w:fldCharType="end"/>
        </w:r>
      </w:p>
    </w:sdtContent>
  </w:sdt>
  <w:p w14:paraId="52FF1B3E" w14:textId="77777777" w:rsidR="00B7652C" w:rsidRDefault="00B7652C">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B7652C" w:rsidRDefault="00B7652C" w:rsidP="006B0512">
      <w:pPr>
        <w:spacing w:after="0" w:line="240" w:lineRule="auto"/>
      </w:pPr>
      <w:r>
        <w:separator/>
      </w:r>
    </w:p>
  </w:footnote>
  <w:footnote w:type="continuationSeparator" w:id="0">
    <w:p w14:paraId="21AE062F" w14:textId="77777777" w:rsidR="00B7652C" w:rsidRDefault="00B7652C" w:rsidP="006B0512">
      <w:pPr>
        <w:spacing w:after="0" w:line="240" w:lineRule="auto"/>
      </w:pPr>
      <w:r>
        <w:continuationSeparator/>
      </w:r>
    </w:p>
  </w:footnote>
  <w:footnote w:id="1">
    <w:p w14:paraId="463C7A6C" w14:textId="3926C0D8" w:rsidR="00B7652C" w:rsidRPr="00B8102F" w:rsidRDefault="00B7652C">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EC13528"/>
    <w:multiLevelType w:val="hybridMultilevel"/>
    <w:tmpl w:val="39B68078"/>
    <w:lvl w:ilvl="0" w:tplc="F8BE3298">
      <w:start w:val="1"/>
      <w:numFmt w:val="lowerRoman"/>
      <w:lvlText w:val="(%1)"/>
      <w:lvlJc w:val="left"/>
      <w:pPr>
        <w:ind w:left="1080" w:hanging="72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373D0"/>
    <w:rsid w:val="00042B85"/>
    <w:rsid w:val="000434EA"/>
    <w:rsid w:val="000639BB"/>
    <w:rsid w:val="000716CF"/>
    <w:rsid w:val="00073907"/>
    <w:rsid w:val="00091352"/>
    <w:rsid w:val="0009691A"/>
    <w:rsid w:val="00097108"/>
    <w:rsid w:val="000A24C4"/>
    <w:rsid w:val="000B1EE0"/>
    <w:rsid w:val="000B1F92"/>
    <w:rsid w:val="000B6681"/>
    <w:rsid w:val="000C6D3A"/>
    <w:rsid w:val="000E25D9"/>
    <w:rsid w:val="000E4EFE"/>
    <w:rsid w:val="000F271E"/>
    <w:rsid w:val="000F3B8E"/>
    <w:rsid w:val="001034ED"/>
    <w:rsid w:val="00106C28"/>
    <w:rsid w:val="001127E6"/>
    <w:rsid w:val="00114A31"/>
    <w:rsid w:val="00120A0D"/>
    <w:rsid w:val="0013388C"/>
    <w:rsid w:val="001368AD"/>
    <w:rsid w:val="00136E75"/>
    <w:rsid w:val="0014660A"/>
    <w:rsid w:val="001479F3"/>
    <w:rsid w:val="0015178E"/>
    <w:rsid w:val="00151B76"/>
    <w:rsid w:val="0015690D"/>
    <w:rsid w:val="0015725E"/>
    <w:rsid w:val="00160E42"/>
    <w:rsid w:val="001734AE"/>
    <w:rsid w:val="00183788"/>
    <w:rsid w:val="0018734D"/>
    <w:rsid w:val="001A0E35"/>
    <w:rsid w:val="001A30DC"/>
    <w:rsid w:val="001A6F28"/>
    <w:rsid w:val="001C0248"/>
    <w:rsid w:val="001C1517"/>
    <w:rsid w:val="001C1BC2"/>
    <w:rsid w:val="001D08D8"/>
    <w:rsid w:val="001E1E26"/>
    <w:rsid w:val="001E5550"/>
    <w:rsid w:val="001F0C55"/>
    <w:rsid w:val="001F31C6"/>
    <w:rsid w:val="00202B2D"/>
    <w:rsid w:val="0020618B"/>
    <w:rsid w:val="00215D4A"/>
    <w:rsid w:val="0022035F"/>
    <w:rsid w:val="002313D6"/>
    <w:rsid w:val="0023492F"/>
    <w:rsid w:val="00234A56"/>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A4CD0"/>
    <w:rsid w:val="003B3C76"/>
    <w:rsid w:val="003D59BF"/>
    <w:rsid w:val="003E7389"/>
    <w:rsid w:val="003E7F33"/>
    <w:rsid w:val="003F194D"/>
    <w:rsid w:val="004009B4"/>
    <w:rsid w:val="0040322F"/>
    <w:rsid w:val="00406983"/>
    <w:rsid w:val="00413337"/>
    <w:rsid w:val="0041350B"/>
    <w:rsid w:val="00416A6D"/>
    <w:rsid w:val="00417B9F"/>
    <w:rsid w:val="00430958"/>
    <w:rsid w:val="00431B2F"/>
    <w:rsid w:val="00433D18"/>
    <w:rsid w:val="00452F77"/>
    <w:rsid w:val="00454577"/>
    <w:rsid w:val="00455599"/>
    <w:rsid w:val="004572EB"/>
    <w:rsid w:val="00462DB8"/>
    <w:rsid w:val="00463306"/>
    <w:rsid w:val="00470BED"/>
    <w:rsid w:val="00474834"/>
    <w:rsid w:val="0048548E"/>
    <w:rsid w:val="00490C58"/>
    <w:rsid w:val="004962C5"/>
    <w:rsid w:val="004A31AD"/>
    <w:rsid w:val="004A50C8"/>
    <w:rsid w:val="004C06A8"/>
    <w:rsid w:val="004C665C"/>
    <w:rsid w:val="004D6154"/>
    <w:rsid w:val="004D68B6"/>
    <w:rsid w:val="004E5702"/>
    <w:rsid w:val="004E5E1A"/>
    <w:rsid w:val="004F4616"/>
    <w:rsid w:val="004F7A75"/>
    <w:rsid w:val="00500E13"/>
    <w:rsid w:val="00502E9E"/>
    <w:rsid w:val="00503263"/>
    <w:rsid w:val="00514CB8"/>
    <w:rsid w:val="00514E59"/>
    <w:rsid w:val="0051738B"/>
    <w:rsid w:val="00522827"/>
    <w:rsid w:val="0052362A"/>
    <w:rsid w:val="00527E3C"/>
    <w:rsid w:val="00532EE4"/>
    <w:rsid w:val="0053509F"/>
    <w:rsid w:val="00535955"/>
    <w:rsid w:val="005370AC"/>
    <w:rsid w:val="00537550"/>
    <w:rsid w:val="005377B9"/>
    <w:rsid w:val="005500DC"/>
    <w:rsid w:val="00560EB1"/>
    <w:rsid w:val="00571DE4"/>
    <w:rsid w:val="005803B3"/>
    <w:rsid w:val="005811F5"/>
    <w:rsid w:val="00581C4A"/>
    <w:rsid w:val="00581D14"/>
    <w:rsid w:val="00595FE8"/>
    <w:rsid w:val="005966A8"/>
    <w:rsid w:val="005B293A"/>
    <w:rsid w:val="005B657A"/>
    <w:rsid w:val="005C091C"/>
    <w:rsid w:val="005C570B"/>
    <w:rsid w:val="005C6298"/>
    <w:rsid w:val="005C76A1"/>
    <w:rsid w:val="005F7385"/>
    <w:rsid w:val="005F7B42"/>
    <w:rsid w:val="00604A6A"/>
    <w:rsid w:val="00611159"/>
    <w:rsid w:val="006175A2"/>
    <w:rsid w:val="00633477"/>
    <w:rsid w:val="006350D2"/>
    <w:rsid w:val="00643134"/>
    <w:rsid w:val="006459EE"/>
    <w:rsid w:val="006560A4"/>
    <w:rsid w:val="0068379D"/>
    <w:rsid w:val="00693674"/>
    <w:rsid w:val="006A6844"/>
    <w:rsid w:val="006A7EF1"/>
    <w:rsid w:val="006B0512"/>
    <w:rsid w:val="006B3527"/>
    <w:rsid w:val="006C075C"/>
    <w:rsid w:val="006C49A8"/>
    <w:rsid w:val="006C6768"/>
    <w:rsid w:val="006D48AF"/>
    <w:rsid w:val="006F104C"/>
    <w:rsid w:val="006F2038"/>
    <w:rsid w:val="006F50E8"/>
    <w:rsid w:val="007050E9"/>
    <w:rsid w:val="007100BD"/>
    <w:rsid w:val="00732E40"/>
    <w:rsid w:val="00736C17"/>
    <w:rsid w:val="00736C4F"/>
    <w:rsid w:val="007461B1"/>
    <w:rsid w:val="00751373"/>
    <w:rsid w:val="0077584C"/>
    <w:rsid w:val="00776312"/>
    <w:rsid w:val="00776B27"/>
    <w:rsid w:val="007A078A"/>
    <w:rsid w:val="007A2617"/>
    <w:rsid w:val="007A28BA"/>
    <w:rsid w:val="007B2E39"/>
    <w:rsid w:val="007B31C4"/>
    <w:rsid w:val="007C2733"/>
    <w:rsid w:val="007C3894"/>
    <w:rsid w:val="007C42E4"/>
    <w:rsid w:val="007C4525"/>
    <w:rsid w:val="007C5136"/>
    <w:rsid w:val="007C63C4"/>
    <w:rsid w:val="007D3AFF"/>
    <w:rsid w:val="007E1067"/>
    <w:rsid w:val="007E4EE0"/>
    <w:rsid w:val="007F2D9F"/>
    <w:rsid w:val="007F31C2"/>
    <w:rsid w:val="007F5448"/>
    <w:rsid w:val="007F6520"/>
    <w:rsid w:val="00801A1F"/>
    <w:rsid w:val="00806D18"/>
    <w:rsid w:val="008516A3"/>
    <w:rsid w:val="0086788F"/>
    <w:rsid w:val="00873D15"/>
    <w:rsid w:val="00886FC6"/>
    <w:rsid w:val="00896BEB"/>
    <w:rsid w:val="008A1756"/>
    <w:rsid w:val="008A7300"/>
    <w:rsid w:val="008C0D01"/>
    <w:rsid w:val="008C127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95797"/>
    <w:rsid w:val="009A00F2"/>
    <w:rsid w:val="009A4B96"/>
    <w:rsid w:val="009A5BA4"/>
    <w:rsid w:val="009D6291"/>
    <w:rsid w:val="009D6F69"/>
    <w:rsid w:val="009E049D"/>
    <w:rsid w:val="009E6A2F"/>
    <w:rsid w:val="009F305C"/>
    <w:rsid w:val="009F50B7"/>
    <w:rsid w:val="00A004A2"/>
    <w:rsid w:val="00A167C6"/>
    <w:rsid w:val="00A200D3"/>
    <w:rsid w:val="00A242D8"/>
    <w:rsid w:val="00A3532A"/>
    <w:rsid w:val="00A36E8B"/>
    <w:rsid w:val="00A3712F"/>
    <w:rsid w:val="00A4314D"/>
    <w:rsid w:val="00A5114C"/>
    <w:rsid w:val="00A64135"/>
    <w:rsid w:val="00A64C04"/>
    <w:rsid w:val="00A67357"/>
    <w:rsid w:val="00A81502"/>
    <w:rsid w:val="00A91915"/>
    <w:rsid w:val="00A92C73"/>
    <w:rsid w:val="00A97400"/>
    <w:rsid w:val="00AA38A9"/>
    <w:rsid w:val="00AB20B5"/>
    <w:rsid w:val="00AB65AE"/>
    <w:rsid w:val="00AD26C4"/>
    <w:rsid w:val="00AE7A74"/>
    <w:rsid w:val="00AF2FE1"/>
    <w:rsid w:val="00B137EE"/>
    <w:rsid w:val="00B13CEC"/>
    <w:rsid w:val="00B24814"/>
    <w:rsid w:val="00B51EAE"/>
    <w:rsid w:val="00B71223"/>
    <w:rsid w:val="00B714FA"/>
    <w:rsid w:val="00B71AEA"/>
    <w:rsid w:val="00B74489"/>
    <w:rsid w:val="00B7652C"/>
    <w:rsid w:val="00B8102F"/>
    <w:rsid w:val="00B818CA"/>
    <w:rsid w:val="00B97297"/>
    <w:rsid w:val="00BA34A1"/>
    <w:rsid w:val="00BB0033"/>
    <w:rsid w:val="00BB553B"/>
    <w:rsid w:val="00BC524B"/>
    <w:rsid w:val="00BD32EF"/>
    <w:rsid w:val="00BD7158"/>
    <w:rsid w:val="00C057EA"/>
    <w:rsid w:val="00C141AF"/>
    <w:rsid w:val="00C14B97"/>
    <w:rsid w:val="00C175B6"/>
    <w:rsid w:val="00C210B4"/>
    <w:rsid w:val="00C22A2E"/>
    <w:rsid w:val="00C47725"/>
    <w:rsid w:val="00C605D4"/>
    <w:rsid w:val="00C653E0"/>
    <w:rsid w:val="00C72AFC"/>
    <w:rsid w:val="00C845B7"/>
    <w:rsid w:val="00C94E79"/>
    <w:rsid w:val="00CA6252"/>
    <w:rsid w:val="00CB5A59"/>
    <w:rsid w:val="00CC5969"/>
    <w:rsid w:val="00CD4533"/>
    <w:rsid w:val="00CD7A08"/>
    <w:rsid w:val="00CE0C6E"/>
    <w:rsid w:val="00CF4869"/>
    <w:rsid w:val="00CF504E"/>
    <w:rsid w:val="00D0758C"/>
    <w:rsid w:val="00D12D35"/>
    <w:rsid w:val="00D15AD5"/>
    <w:rsid w:val="00D165CA"/>
    <w:rsid w:val="00D17114"/>
    <w:rsid w:val="00D22BDA"/>
    <w:rsid w:val="00D2485A"/>
    <w:rsid w:val="00D31F93"/>
    <w:rsid w:val="00D51841"/>
    <w:rsid w:val="00D815D9"/>
    <w:rsid w:val="00D855E8"/>
    <w:rsid w:val="00DA54FA"/>
    <w:rsid w:val="00DA69E7"/>
    <w:rsid w:val="00DB1DCD"/>
    <w:rsid w:val="00DB618A"/>
    <w:rsid w:val="00DC4AE7"/>
    <w:rsid w:val="00DD4950"/>
    <w:rsid w:val="00DE10A6"/>
    <w:rsid w:val="00DF78A7"/>
    <w:rsid w:val="00E07CA1"/>
    <w:rsid w:val="00E263EC"/>
    <w:rsid w:val="00E362E3"/>
    <w:rsid w:val="00E42CA6"/>
    <w:rsid w:val="00E44F28"/>
    <w:rsid w:val="00E51B2C"/>
    <w:rsid w:val="00E613BC"/>
    <w:rsid w:val="00E66CDC"/>
    <w:rsid w:val="00E67E00"/>
    <w:rsid w:val="00E71689"/>
    <w:rsid w:val="00E74F47"/>
    <w:rsid w:val="00E842C7"/>
    <w:rsid w:val="00E87147"/>
    <w:rsid w:val="00E953F3"/>
    <w:rsid w:val="00EA2673"/>
    <w:rsid w:val="00EA6E73"/>
    <w:rsid w:val="00EC064B"/>
    <w:rsid w:val="00EC6024"/>
    <w:rsid w:val="00ED7A15"/>
    <w:rsid w:val="00EE0E49"/>
    <w:rsid w:val="00EE4BB5"/>
    <w:rsid w:val="00EE4FCC"/>
    <w:rsid w:val="00EF0D31"/>
    <w:rsid w:val="00EF6908"/>
    <w:rsid w:val="00F00FDD"/>
    <w:rsid w:val="00F02B1E"/>
    <w:rsid w:val="00F07040"/>
    <w:rsid w:val="00F2310E"/>
    <w:rsid w:val="00F360FC"/>
    <w:rsid w:val="00F5206F"/>
    <w:rsid w:val="00F54570"/>
    <w:rsid w:val="00F70589"/>
    <w:rsid w:val="00F75853"/>
    <w:rsid w:val="00F7784D"/>
    <w:rsid w:val="00F8144F"/>
    <w:rsid w:val="00F84391"/>
    <w:rsid w:val="00F8462A"/>
    <w:rsid w:val="00F862A7"/>
    <w:rsid w:val="00F93763"/>
    <w:rsid w:val="00F939A2"/>
    <w:rsid w:val="00F96E8D"/>
    <w:rsid w:val="00FA20D9"/>
    <w:rsid w:val="00FA6823"/>
    <w:rsid w:val="00FB03D0"/>
    <w:rsid w:val="00FD30E9"/>
    <w:rsid w:val="00FF2A37"/>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tess.gov.mz" TargetMode="External"/><Relationship Id="rId10" Type="http://schemas.openxmlformats.org/officeDocument/2006/relationships/control" Target="activeX/activeX1.xm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4C2"/>
    <w:rsid w:val="00296525"/>
    <w:rsid w:val="004A3DCA"/>
    <w:rsid w:val="00584CE5"/>
    <w:rsid w:val="00743BA6"/>
    <w:rsid w:val="00A36975"/>
    <w:rsid w:val="00B30DB5"/>
    <w:rsid w:val="00C7224A"/>
    <w:rsid w:val="00CD2203"/>
    <w:rsid w:val="00DD302E"/>
    <w:rsid w:val="00E4246B"/>
    <w:rsid w:val="00F702D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011523A0-21B4-4E0B-B4F3-47C89A07E4B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618</TotalTime>
  <Pages>13</Pages>
  <Words>4126</Words>
  <Characters>22281</Characters>
  <Application>Microsoft Office Word</Application>
  <DocSecurity>8</DocSecurity>
  <Lines>185</Lines>
  <Paragraphs>52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26355</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73</cp:revision>
  <cp:lastPrinted>2020-04-16T14:23:00Z</cp:lastPrinted>
  <dcterms:created xsi:type="dcterms:W3CDTF">2020-10-06T14:49:00Z</dcterms:created>
  <dcterms:modified xsi:type="dcterms:W3CDTF">2020-10-21T15:19:00Z</dcterms:modified>
</cp:coreProperties>
</file>