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117C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117C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117C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117C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117C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117C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117C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117C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117C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117C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117C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117C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117C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D0CA2" w:rsidR="00355460" w:rsidRPr="00E263EC" w:rsidRDefault="001B41D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0F70EE8" w:rsidR="00B66AF3" w:rsidRDefault="001B41D4" w:rsidP="00B66AF3">
          <w:r>
            <w:t>1.5.1, 11.5.1, 13.1.1 Number of deaths and missing persons attributed to disasters [1.5.1, 11.5.1, 13.1.1] (VC_DSR_MMHN)</w:t>
          </w:r>
        </w:p>
        <w:permEnd w:id="493227566"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130137813"/>
        <w:placeholder>
          <w:docPart w:val="42EAC13FA9404799ABE42C64A97D9856"/>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358101282" w:edGrp="everyone" w:displacedByCustomXml="prev"/>
        <w:p w14:paraId="0F449757" w14:textId="10DE4C4B" w:rsidR="001B41D4" w:rsidRDefault="001B41D4" w:rsidP="001B41D4">
          <w:r>
            <w:t>1.5.1, 11.5.1, 13.1.1 Number of injured or ill people attributed to disasters [1.5.1, 11.5.1, 13.1.1] (VC_DSR_IJILN)</w:t>
          </w:r>
        </w:p>
        <w:permEnd w:id="358101282" w:displacedByCustomXml="next"/>
      </w:sdtContent>
    </w:sdt>
    <w:p w14:paraId="04AA4449" w14:textId="77777777" w:rsidR="001B41D4" w:rsidRDefault="001B41D4" w:rsidP="001B41D4">
      <w:pPr>
        <w:spacing w:after="0"/>
        <w:rPr>
          <w:sz w:val="26"/>
          <w:szCs w:val="26"/>
        </w:rPr>
      </w:pPr>
      <w:r>
        <w:rPr>
          <w:sz w:val="26"/>
          <w:szCs w:val="26"/>
        </w:rPr>
        <w:t xml:space="preserve"> </w:t>
      </w:r>
    </w:p>
    <w:p w14:paraId="5106D9ED" w14:textId="14E08711" w:rsidR="00FD54D7" w:rsidRDefault="00FD54D7" w:rsidP="001B41D4">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1" type="#_x0000_t75" style="width:1in;height:24pt" o:ole="">
            <v:imagedata r:id="rId12" o:title=""/>
          </v:shape>
          <w:control r:id="rId13" w:name="AddSeries" w:shapeid="_x0000_i1041"/>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3473249" w:rsidR="0077584C" w:rsidRDefault="001B41D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AB6034" w:rsidR="00F7784D" w:rsidRDefault="001B41D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4024721" w:rsidR="005377B9" w:rsidRPr="009F305C" w:rsidRDefault="001B41D4" w:rsidP="009F305C">
            <w:r w:rsidRPr="009C3EC2">
              <w:rPr>
                <w:rFonts w:eastAsia="Times New Roman"/>
                <w:sz w:val="24"/>
                <w:szCs w:val="24"/>
              </w:rPr>
              <w:t xml:space="preserve">Mục tiêu 11: Phát triển đô thị, nông thôn bền vững, có khả năng chống chịu; đảm bảo môi trường sống và làm </w:t>
            </w:r>
            <w:r w:rsidRPr="009C3EC2">
              <w:rPr>
                <w:rFonts w:eastAsia="Times New Roman"/>
                <w:sz w:val="24"/>
                <w:szCs w:val="24"/>
              </w:rPr>
              <w:lastRenderedPageBreak/>
              <w:t xml:space="preserve">việc an toàn; phân bổ hợp lý dân cư và lao động theo vùng  </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67B2A057" w:rsidR="005377B9" w:rsidRPr="009F305C" w:rsidRDefault="001B41D4" w:rsidP="009F305C">
            <w:r w:rsidRPr="009C3EC2">
              <w:rPr>
                <w:rFonts w:eastAsia="Times New Roman"/>
                <w:sz w:val="24"/>
                <w:szCs w:val="24"/>
              </w:rPr>
              <w:t>Mục tiêu 11.5: Đến năm 2030, giảm đáng kể số người chết và bị ảnh hưởng và giảm đáng kể thiệt hại kinh tế trực tiếp do thiên tai, thảm họa gây ra so với GDP, chú trọng bảo vệ người nghèo và người dễ bị tổn thương (Mục tiêu 11.5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60084F64" w:rsidR="005377B9" w:rsidRPr="009F305C" w:rsidRDefault="001B41D4" w:rsidP="009F305C">
            <w:bookmarkStart w:id="8" w:name="_Toc15029529"/>
            <w:r w:rsidRPr="009C3EC2">
              <w:t>Chỉ tiêu 11.5.1. Số người chết, mất tích, bị thương do thiên tai trên một trăm nghìn dân</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225752B7" w14:textId="77777777" w:rsidR="001B41D4" w:rsidRPr="003A5AC1" w:rsidRDefault="001B41D4" w:rsidP="001B41D4">
            <w:pPr>
              <w:tabs>
                <w:tab w:val="left" w:pos="1515"/>
              </w:tabs>
              <w:spacing w:before="120" w:after="120"/>
              <w:rPr>
                <w:rFonts w:eastAsia="Times New Roman"/>
                <w:bCs/>
                <w:sz w:val="24"/>
                <w:szCs w:val="24"/>
              </w:rPr>
            </w:pPr>
            <w:r w:rsidRPr="003A5AC1">
              <w:rPr>
                <w:rFonts w:eastAsia="Times New Roman"/>
                <w:bCs/>
                <w:sz w:val="24"/>
                <w:szCs w:val="24"/>
              </w:rPr>
              <w:t>Number of deaths and missing persons attributed to disasters [1.5.1, 11.5.1, 13.1.1]</w:t>
            </w:r>
            <w:r>
              <w:rPr>
                <w:rFonts w:eastAsia="Times New Roman"/>
                <w:bCs/>
                <w:sz w:val="24"/>
                <w:szCs w:val="24"/>
              </w:rPr>
              <w:t xml:space="preserve"> </w:t>
            </w:r>
            <w:r w:rsidRPr="003A5AC1">
              <w:rPr>
                <w:rFonts w:eastAsia="Times New Roman"/>
                <w:bCs/>
                <w:sz w:val="24"/>
                <w:szCs w:val="24"/>
              </w:rPr>
              <w:t>VC_DSR_MMHN</w:t>
            </w:r>
          </w:p>
          <w:p w14:paraId="6907DF0C" w14:textId="0B0CEBC2" w:rsidR="005377B9" w:rsidRPr="009F305C" w:rsidRDefault="001B41D4" w:rsidP="001B41D4">
            <w:r w:rsidRPr="003A5AC1">
              <w:rPr>
                <w:rFonts w:eastAsia="Times New Roman"/>
                <w:bCs/>
                <w:sz w:val="24"/>
                <w:szCs w:val="24"/>
              </w:rPr>
              <w:t>Number of injured or ill people attributed to disasters [1.5.1, 11.5.1, 13.1.1]</w:t>
            </w:r>
            <w:r>
              <w:rPr>
                <w:rFonts w:eastAsia="Times New Roman"/>
                <w:bCs/>
                <w:sz w:val="24"/>
                <w:szCs w:val="24"/>
              </w:rPr>
              <w:t xml:space="preserve">  </w:t>
            </w:r>
            <w:r w:rsidRPr="003A5AC1">
              <w:rPr>
                <w:rFonts w:eastAsia="Times New Roman"/>
                <w:bCs/>
                <w:sz w:val="24"/>
                <w:szCs w:val="24"/>
              </w:rPr>
              <w:t>VC_DSR_IJILN</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44BBA40" w:rsidR="005377B9" w:rsidRPr="009F305C" w:rsidRDefault="001B41D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C7C8C44" w:rsidR="003E7389" w:rsidRPr="001B41D4" w:rsidRDefault="001B41D4" w:rsidP="001B41D4">
            <w:pPr>
              <w:spacing w:before="120" w:after="120"/>
              <w:rPr>
                <w:rFonts w:eastAsia="Times New Roman"/>
                <w:sz w:val="24"/>
                <w:szCs w:val="24"/>
              </w:rPr>
            </w:pPr>
            <w:r w:rsidRPr="009C3EC2">
              <w:rPr>
                <w:rFonts w:eastAsia="Times New Roman"/>
                <w:sz w:val="24"/>
                <w:szCs w:val="24"/>
              </w:rPr>
              <w:t xml:space="preserve">Bộ Nông </w:t>
            </w:r>
            <w:r>
              <w:rPr>
                <w:rFonts w:eastAsia="Times New Roman"/>
                <w:sz w:val="24"/>
                <w:szCs w:val="24"/>
              </w:rPr>
              <w:t>nghiệp và Phát triển nông thôn;</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2416B7B" w:rsidR="003E7389" w:rsidRPr="001B41D4" w:rsidRDefault="001B41D4" w:rsidP="001B41D4">
            <w:pPr>
              <w:spacing w:before="120" w:after="120"/>
              <w:rPr>
                <w:rFonts w:eastAsia="Times New Roman"/>
                <w:sz w:val="24"/>
                <w:szCs w:val="24"/>
              </w:rPr>
            </w:pPr>
            <w:r w:rsidRPr="00323AEC">
              <w:rPr>
                <w:rFonts w:eastAsia="Times New Roman"/>
                <w:sz w:val="24"/>
                <w:szCs w:val="24"/>
              </w:rPr>
              <w:t>Số 2, Ngọc Hà, Ba Đình,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D571CB0" w:rsidR="003E7389" w:rsidRPr="009F305C" w:rsidRDefault="001B41D4" w:rsidP="009F305C">
            <w:r w:rsidRPr="00323AEC">
              <w:rPr>
                <w:rFonts w:eastAsia="Times New Roman"/>
                <w:sz w:val="24"/>
                <w:szCs w:val="24"/>
              </w:rPr>
              <w:t>trangtin@mard.gov.vn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lastRenderedPageBreak/>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725D712" w14:textId="77777777" w:rsidR="002117C9" w:rsidRPr="009C3EC2" w:rsidRDefault="002117C9" w:rsidP="002117C9">
            <w:pPr>
              <w:spacing w:before="120" w:after="120"/>
              <w:rPr>
                <w:rFonts w:eastAsia="Times New Roman"/>
                <w:sz w:val="24"/>
                <w:szCs w:val="24"/>
              </w:rPr>
            </w:pPr>
            <w:r w:rsidRPr="009C3EC2">
              <w:rPr>
                <w:rFonts w:eastAsia="Times New Roman"/>
                <w:sz w:val="24"/>
                <w:szCs w:val="24"/>
              </w:rPr>
              <w:t>Thiên tai là hiện tượng tự nhiên bất thường có thể gây thiệt hại về người, tài sản, môi trường, điều kiện sống và các hoạt động kinh tế - xã hội, bao gồm: Bão, áp thấp nhiệt đới, lốc, sét, mưa lớn, lũ, lũ quét, ngập lụt, sạt lở đất do mưa lũ hoặc dòng chảy, sụt lún đất do mưa lũ hoặc dòng chảy, nước dâng, xâm nhập mặn, nắng nóng, hạn hán, rét hại, mưa đá, sương muối, động đất, sóng thần và các loại thiên tai khác.</w:t>
            </w:r>
          </w:p>
          <w:p w14:paraId="6C84E827" w14:textId="4B5AC11B" w:rsidR="0015178E" w:rsidRPr="002117C9" w:rsidRDefault="002117C9" w:rsidP="002117C9">
            <w:pPr>
              <w:spacing w:before="120" w:after="120"/>
              <w:rPr>
                <w:rFonts w:eastAsia="Times New Roman"/>
                <w:sz w:val="24"/>
                <w:szCs w:val="24"/>
              </w:rPr>
            </w:pPr>
            <w:r w:rsidRPr="009C3EC2">
              <w:rPr>
                <w:rFonts w:eastAsia="Times New Roman"/>
                <w:sz w:val="24"/>
                <w:szCs w:val="24"/>
              </w:rPr>
              <w:t>Số người chết, mất tích, bị thương do thiên tai trên 100.000 dân là số người chết, mất tích, bị thương do thiên tai tính trên 100.000 dân trong</w:t>
            </w:r>
            <w:r>
              <w:rPr>
                <w:rFonts w:eastAsia="Times New Roman"/>
                <w:sz w:val="24"/>
                <w:szCs w:val="24"/>
              </w:rPr>
              <w:t xml:space="preserve"> năm xác định.</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E850BFF" w:rsidR="0015178E" w:rsidRPr="009F305C" w:rsidRDefault="002117C9" w:rsidP="009F305C">
            <w:r w:rsidRPr="00BC7A23">
              <w:rPr>
                <w:rFonts w:eastAsia="Times New Roman"/>
                <w:bCs/>
                <w:sz w:val="24"/>
                <w:szCs w:val="24"/>
              </w:rPr>
              <w:t>trên 100.000 dân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8B46531" w:rsidR="0015178E" w:rsidRPr="009F305C" w:rsidRDefault="002117C9" w:rsidP="009F305C">
            <w:r w:rsidRPr="00941AA3">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4A7B2E04" w:rsidR="0035311B" w:rsidRPr="001B41D4" w:rsidRDefault="0035311B" w:rsidP="001B41D4">
            <w:pPr>
              <w:spacing w:before="120" w:after="120"/>
              <w:rPr>
                <w:rFonts w:eastAsia="Times New Roman"/>
                <w:sz w:val="24"/>
                <w:szCs w:val="24"/>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83B1AA7" w:rsidR="0035311B" w:rsidRPr="002117C9" w:rsidRDefault="002117C9" w:rsidP="002117C9">
            <w:pPr>
              <w:spacing w:before="120" w:after="120"/>
              <w:rPr>
                <w:rFonts w:eastAsia="Times New Roman"/>
                <w:sz w:val="24"/>
                <w:szCs w:val="24"/>
              </w:rPr>
            </w:pPr>
            <w:r w:rsidRPr="00455A20">
              <w:rPr>
                <w:rFonts w:eastAsia="Times New Roman"/>
                <w:sz w:val="24"/>
                <w:szCs w:val="24"/>
              </w:rPr>
              <w:t>Chế độ báo cáo thống kê ngành nông nghiệp và phát triển nông thôn.</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3D9B1BB" w:rsidR="0035311B" w:rsidRPr="009F305C" w:rsidRDefault="002117C9" w:rsidP="009F305C">
            <w:r w:rsidRPr="009C3EC2">
              <w:rPr>
                <w:rFonts w:eastAsia="Times New Roman"/>
                <w:sz w:val="24"/>
                <w:szCs w:val="24"/>
              </w:rPr>
              <w:t>Sở Nông nghiệp và Phát triển nông thôn các tỉnh/thành phố trực thuộc Trung ương báo cáo số liệu theo mẫu biểu số 005.H/BCB-NNPTNT và gửi về Bộ Nông nghiệp và Phát triển nông thôn. Bộ Nông nghiệp và Phát triển nông thôn tổng hợp và tính toán số liệu về “</w:t>
            </w:r>
            <w:r w:rsidRPr="009C3EC2">
              <w:rPr>
                <w:rFonts w:eastAsia="Times New Roman"/>
                <w:spacing w:val="4"/>
                <w:sz w:val="24"/>
                <w:szCs w:val="24"/>
              </w:rPr>
              <w:t>Số người chết, mất tích, bị thương do thiên tai trên một trăm nghìn dân”</w:t>
            </w:r>
            <w:r w:rsidRPr="009C3EC2">
              <w:rPr>
                <w:rFonts w:eastAsia="Times New Roman"/>
                <w:sz w:val="24"/>
                <w:szCs w:val="24"/>
              </w:rPr>
              <w:t xml:space="preserve"> và gửi về Tổng cục Thống kê</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A5BB161" w:rsidR="0035311B" w:rsidRPr="009F305C" w:rsidRDefault="002117C9" w:rsidP="009F305C">
            <w:r w:rsidRPr="009C3EC2">
              <w:rPr>
                <w:rFonts w:eastAsia="Times New Roman"/>
                <w:sz w:val="24"/>
                <w:szCs w:val="24"/>
                <w:lang w:val="pt-BR"/>
              </w:rPr>
              <w:t>Năm</w:t>
            </w:r>
            <w:r w:rsidRPr="009C3EC2">
              <w:rPr>
                <w:rFonts w:eastAsia="Times New Roman"/>
                <w:sz w:val="24"/>
                <w:szCs w:val="24"/>
              </w:rP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041F1E7" w:rsidR="0035311B" w:rsidRPr="002117C9" w:rsidRDefault="002117C9" w:rsidP="002117C9">
            <w:pPr>
              <w:spacing w:before="120" w:after="120"/>
              <w:rPr>
                <w:rFonts w:eastAsia="Times New Roman"/>
                <w:sz w:val="24"/>
                <w:szCs w:val="24"/>
              </w:rPr>
            </w:pPr>
            <w:r w:rsidRPr="009C3EC2">
              <w:rPr>
                <w:rFonts w:eastAsia="Times New Roman"/>
                <w:sz w:val="24"/>
                <w:szCs w:val="24"/>
              </w:rPr>
              <w:t xml:space="preserve">Bộ Nông </w:t>
            </w:r>
            <w:r>
              <w:rPr>
                <w:rFonts w:eastAsia="Times New Roman"/>
                <w:sz w:val="24"/>
                <w:szCs w:val="24"/>
              </w:rPr>
              <w:t>nghiệp và Phát triển nông thôn;</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7190FC2" w:rsidR="0035311B" w:rsidRPr="002117C9" w:rsidRDefault="002117C9" w:rsidP="002117C9">
            <w:pPr>
              <w:spacing w:before="120" w:after="120"/>
              <w:rPr>
                <w:rFonts w:eastAsia="Times New Roman"/>
                <w:sz w:val="24"/>
                <w:szCs w:val="24"/>
              </w:rPr>
            </w:pPr>
            <w:r w:rsidRPr="009C3EC2">
              <w:rPr>
                <w:rFonts w:eastAsia="Times New Roman"/>
                <w:sz w:val="24"/>
                <w:szCs w:val="24"/>
              </w:rPr>
              <w:t xml:space="preserve">Bộ Nông </w:t>
            </w:r>
            <w:r>
              <w:rPr>
                <w:rFonts w:eastAsia="Times New Roman"/>
                <w:sz w:val="24"/>
                <w:szCs w:val="24"/>
              </w:rPr>
              <w:t>nghiệp và Phát triển nông thôn;</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3EEF50C" w:rsidR="007F2D9F" w:rsidRPr="009F305C" w:rsidRDefault="002117C9" w:rsidP="009F305C">
            <w:r w:rsidRPr="009C3EC2">
              <w:rPr>
                <w:rFonts w:eastAsia="Times New Roman"/>
                <w:sz w:val="24"/>
                <w:szCs w:val="24"/>
              </w:rPr>
              <w:t>Chỉ tiêu phản ảnh tác động của những thảm họa do thiên nhiên gây ra đối với đời sống con người, là căn cứ để cơ quan quản lý có biện pháp phòng ngừa và hạn chế thiệt hại do thiên nhiên gây ra.</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783C74F" w:rsidR="007F2D9F" w:rsidRPr="009F305C" w:rsidRDefault="002117C9" w:rsidP="009F305C">
            <w:r w:rsidRPr="002117C9">
              <w:rPr>
                <w:noProof/>
              </w:rPr>
              <w:drawing>
                <wp:inline distT="0" distB="0" distL="0" distR="0" wp14:anchorId="6D223685" wp14:editId="3C2B630D">
                  <wp:extent cx="3571875" cy="9525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71875" cy="952500"/>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lastRenderedPageBreak/>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DF9F97E" w14:textId="77777777" w:rsidR="002117C9" w:rsidRDefault="002117C9" w:rsidP="002117C9">
            <w:pPr>
              <w:tabs>
                <w:tab w:val="left" w:pos="1515"/>
              </w:tabs>
              <w:spacing w:before="120" w:after="120"/>
              <w:rPr>
                <w:rFonts w:eastAsia="Times New Roman"/>
                <w:iCs/>
                <w:sz w:val="24"/>
                <w:szCs w:val="24"/>
              </w:rPr>
            </w:pPr>
            <w:r>
              <w:rPr>
                <w:rFonts w:eastAsia="Times New Roman"/>
                <w:iCs/>
                <w:sz w:val="24"/>
                <w:szCs w:val="24"/>
              </w:rPr>
              <w:t>Số liệu có sẵn</w:t>
            </w:r>
            <w:r w:rsidRPr="00BC7A23">
              <w:rPr>
                <w:rFonts w:eastAsia="Times New Roman"/>
                <w:iCs/>
                <w:sz w:val="24"/>
                <w:szCs w:val="24"/>
              </w:rPr>
              <w:t xml:space="preserve">  hàng năm từ 2011-2019</w:t>
            </w:r>
            <w:r>
              <w:rPr>
                <w:rFonts w:eastAsia="Times New Roman"/>
                <w:iCs/>
                <w:sz w:val="24"/>
                <w:szCs w:val="24"/>
              </w:rPr>
              <w:t xml:space="preserve"> cho số tuyệt đối: Số người </w:t>
            </w:r>
            <w:r w:rsidRPr="00941AA3">
              <w:rPr>
                <w:rFonts w:eastAsia="Times New Roman"/>
                <w:iCs/>
                <w:sz w:val="24"/>
                <w:szCs w:val="24"/>
              </w:rPr>
              <w:t>chết, mất tích / và bị thương</w:t>
            </w:r>
            <w:r>
              <w:rPr>
                <w:rFonts w:eastAsia="Times New Roman"/>
                <w:iCs/>
                <w:sz w:val="24"/>
                <w:szCs w:val="24"/>
              </w:rPr>
              <w:t xml:space="preserve"> do thiên tai</w:t>
            </w:r>
          </w:p>
          <w:p w14:paraId="59E53A5A" w14:textId="77777777" w:rsidR="002117C9" w:rsidRDefault="002117C9" w:rsidP="002117C9">
            <w:pPr>
              <w:tabs>
                <w:tab w:val="left" w:pos="1515"/>
              </w:tabs>
              <w:spacing w:before="120" w:after="120"/>
              <w:rPr>
                <w:rFonts w:eastAsia="Times New Roman"/>
                <w:iCs/>
                <w:sz w:val="24"/>
                <w:szCs w:val="24"/>
              </w:rPr>
            </w:pPr>
            <w:r>
              <w:rPr>
                <w:rFonts w:eastAsia="Times New Roman"/>
                <w:iCs/>
                <w:sz w:val="24"/>
                <w:szCs w:val="24"/>
              </w:rPr>
              <w:t>Chưa công bố số liệu tính trên 100.000 dân như tên chỉ tiêu.</w:t>
            </w:r>
          </w:p>
          <w:p w14:paraId="39185D77" w14:textId="49FC77E5" w:rsidR="00776312" w:rsidRPr="009F305C" w:rsidRDefault="002117C9" w:rsidP="002117C9">
            <w:r>
              <w:rPr>
                <w:rFonts w:eastAsia="Times New Roman"/>
                <w:iCs/>
                <w:sz w:val="24"/>
                <w:szCs w:val="24"/>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BCC0DB2" w14:textId="77777777" w:rsidR="002117C9" w:rsidRDefault="002117C9" w:rsidP="002117C9">
            <w:pPr>
              <w:spacing w:before="120" w:after="120"/>
              <w:rPr>
                <w:rFonts w:eastAsia="Times New Roman"/>
                <w:sz w:val="24"/>
                <w:szCs w:val="24"/>
              </w:rPr>
            </w:pPr>
            <w:r w:rsidRPr="009C3EC2">
              <w:rPr>
                <w:rFonts w:eastAsia="Times New Roman"/>
                <w:bCs/>
                <w:sz w:val="24"/>
                <w:szCs w:val="24"/>
              </w:rPr>
              <w:t>Chỉ tiêu cấp độ toàn cầu tương ứng “</w:t>
            </w:r>
            <w:r w:rsidRPr="009C3EC2">
              <w:rPr>
                <w:rStyle w:val="Strong"/>
                <w:rFonts w:eastAsia="Times New Roman"/>
                <w:sz w:val="24"/>
                <w:szCs w:val="24"/>
              </w:rPr>
              <w:t>1.5.1:</w:t>
            </w:r>
            <w:r w:rsidRPr="009C3EC2">
              <w:rPr>
                <w:rFonts w:eastAsia="Times New Roman"/>
                <w:sz w:val="24"/>
                <w:szCs w:val="24"/>
              </w:rPr>
              <w:t xml:space="preserve"> Number of deaths, missing persons and directly affected persons attributed to disasters per 100,000 population”. </w:t>
            </w:r>
          </w:p>
          <w:p w14:paraId="2E362F9F" w14:textId="77777777" w:rsidR="002117C9" w:rsidRDefault="002117C9" w:rsidP="002117C9">
            <w:pPr>
              <w:spacing w:before="120" w:after="120"/>
              <w:rPr>
                <w:rFonts w:eastAsia="Times New Roman"/>
                <w:sz w:val="24"/>
                <w:szCs w:val="24"/>
              </w:rPr>
            </w:pPr>
            <w:r>
              <w:rPr>
                <w:rFonts w:eastAsia="Times New Roman"/>
                <w:sz w:val="24"/>
                <w:szCs w:val="24"/>
              </w:rPr>
              <w:t>Số liệu của Việt Nam về số người chết, mất tích, bị thương do thiên tai bảo đảm so sánh quốc tế.</w:t>
            </w:r>
          </w:p>
          <w:p w14:paraId="6FCDA4F3" w14:textId="77777777" w:rsidR="002117C9" w:rsidRDefault="002117C9" w:rsidP="002117C9">
            <w:pPr>
              <w:spacing w:before="120" w:after="120"/>
              <w:rPr>
                <w:rFonts w:eastAsia="Times New Roman"/>
                <w:sz w:val="24"/>
                <w:szCs w:val="24"/>
              </w:rPr>
            </w:pPr>
            <w:r>
              <w:rPr>
                <w:rFonts w:eastAsia="Times New Roman"/>
                <w:sz w:val="24"/>
                <w:szCs w:val="24"/>
              </w:rPr>
              <w:t>Việt Nam chưa thực hiện và tính toán được số liệu về số người bị ảnh hưởng do thiên tai vì nội hàm khái niệm bị ảnh hưởng rất rộng:</w:t>
            </w:r>
          </w:p>
          <w:p w14:paraId="7104584D" w14:textId="3F3DF557" w:rsidR="006A7EF1" w:rsidRPr="009F305C" w:rsidRDefault="002117C9" w:rsidP="002117C9">
            <w:r>
              <w:rPr>
                <w:rFonts w:eastAsia="Times New Roman"/>
                <w:sz w:val="24"/>
                <w:szCs w:val="24"/>
              </w:rPr>
              <w:t xml:space="preserve">Theo metadata toàn cầu: </w:t>
            </w:r>
            <w:r w:rsidRPr="005D27E6">
              <w:rPr>
                <w:rFonts w:eastAsia="Times New Roman"/>
                <w:sz w:val="24"/>
                <w:szCs w:val="24"/>
              </w:rPr>
              <w:t>Bị ảnh hưởng trực tiếp: Số người bị thương tật, ốm đau hoặc các ảnh hưởng sức khỏe khác; những người đã được sơ tán, di dời, tái định cư hoặc bị thiệt hại trực tiếp về sinh kế, tài sản kinh tế, vật chất, xã hội, văn hóa và môi trường của họ. Bị ảnh hưởng gián tiếp là những người phải gánh chịu hậu quả, ngoài hoặc ngoài các ảnh hưởng trực tiếp, theo thời gian, do sự gián đoạn hoặc thay đổi trong nền kinh tế, cơ sở hạ tầng quan trọng, dịch vụ cơ bản, thương mại hoặc công việc, hoặc các hậu quả xã hội, sức khỏe và tâm lý.</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4F6AA3C" w14:textId="77777777" w:rsidR="002117C9" w:rsidRPr="009C3EC2" w:rsidRDefault="002117C9" w:rsidP="002117C9">
            <w:pPr>
              <w:spacing w:before="120" w:after="120"/>
              <w:rPr>
                <w:rFonts w:eastAsia="Times New Roman"/>
                <w:bCs/>
                <w:sz w:val="24"/>
                <w:szCs w:val="24"/>
                <w:shd w:val="clear" w:color="auto" w:fill="FFFFFF"/>
                <w:lang w:val="nl-NL"/>
              </w:rPr>
            </w:pPr>
            <w:r w:rsidRPr="009C3EC2">
              <w:rPr>
                <w:rFonts w:eastAsia="Times New Roman"/>
                <w:bCs/>
                <w:sz w:val="24"/>
                <w:szCs w:val="24"/>
                <w:shd w:val="clear" w:color="auto" w:fill="FFFFFF"/>
                <w:lang w:val="nl-NL"/>
              </w:rPr>
              <w:t xml:space="preserve">- </w:t>
            </w:r>
            <w:r w:rsidRPr="009C3EC2">
              <w:rPr>
                <w:rFonts w:eastAsia="Times New Roman"/>
                <w:sz w:val="24"/>
                <w:szCs w:val="24"/>
                <w:lang w:val="nl-NL"/>
              </w:rPr>
              <w:t>Nghị định số 60/2018/NĐ-CP ngày 20/4/2018 ban hành Chế độ báo cáo thống kê cấp quốc gia</w:t>
            </w:r>
          </w:p>
          <w:p w14:paraId="15ED98BE" w14:textId="77777777" w:rsidR="002117C9" w:rsidRPr="009C3EC2" w:rsidRDefault="002117C9" w:rsidP="002117C9">
            <w:pPr>
              <w:spacing w:before="120" w:after="120"/>
              <w:rPr>
                <w:rFonts w:eastAsia="Times New Roman"/>
                <w:bCs/>
                <w:sz w:val="24"/>
                <w:szCs w:val="24"/>
                <w:shd w:val="clear" w:color="auto" w:fill="FFFFFF"/>
              </w:rPr>
            </w:pPr>
            <w:r w:rsidRPr="009C3EC2">
              <w:rPr>
                <w:rFonts w:eastAsia="Times New Roman"/>
                <w:bCs/>
                <w:sz w:val="24"/>
                <w:szCs w:val="24"/>
                <w:shd w:val="clear" w:color="auto" w:fill="FFFFFF"/>
              </w:rPr>
              <w:lastRenderedPageBreak/>
              <w:t>- Thông tư số 03/2019/TT-BKHĐT ngày 22/01/2019 quy định Bộ chỉ tiêu thống kê phát triển bền vững của Việt Nam;</w:t>
            </w:r>
          </w:p>
          <w:p w14:paraId="127FB56F" w14:textId="570963D3" w:rsidR="006F104C" w:rsidRPr="009F305C" w:rsidRDefault="002117C9" w:rsidP="002117C9">
            <w:r w:rsidRPr="009C3EC2">
              <w:rPr>
                <w:rFonts w:eastAsia="Times New Roman"/>
                <w:sz w:val="24"/>
                <w:szCs w:val="24"/>
                <w:shd w:val="clear" w:color="auto" w:fill="FFFFFF"/>
                <w:lang w:val="nl-NL"/>
              </w:rPr>
              <w:t xml:space="preserve">- </w:t>
            </w:r>
            <w:hyperlink r:id="rId22" w:history="1">
              <w:r w:rsidRPr="009C3EC2">
                <w:rPr>
                  <w:rStyle w:val="Hyperlink"/>
                  <w:rFonts w:eastAsia="Times New Roman"/>
                  <w:sz w:val="24"/>
                  <w:szCs w:val="24"/>
                  <w:shd w:val="clear" w:color="auto" w:fill="FFFFFF"/>
                  <w:lang w:val="nl-NL"/>
                </w:rPr>
                <w:t>https://unstats.un.org/sdgs/metadata/</w:t>
              </w:r>
            </w:hyperlink>
            <w:bookmarkStart w:id="31" w:name="_GoBack"/>
            <w:bookmarkEnd w:id="31"/>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w:t>
      </w:r>
      <w:r w:rsidR="000E4EFE" w:rsidRPr="004962C5">
        <w:lastRenderedPageBreak/>
        <w:t>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lastRenderedPageBreak/>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lastRenderedPageBreak/>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2117C9">
          <w:rPr>
            <w:noProof/>
          </w:rPr>
          <w:t>6</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2117C9">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41D4"/>
    <w:rsid w:val="001B6829"/>
    <w:rsid w:val="001C1BC2"/>
    <w:rsid w:val="001E1E26"/>
    <w:rsid w:val="001F0C55"/>
    <w:rsid w:val="001F31C6"/>
    <w:rsid w:val="00202B2D"/>
    <w:rsid w:val="0020618B"/>
    <w:rsid w:val="002117C9"/>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styleId="Strong">
    <w:name w:val="Strong"/>
    <w:uiPriority w:val="22"/>
    <w:qFormat/>
    <w:rsid w:val="002117C9"/>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42EAC13FA9404799ABE42C64A97D9856"/>
        <w:category>
          <w:name w:val="General"/>
          <w:gallery w:val="placeholder"/>
        </w:category>
        <w:types>
          <w:type w:val="bbPlcHdr"/>
        </w:types>
        <w:behaviors>
          <w:behavior w:val="content"/>
        </w:behaviors>
        <w:guid w:val="{B88B8E49-3737-4E25-84BD-5F4D1AC55910}"/>
      </w:docPartPr>
      <w:docPartBody>
        <w:p w:rsidR="00000000" w:rsidRDefault="00577511" w:rsidP="00577511">
          <w:pPr>
            <w:pStyle w:val="42EAC13FA9404799ABE42C64A97D9856"/>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77511"/>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77511"/>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2EAC13FA9404799ABE42C64A97D9856">
    <w:name w:val="42EAC13FA9404799ABE42C64A97D9856"/>
    <w:rsid w:val="0057751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infopath/2007/PartnerControls"/>
    <ds:schemaRef ds:uri="efb7f1d3-2f00-4f20-b7f7-b4cd1648c34e"/>
    <ds:schemaRef ds:uri="http://purl.org/dc/dcmitype/"/>
    <ds:schemaRef ds:uri="http://schemas.microsoft.com/office/2006/documentManagement/types"/>
    <ds:schemaRef ds:uri="http://purl.org/dc/terms/"/>
    <ds:schemaRef ds:uri="http://schemas.microsoft.com/office/2006/metadata/properties"/>
    <ds:schemaRef ds:uri="http://www.w3.org/XML/1998/namespace"/>
    <ds:schemaRef ds:uri="http://purl.org/dc/elements/1.1/"/>
    <ds:schemaRef ds:uri="http://schemas.openxmlformats.org/package/2006/metadata/core-properties"/>
    <ds:schemaRef ds:uri="331bc5fa-37a0-4eaf-92e6-e8f500860589"/>
  </ds:schemaRefs>
</ds:datastoreItem>
</file>

<file path=customXml/itemProps4.xml><?xml version="1.0" encoding="utf-8"?>
<ds:datastoreItem xmlns:ds="http://schemas.openxmlformats.org/officeDocument/2006/customXml" ds:itemID="{41F60989-F37F-4F05-8215-21B918D669D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215935</Words>
  <Characters>1230836</Characters>
  <Application>Microsoft Office Word</Application>
  <DocSecurity>8</DocSecurity>
  <Lines>10256</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1443884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Thị Trang</cp:lastModifiedBy>
  <cp:revision>2</cp:revision>
  <cp:lastPrinted>2020-04-16T14:23:00Z</cp:lastPrinted>
  <dcterms:created xsi:type="dcterms:W3CDTF">2021-06-30T02:46:00Z</dcterms:created>
  <dcterms:modified xsi:type="dcterms:W3CDTF">2021-06-30T02:46:00Z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