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E0D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E0D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E0D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E0D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E0D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E0D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E0D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E0D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E0D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E0D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E0D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E0D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E0D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766A16A" w:rsidR="00B66AF3" w:rsidRDefault="00B04653" w:rsidP="00B66AF3">
          <w:r>
            <w:t>15.3.1 Proportion of land that is degraded over total land area [15.3.1] (AG_LND_DGRD)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76B08" w:rsidR="005377B9" w:rsidRPr="009F305C" w:rsidRDefault="009317CE" w:rsidP="009F305C">
            <w:r w:rsidRPr="00C714A7">
              <w:rPr>
                <w:sz w:val="24"/>
                <w:szCs w:val="24"/>
              </w:rPr>
              <w:t>Mục tiêu 15: Bảo vệ và phát triển rừng bền vững, bảo tồn đa dạng sinh học, phát triển dịch vụ hệ sinh thái, chống sa mạc hóa, ngăn chặn suy thoái và phục hồi tài nguyên đất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AADF4FA" w:rsidR="005377B9" w:rsidRPr="009F305C" w:rsidRDefault="00B04653" w:rsidP="009F305C">
            <w:r w:rsidRPr="00C714A7">
              <w:rPr>
                <w:sz w:val="24"/>
                <w:szCs w:val="24"/>
              </w:rPr>
              <w:t xml:space="preserve">Mục tiêu 15.3: Đến năm 2030, tăng cường phòng, chống sa mạc hóa, khôi phục đất thoái hóa, bao gồm đất bị ảnh </w:t>
            </w:r>
            <w:r w:rsidRPr="00C714A7">
              <w:rPr>
                <w:sz w:val="24"/>
                <w:szCs w:val="24"/>
              </w:rPr>
              <w:lastRenderedPageBreak/>
              <w:t>hưởng bởi hiện tượng sa mạc hóa, hạn hán, lũ lụt và do các nguyên nhân khác (mục tiêu 15.3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71D00A7" w:rsidR="005377B9" w:rsidRPr="009F305C" w:rsidRDefault="00B04653" w:rsidP="009F305C">
            <w:bookmarkStart w:id="8" w:name="_Toc15462081"/>
            <w:r w:rsidRPr="00C714A7">
              <w:t>Chỉ tiêu 15.3.1. Tỷ lệ diện tích đất bị thoái hóa</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B32837D" w:rsidR="005377B9" w:rsidRPr="009F305C" w:rsidRDefault="009317CE" w:rsidP="009F305C">
            <w:r>
              <w:t xml:space="preserve"> </w:t>
            </w:r>
            <w:r w:rsidR="00B04653" w:rsidRPr="00351748">
              <w:rPr>
                <w:bCs/>
                <w:sz w:val="24"/>
                <w:szCs w:val="24"/>
              </w:rPr>
              <w:t>Proportion of land that is degraded over total land area [15.3.1]</w:t>
            </w:r>
            <w:r w:rsidR="00B04653">
              <w:rPr>
                <w:bCs/>
                <w:sz w:val="24"/>
                <w:szCs w:val="24"/>
              </w:rPr>
              <w:t xml:space="preserve"> </w:t>
            </w:r>
            <w:r w:rsidR="00B04653" w:rsidRPr="00351748">
              <w:rPr>
                <w:bCs/>
                <w:sz w:val="24"/>
                <w:szCs w:val="24"/>
              </w:rPr>
              <w:t>AG_LND_DGRD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651A03E" w:rsidR="003E7389" w:rsidRPr="00B04653" w:rsidRDefault="00B04653" w:rsidP="00DE0DB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5D0742" w:rsidR="003E7389" w:rsidRPr="00B04653" w:rsidRDefault="00B04653" w:rsidP="00B04653">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A368A1" w:rsidR="003E7389" w:rsidRPr="009F305C" w:rsidRDefault="00B04653"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2FA8CC6" w14:textId="77777777" w:rsidR="00B04653" w:rsidRPr="00C714A7" w:rsidRDefault="00B04653" w:rsidP="00B04653">
            <w:pPr>
              <w:tabs>
                <w:tab w:val="left" w:pos="0"/>
                <w:tab w:val="left" w:pos="360"/>
                <w:tab w:val="left" w:pos="900"/>
              </w:tabs>
              <w:spacing w:before="120" w:after="120"/>
              <w:rPr>
                <w:sz w:val="24"/>
                <w:szCs w:val="24"/>
                <w:lang w:val="pt-BR"/>
              </w:rPr>
            </w:pPr>
            <w:r w:rsidRPr="00C714A7">
              <w:rPr>
                <w:sz w:val="24"/>
                <w:szCs w:val="24"/>
                <w:lang w:val="pt-BR"/>
              </w:rPr>
              <w:t xml:space="preserve">Đất bị thoái hóa là đất bị thay đổi những đặc tính và tính chất vốn có ban đầu (theo chiều hướng xấu) do sự tác động của điều kiện tự nhiên và con người. </w:t>
            </w:r>
          </w:p>
          <w:p w14:paraId="30F74273" w14:textId="77777777" w:rsidR="00B04653" w:rsidRPr="00C714A7" w:rsidRDefault="00B04653" w:rsidP="00B04653">
            <w:pPr>
              <w:tabs>
                <w:tab w:val="left" w:pos="0"/>
                <w:tab w:val="left" w:pos="360"/>
                <w:tab w:val="left" w:pos="900"/>
              </w:tabs>
              <w:spacing w:before="120" w:after="120"/>
              <w:rPr>
                <w:sz w:val="24"/>
                <w:szCs w:val="24"/>
                <w:lang w:val="pt-BR"/>
              </w:rPr>
            </w:pPr>
            <w:r w:rsidRPr="00C714A7">
              <w:rPr>
                <w:sz w:val="24"/>
                <w:szCs w:val="24"/>
                <w:lang w:val="pt-BR"/>
              </w:rPr>
              <w:t>Thoái hoá đất có khả năng xảy ra trên tất cả các loại đất: Đất sản xuất nông nghiệp, đất lâm nghiệp, đất nuôi trồng thuỷ sản, đất bằng chưa sử dụng, đất đồi núi chưa sử dụng.</w:t>
            </w:r>
          </w:p>
          <w:p w14:paraId="6C84E827" w14:textId="42E5C3CB" w:rsidR="003557AA" w:rsidRPr="00B04653" w:rsidRDefault="00B04653" w:rsidP="00B04653">
            <w:pPr>
              <w:tabs>
                <w:tab w:val="left" w:pos="0"/>
                <w:tab w:val="left" w:pos="360"/>
                <w:tab w:val="left" w:pos="900"/>
              </w:tabs>
              <w:spacing w:before="120" w:after="120"/>
              <w:rPr>
                <w:sz w:val="24"/>
                <w:szCs w:val="24"/>
                <w:lang w:val="pt-BR"/>
              </w:rPr>
            </w:pPr>
            <w:r w:rsidRPr="00C714A7">
              <w:rPr>
                <w:sz w:val="24"/>
                <w:szCs w:val="24"/>
                <w:lang w:val="pt-BR"/>
              </w:rPr>
              <w:lastRenderedPageBreak/>
              <w:t>Đất bị thoái hóa gồm các loại hình sau: Đất bị khô hạn, hoang mạc hóa; đất bị hoang hóa; sạt lở đất; kết von, đá ong hóa; đất bị chai cứng, chặt bí; ô nhiễm đất; xói mòn đất; đất bị ngập úng; đất bị mặn hóa; đất bị</w:t>
            </w:r>
            <w:r>
              <w:rPr>
                <w:sz w:val="24"/>
                <w:szCs w:val="24"/>
                <w:lang w:val="pt-BR"/>
              </w:rPr>
              <w:t xml:space="preserve"> phèn hóa.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D3FB00" w:rsidR="0015178E" w:rsidRPr="009F305C" w:rsidRDefault="002176DE"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063992" w:rsidR="0015178E" w:rsidRPr="009F305C" w:rsidRDefault="00B04653"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w:t>
            </w:r>
            <w:r>
              <w:rPr>
                <w:rFonts w:eastAsia="Times New Roman"/>
                <w:sz w:val="24"/>
                <w:szCs w:val="24"/>
              </w:rPr>
              <w:t>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319717" w:rsidR="0035311B" w:rsidRPr="00F26243" w:rsidRDefault="009317CE" w:rsidP="009317CE">
            <w:pPr>
              <w:spacing w:before="120" w:after="120"/>
              <w:rPr>
                <w:sz w:val="24"/>
                <w:szCs w:val="24"/>
              </w:rPr>
            </w:pPr>
            <w:r w:rsidRPr="00C714A7">
              <w:rPr>
                <w:sz w:val="24"/>
                <w:szCs w:val="24"/>
              </w:rPr>
              <w:t>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4F7D43C" w:rsidR="0035311B" w:rsidRPr="009F305C" w:rsidRDefault="009317CE" w:rsidP="002176DE">
            <w:r>
              <w:t xml:space="preserve"> </w:t>
            </w:r>
            <w:r w:rsidR="00B04653" w:rsidRPr="00C714A7">
              <w:rPr>
                <w:sz w:val="24"/>
                <w:szCs w:val="24"/>
              </w:rPr>
              <w:t>Biểu số 005.N/BCB-TNMT,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29B6FD" w:rsidR="0035311B" w:rsidRPr="009F305C" w:rsidRDefault="0035311B" w:rsidP="009317C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922ABF" w:rsidR="0035311B" w:rsidRPr="009F305C" w:rsidRDefault="009317CE" w:rsidP="009F305C">
            <w:r>
              <w:rPr>
                <w:sz w:val="24"/>
                <w:szCs w:val="24"/>
                <w:lang w:val="pt-BR"/>
              </w:rPr>
              <w:t xml:space="preserve"> </w:t>
            </w:r>
            <w:r w:rsidR="00B04653">
              <w:rPr>
                <w:sz w:val="24"/>
                <w:szCs w:val="24"/>
                <w:lang w:val="pt-BR"/>
              </w:rPr>
              <w:t xml:space="preserve">5 </w:t>
            </w:r>
            <w:r w:rsidR="00F26243"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910F726" w:rsidR="0035311B" w:rsidRPr="00B04653" w:rsidRDefault="00B04653" w:rsidP="001D7977">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4B56F72" w:rsidR="0035311B" w:rsidRPr="00B04653" w:rsidRDefault="00B04653" w:rsidP="001D7977">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5087147" w:rsidR="007F2D9F" w:rsidRPr="009F305C" w:rsidRDefault="00B04653" w:rsidP="009F305C">
            <w:r w:rsidRPr="00C714A7">
              <w:rPr>
                <w:sz w:val="24"/>
                <w:szCs w:val="24"/>
                <w:lang w:val="pt-BR"/>
              </w:rPr>
              <w:t>Chỉ tiêu quan trọng đánh giá nghèo kiệt đất, ảnh hưởng xấu đến năng suất các loại cây trồng, vật nuôi; giúp cơ quan quản lý biết được mức độ nghiêm trọng của thoái hoá đất để có giải pháp phòng chống và đảm bảo độ mầu mỡ cho đất.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13A4140B" w:rsidR="007F2D9F" w:rsidRPr="009F305C" w:rsidRDefault="002176DE" w:rsidP="009F305C">
            <w:r>
              <w:t xml:space="preserve"> </w:t>
            </w:r>
            <w:r w:rsidR="00B04653" w:rsidRPr="00B04653">
              <w:rPr>
                <w:noProof/>
                <w:lang w:val="en-GB" w:eastAsia="en-GB"/>
              </w:rPr>
              <w:drawing>
                <wp:inline distT="0" distB="0" distL="0" distR="0" wp14:anchorId="2E2A0F31" wp14:editId="18AF2ED3">
                  <wp:extent cx="3581400" cy="145732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14573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264DC3" w14:textId="77777777" w:rsidR="00B04653" w:rsidRDefault="00B04653" w:rsidP="00B04653">
            <w:pPr>
              <w:tabs>
                <w:tab w:val="left" w:pos="1515"/>
              </w:tabs>
              <w:spacing w:before="120" w:after="120"/>
              <w:rPr>
                <w:iCs/>
                <w:sz w:val="24"/>
                <w:szCs w:val="24"/>
              </w:rPr>
            </w:pPr>
            <w:r>
              <w:rPr>
                <w:iCs/>
                <w:sz w:val="24"/>
                <w:szCs w:val="24"/>
              </w:rPr>
              <w:t>Số liệu có của một số</w:t>
            </w:r>
            <w:r w:rsidRPr="00B96D24">
              <w:rPr>
                <w:iCs/>
                <w:sz w:val="24"/>
                <w:szCs w:val="24"/>
              </w:rPr>
              <w:t xml:space="preserve"> năm</w:t>
            </w:r>
            <w:r>
              <w:rPr>
                <w:iCs/>
                <w:sz w:val="24"/>
                <w:szCs w:val="24"/>
              </w:rPr>
              <w:t>:</w:t>
            </w:r>
            <w:r w:rsidRPr="00B96D24">
              <w:rPr>
                <w:iCs/>
                <w:sz w:val="24"/>
                <w:szCs w:val="24"/>
              </w:rPr>
              <w:t xml:space="preserve"> 2013; 2016; 2017</w:t>
            </w:r>
          </w:p>
          <w:p w14:paraId="39185D77" w14:textId="1181DCED" w:rsidR="00776312" w:rsidRPr="009F305C" w:rsidRDefault="00B04653" w:rsidP="00B04653">
            <w:r>
              <w:rPr>
                <w:iCs/>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2E5E380" w:rsidR="006A7EF1" w:rsidRPr="009F305C" w:rsidRDefault="00B04653" w:rsidP="009F305C">
            <w:r w:rsidRPr="00C714A7">
              <w:rPr>
                <w:sz w:val="24"/>
                <w:szCs w:val="24"/>
                <w:lang w:val="pt-BR"/>
              </w:rPr>
              <w:t xml:space="preserve">Chỉ tiêu SDG toàn cầu tương ứng “15.3.1. </w:t>
            </w:r>
            <w:r w:rsidRPr="00C714A7">
              <w:rPr>
                <w:sz w:val="24"/>
                <w:szCs w:val="24"/>
              </w:rPr>
              <w:t xml:space="preserve">Proportion of land that is degraded over total land area”. </w:t>
            </w:r>
            <w:r w:rsidRPr="00C714A7">
              <w:rPr>
                <w:bCs/>
                <w:sz w:val="24"/>
                <w:szCs w:val="24"/>
              </w:rPr>
              <w:t xml:space="preserve">Chỉ tiêu quốc tế </w:t>
            </w:r>
            <w:r w:rsidRPr="00C714A7">
              <w:rPr>
                <w:bCs/>
                <w:sz w:val="24"/>
                <w:szCs w:val="24"/>
              </w:rPr>
              <w:lastRenderedPageBreak/>
              <w:t>và Việt Nam đều giống nhau về nội dung và phương pháp tính</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535787" w14:textId="77777777" w:rsidR="00B04653" w:rsidRPr="00C714A7" w:rsidRDefault="00B04653" w:rsidP="00B04653">
            <w:pPr>
              <w:spacing w:before="120" w:after="120"/>
              <w:rPr>
                <w:bCs/>
                <w:sz w:val="24"/>
                <w:szCs w:val="24"/>
                <w:shd w:val="clear" w:color="auto" w:fill="FFFFFF"/>
                <w:lang w:val="nl-NL"/>
              </w:rPr>
            </w:pPr>
            <w:r w:rsidRPr="00C714A7">
              <w:rPr>
                <w:sz w:val="24"/>
                <w:szCs w:val="24"/>
                <w:lang w:val="nl-NL"/>
              </w:rPr>
              <w:t>Nghị định số 60/2018/NĐ-CP ngày 20/4/2018 ban hành Chế độ báo cáo thống kê cấp quốc gia</w:t>
            </w:r>
          </w:p>
          <w:p w14:paraId="2C518B9E" w14:textId="77777777" w:rsidR="00B04653" w:rsidRDefault="00B04653" w:rsidP="00B04653">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w:t>
            </w:r>
            <w:r>
              <w:rPr>
                <w:bCs/>
                <w:sz w:val="24"/>
                <w:szCs w:val="24"/>
                <w:shd w:val="clear" w:color="auto" w:fill="FFFFFF"/>
                <w:lang w:val="nl-NL"/>
              </w:rPr>
              <w:t xml:space="preserve"> </w:t>
            </w:r>
            <w:r w:rsidRPr="00C714A7">
              <w:rPr>
                <w:bCs/>
                <w:sz w:val="24"/>
                <w:szCs w:val="24"/>
                <w:shd w:val="clear" w:color="auto" w:fill="FFFFFF"/>
                <w:lang w:val="nl-NL"/>
              </w:rPr>
              <w:t>phát triển bền vững của Việt Nam;</w:t>
            </w:r>
          </w:p>
          <w:p w14:paraId="4F66015E" w14:textId="77777777" w:rsidR="00B04653" w:rsidRPr="00C714A7" w:rsidRDefault="00B04653" w:rsidP="00B04653">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174F4C3E" w:rsidR="006F104C" w:rsidRPr="009F305C" w:rsidRDefault="00B04653" w:rsidP="00B04653">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B04653">
          <w:rPr>
            <w:noProof/>
          </w:rPr>
          <w:t>3</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B04653">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176DE"/>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911199"/>
    <w:rsid w:val="009165F2"/>
    <w:rsid w:val="009317C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4653"/>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www.w3.org/XML/1998/namespace"/>
    <ds:schemaRef ds:uri="http://purl.org/dc/elements/1.1/"/>
    <ds:schemaRef ds:uri="http://schemas.microsoft.com/office/2006/documentManagement/types"/>
    <ds:schemaRef ds:uri="http://purl.org/dc/dcmitype/"/>
    <ds:schemaRef ds:uri="http://purl.org/dc/terms/"/>
    <ds:schemaRef ds:uri="http://schemas.microsoft.com/office/infopath/2007/PartnerControls"/>
    <ds:schemaRef ds:uri="http://schemas.openxmlformats.org/package/2006/metadata/core-properties"/>
    <ds:schemaRef ds:uri="efb7f1d3-2f00-4f20-b7f7-b4cd1648c34e"/>
    <ds:schemaRef ds:uri="331bc5fa-37a0-4eaf-92e6-e8f500860589"/>
    <ds:schemaRef ds:uri="http://schemas.microsoft.com/office/2006/metadata/properties"/>
  </ds:schemaRefs>
</ds:datastoreItem>
</file>

<file path=customXml/itemProps4.xml><?xml version="1.0" encoding="utf-8"?>
<ds:datastoreItem xmlns:ds="http://schemas.openxmlformats.org/officeDocument/2006/customXml" ds:itemID="{B9F87A6D-9274-4A97-A296-856C69E1BF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215726</Words>
  <Characters>1229643</Characters>
  <Application>Microsoft Office Word</Application>
  <DocSecurity>8</DocSecurity>
  <Lines>10247</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1442485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2021-06-29T11:31:00Z</dcterms:created>
  <dcterms:modified xsi:type="dcterms:W3CDTF">2021-06-29T11:31:00Z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