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38F939C" w:rsidR="00B66AF3" w:rsidRDefault="001534F6" w:rsidP="00B66AF3">
          <w:r>
            <w:t>16.2.1 Proportion of children aged 1-14 years who experienced physical punishment and/or psychological aggression by caregivers in last month [16.2.1] (VC_VAW_PHYPYV)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7B54E86" w:rsidR="005377B9" w:rsidRPr="009F305C" w:rsidRDefault="001534F6" w:rsidP="009F305C">
            <w:r>
              <w:rPr>
                <w:rFonts w:eastAsia="Times New Roman"/>
                <w:sz w:val="24"/>
                <w:szCs w:val="24"/>
              </w:rPr>
              <w:t xml:space="preserve">Mục tiêu 16.2: Phòng ngừa và giảm đáng kể tình trạng xâm hại, bóc lột, mua bán và tất cả các hình thức bạo lực </w:t>
            </w:r>
            <w:r>
              <w:rPr>
                <w:rFonts w:eastAsia="Times New Roman"/>
                <w:sz w:val="24"/>
                <w:szCs w:val="24"/>
              </w:rPr>
              <w:lastRenderedPageBreak/>
              <w:t>và tra tấn trẻ em và người chưa thành niên (Mục tiêu 16.2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51CC2D9" w:rsidR="005377B9" w:rsidRPr="009F305C" w:rsidRDefault="001534F6" w:rsidP="009F305C">
            <w:bookmarkStart w:id="8" w:name="_Toc18938221"/>
            <w:r>
              <w:t>Chỉ tiêu 16.2.1. Tỷ lệ người dưới 18 tuổi đã từng bị người chăm sóc, nuôi dưỡng xử phạt về thể chất hoặc bị xử phạt về tinh thần trong tháng qua</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F9E451" w:rsidR="005377B9" w:rsidRPr="009F305C" w:rsidRDefault="001534F6" w:rsidP="009F305C">
            <w:r>
              <w:rPr>
                <w:rFonts w:eastAsia="Times New Roman"/>
                <w:bCs/>
                <w:sz w:val="24"/>
                <w:szCs w:val="24"/>
              </w:rPr>
              <w:t>Proportion of children aged 1-14 years who experienced physical punishment and/or psychological aggression by caregivers in last month [16.2.1]  VC_VAW_PHYPYV</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664FFDF" w14:textId="77777777" w:rsidR="001534F6" w:rsidRDefault="001534F6" w:rsidP="001534F6">
            <w:pPr>
              <w:spacing w:before="120" w:after="120"/>
              <w:rPr>
                <w:rFonts w:eastAsia="Times New Roman"/>
                <w:sz w:val="24"/>
                <w:szCs w:val="24"/>
              </w:rPr>
            </w:pPr>
            <w:r>
              <w:rPr>
                <w:rFonts w:eastAsia="Times New Roman"/>
                <w:sz w:val="24"/>
                <w:szCs w:val="24"/>
              </w:rPr>
              <w:t>Chủ trì: Tổng cục Thống kê;</w:t>
            </w:r>
          </w:p>
          <w:p w14:paraId="593AFFAB" w14:textId="5BB8D771" w:rsidR="003E7389" w:rsidRPr="009F305C" w:rsidRDefault="001534F6" w:rsidP="001534F6">
            <w:r>
              <w:rPr>
                <w:rFonts w:eastAsia="Times New Roman"/>
                <w:sz w:val="24"/>
                <w:szCs w:val="24"/>
              </w:rPr>
              <w:t>- Phối hợp: Bộ Lao động, Thương binh và Xã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03E8A22" w:rsidR="003E7389" w:rsidRPr="009F305C" w:rsidRDefault="001534F6" w:rsidP="009F305C">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1F44E40" w:rsidR="003E7389" w:rsidRPr="009F305C" w:rsidRDefault="001534F6"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51E9029" w14:textId="77777777" w:rsidR="001534F6" w:rsidRDefault="001534F6" w:rsidP="001534F6">
            <w:pPr>
              <w:spacing w:before="120" w:after="120"/>
              <w:rPr>
                <w:rFonts w:eastAsia="Times New Roman"/>
                <w:sz w:val="24"/>
                <w:szCs w:val="24"/>
              </w:rPr>
            </w:pPr>
            <w:r>
              <w:rPr>
                <w:rFonts w:eastAsia="Times New Roman"/>
                <w:sz w:val="24"/>
                <w:szCs w:val="24"/>
              </w:rPr>
              <w:t xml:space="preserve">Hình phạt về thể chất là hành động gây ra sự đau đớn, khó chịu về thể chất nhưng chưa đến mức gây ra thương tích. </w:t>
            </w:r>
          </w:p>
          <w:p w14:paraId="508D2346" w14:textId="77777777" w:rsidR="001534F6" w:rsidRDefault="001534F6" w:rsidP="001534F6">
            <w:pPr>
              <w:spacing w:before="120" w:after="120"/>
              <w:rPr>
                <w:rFonts w:eastAsia="Times New Roman"/>
                <w:sz w:val="24"/>
                <w:szCs w:val="24"/>
              </w:rPr>
            </w:pPr>
            <w:r>
              <w:rPr>
                <w:rFonts w:eastAsia="Times New Roman"/>
                <w:sz w:val="24"/>
                <w:szCs w:val="24"/>
              </w:rPr>
              <w:t>Xử phạt về tinh thần là hành động quát, mắng,…có tính xỉ nhục, xúc phạm đến trẻ em.</w:t>
            </w:r>
          </w:p>
          <w:p w14:paraId="6C84E827" w14:textId="6E185350" w:rsidR="0015178E" w:rsidRPr="001534F6" w:rsidRDefault="001534F6" w:rsidP="001534F6">
            <w:pPr>
              <w:spacing w:before="120" w:after="120"/>
              <w:rPr>
                <w:rFonts w:eastAsia="Times New Roman"/>
                <w:sz w:val="24"/>
                <w:szCs w:val="24"/>
              </w:rPr>
            </w:pPr>
            <w:r>
              <w:rPr>
                <w:rFonts w:eastAsia="Times New Roman"/>
                <w:sz w:val="24"/>
                <w:szCs w:val="24"/>
              </w:rPr>
              <w:t>Tỷ lệ người dưới 18 tuổi đã từng bị người chăm sóc, nuôi dưỡng xử phạt về thể chất hoặc bị xử phạt về tinh thần trong tháng qua là tỷ lệ phần trăm số người dưới 18 tuổi đã từng trải qua bất kỳ hành vi xử phạt thể chất hoặc xử phạt tinh thần do người chăm sóc trong tháng vừa qua so với tổng số người dưới 18 tuổi 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E8CA43" w:rsidR="0015178E" w:rsidRPr="009F305C" w:rsidRDefault="001534F6"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5166706" w:rsidR="0015178E" w:rsidRPr="009F305C" w:rsidRDefault="001534F6"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63771F" w:rsidR="0035311B" w:rsidRPr="001534F6" w:rsidRDefault="001534F6" w:rsidP="001534F6">
            <w:pPr>
              <w:spacing w:before="120" w:after="120"/>
              <w:rPr>
                <w:rFonts w:eastAsia="Times New Roman"/>
                <w:sz w:val="24"/>
                <w:szCs w:val="24"/>
              </w:rPr>
            </w:pPr>
            <w:r>
              <w:rPr>
                <w:rFonts w:eastAsia="Times New Roman"/>
                <w:sz w:val="24"/>
                <w:szCs w:val="24"/>
                <w:lang w:val="pt-BR"/>
              </w:rPr>
              <w:t>Điều tra thống kê</w:t>
            </w:r>
            <w:r>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709BC55" w:rsidR="0035311B" w:rsidRPr="009F305C" w:rsidRDefault="001534F6" w:rsidP="009F305C">
            <w:r>
              <w:rPr>
                <w:rFonts w:eastAsia="Times New Roman"/>
                <w:sz w:val="24"/>
                <w:szCs w:val="24"/>
              </w:rPr>
              <w:t>Tổng cục Thống kê tổ chức cuộc điều tra chuyên sâu về phụ nữ và trẻ em</w:t>
            </w:r>
            <w:r>
              <w:rPr>
                <w:rFonts w:eastAsia="Times New Roman"/>
                <w:sz w:val="24"/>
                <w:szCs w:val="24"/>
                <w:lang w:val="vi-VN"/>
              </w:rPr>
              <w:t xml:space="preserve"> hoặc </w:t>
            </w:r>
            <w:r>
              <w:rPr>
                <w:rFonts w:eastAsia="Times New Roman"/>
                <w:sz w:val="24"/>
                <w:szCs w:val="24"/>
              </w:rPr>
              <w:t>tích hợp</w:t>
            </w:r>
            <w:r>
              <w:rPr>
                <w:rFonts w:eastAsia="Times New Roman"/>
                <w:sz w:val="24"/>
                <w:szCs w:val="24"/>
                <w:lang w:val="vi-VN"/>
              </w:rPr>
              <w:t xml:space="preserve"> các modun </w:t>
            </w:r>
            <w:r>
              <w:rPr>
                <w:rFonts w:eastAsia="Times New Roman"/>
                <w:sz w:val="24"/>
                <w:szCs w:val="24"/>
              </w:rPr>
              <w:t>phụ nữ và trẻ em</w:t>
            </w:r>
            <w:r>
              <w:rPr>
                <w:rFonts w:eastAsia="Times New Roman"/>
                <w:sz w:val="24"/>
                <w:szCs w:val="24"/>
                <w:lang w:val="vi-VN"/>
              </w:rPr>
              <w:t xml:space="preserve"> trong các cuộc điều tra hộ gia đình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59B2E2" w:rsidR="0035311B" w:rsidRPr="009F305C" w:rsidRDefault="001534F6" w:rsidP="009F305C">
            <w:r>
              <w:rPr>
                <w:rFonts w:eastAsia="Times New Roman"/>
                <w:sz w:val="24"/>
                <w:szCs w:val="24"/>
                <w:lang w:val="pt-BR"/>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B32504" w:rsidR="0035311B" w:rsidRPr="009F305C" w:rsidRDefault="001534F6" w:rsidP="009F305C">
            <w:r>
              <w:rPr>
                <w:rFonts w:eastAsia="Times New Roman"/>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A8EA3AA" w:rsidR="0035311B" w:rsidRPr="009F305C" w:rsidRDefault="001534F6" w:rsidP="009F305C">
            <w:r>
              <w:rPr>
                <w:rFonts w:eastAsia="Times New Roman"/>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228BD7A" w:rsidR="007F2D9F" w:rsidRPr="009F305C" w:rsidRDefault="001534F6" w:rsidP="009F305C">
            <w:r>
              <w:rPr>
                <w:rFonts w:eastAsia="Times New Roman"/>
                <w:sz w:val="24"/>
                <w:szCs w:val="24"/>
              </w:rPr>
              <w:t>Chỉ tiêu này phản ánh tình trạng người dưới 18 tuổi bị xử phạt về bạo lực và tinh thần. Chỉ tiêu phản ánh sự bất bình đẳng trong xã hội, là cơ sở xây dựng các chính sách và pháp luật bảo về những đối tượng yếu thế.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706B637" w:rsidR="007F2D9F" w:rsidRPr="009F305C" w:rsidRDefault="001534F6" w:rsidP="009F305C">
            <w:r>
              <w:t xml:space="preserve"> </w:t>
            </w:r>
            <w:r w:rsidRPr="001534F6">
              <w:rPr>
                <w:noProof/>
                <w:lang w:val="en-GB" w:eastAsia="en-GB"/>
              </w:rPr>
              <w:drawing>
                <wp:inline distT="0" distB="0" distL="0" distR="0" wp14:anchorId="1398D2EC" wp14:editId="643CAEB1">
                  <wp:extent cx="3581400" cy="12573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12573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D602A6E" w:rsidR="00776312" w:rsidRPr="009F305C" w:rsidRDefault="001534F6" w:rsidP="009F305C">
            <w:r>
              <w:rPr>
                <w:rFonts w:eastAsia="Times New Roman"/>
                <w:iCs/>
                <w:sz w:val="24"/>
                <w:szCs w:val="24"/>
              </w:rPr>
              <w:t>Chỉ có Số liệu cho đối tượng 1-14 tuổi thông qua điều tra MICS 2014</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670792" w:rsidR="006A7EF1" w:rsidRPr="009F305C" w:rsidRDefault="001534F6" w:rsidP="009F305C">
            <w:r w:rsidRPr="001534F6">
              <w:rPr>
                <w:noProof/>
                <w:lang w:val="en-GB" w:eastAsia="en-GB"/>
              </w:rPr>
              <w:drawing>
                <wp:inline distT="0" distB="0" distL="0" distR="0" wp14:anchorId="31643240" wp14:editId="45608F52">
                  <wp:extent cx="3686175" cy="2619375"/>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686175" cy="2619375"/>
                          </a:xfrm>
                          <a:prstGeom prst="rect">
                            <a:avLst/>
                          </a:prstGeom>
                          <a:noFill/>
                          <a:ln>
                            <a:noFill/>
                          </a:ln>
                        </pic:spPr>
                      </pic:pic>
                    </a:graphicData>
                  </a:graphic>
                </wp:inline>
              </w:drawing>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2B6E47" w14:textId="77777777" w:rsidR="00EE2F90" w:rsidRDefault="00EE2F90" w:rsidP="00EE2F90">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Thông tư số 03/2019/TT-BKHĐT ngày 22/01/2019 quy định Bộ chỉ tiêu thống kê phát triển bền vững của Việt Nam;</w:t>
            </w:r>
          </w:p>
          <w:p w14:paraId="127FB56F" w14:textId="29328158" w:rsidR="006F104C" w:rsidRPr="009F305C" w:rsidRDefault="00EE2F90" w:rsidP="00EE2F90">
            <w:r>
              <w:rPr>
                <w:rFonts w:eastAsia="Times New Roman"/>
                <w:sz w:val="24"/>
                <w:szCs w:val="24"/>
                <w:shd w:val="clear" w:color="auto" w:fill="FFFFFF"/>
                <w:lang w:val="nl-NL"/>
              </w:rPr>
              <w:t xml:space="preserve">- </w:t>
            </w:r>
            <w:hyperlink r:id="rId23" w:history="1">
              <w:r>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EE2F90">
          <w:rPr>
            <w:noProof/>
          </w:rPr>
          <w:t>7</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EE2F90">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nstats.un.org/sdgs/metadata/"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purl.org/dc/elements/1.1/"/>
    <ds:schemaRef ds:uri="http://purl.org/dc/terms/"/>
    <ds:schemaRef ds:uri="http://schemas.openxmlformats.org/package/2006/metadata/core-properties"/>
    <ds:schemaRef ds:uri="331bc5fa-37a0-4eaf-92e6-e8f500860589"/>
    <ds:schemaRef ds:uri="http://schemas.microsoft.com/office/infopath/2007/PartnerControls"/>
    <ds:schemaRef ds:uri="http://schemas.microsoft.com/office/2006/documentManagement/types"/>
    <ds:schemaRef ds:uri="efb7f1d3-2f00-4f20-b7f7-b4cd1648c34e"/>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4D60E10-E46A-48C1-987B-4C97676038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215707</Words>
  <Characters>1229531</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2021-06-30T01:58:00Z</dcterms:created>
  <dcterms:modified xsi:type="dcterms:W3CDTF">2021-06-30T01:58:00Z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