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B286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B286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B286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B286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B286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B286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B286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B286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B286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B286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B286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B286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B286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56D8447C" w:rsidR="00355460" w:rsidRPr="00E263EC" w:rsidRDefault="00CB286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8E60DFF" w:rsidR="00B66AF3" w:rsidRDefault="00CB2863" w:rsidP="00B66AF3">
          <w:r>
            <w:t>3.1.2 Proportion of births attended by skilled health personnel [3.1.2] (SH_STA_BRTC)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4622F790" w:rsidR="0077584C" w:rsidRDefault="00CB2863"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001F475" w:rsidR="00F7784D" w:rsidRDefault="00CB2863"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81037D0" w:rsidR="005377B9" w:rsidRPr="009F305C" w:rsidRDefault="00CB2863"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22462EB" w:rsidR="005377B9" w:rsidRPr="009F305C" w:rsidRDefault="00CB2863" w:rsidP="009F305C">
            <w:r w:rsidRPr="00C714A7">
              <w:rPr>
                <w:rFonts w:eastAsia="Times New Roman"/>
                <w:sz w:val="24"/>
                <w:szCs w:val="24"/>
              </w:rPr>
              <w:t>Mục tiêu 3.1: Đến năm 2030, giảm tỷ số tử vong mẹ xuống dưới 45/100.000 trẻ đẻ sống; giảm tỷ suất tử vong trẻ dưới 1 tuổi xuống dưới 10 ca trên 1000 trẻ đẻ sống và tỷ suất tử vong trẻ dưới 5 tuổi xuống dưới 15 ca trên 1000 trẻ đẻ sống (Mục tiêu 3.1 và Mục tiêu 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1BEF7A0" w:rsidR="005377B9" w:rsidRPr="009F305C" w:rsidRDefault="00CB2863" w:rsidP="009F305C">
            <w:r w:rsidRPr="00CB2863">
              <w:t>Chỉ tiêu 3.1.2. Tỷ lệ ca sinh được nhân viên y tế có kỹ năng đỡ</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5527ADE" w:rsidR="005377B9" w:rsidRPr="009F305C" w:rsidRDefault="00CB2863" w:rsidP="009F305C">
            <w:r w:rsidRPr="00CB2863">
              <w:t>Proportion of births attended by skilled health personnel [3.1.2]  SH_STA_BRTC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EB483F7" w:rsidR="005377B9" w:rsidRPr="009F305C" w:rsidRDefault="00CB2863"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5FAA52" w:rsidR="003E7389" w:rsidRPr="00CB2863" w:rsidRDefault="00CB2863" w:rsidP="00CB2863">
            <w:pPr>
              <w:spacing w:before="120" w:after="120" w:line="276" w:lineRule="auto"/>
              <w:rPr>
                <w:rFonts w:eastAsia="Times New Roman"/>
                <w:sz w:val="24"/>
                <w:szCs w:val="24"/>
                <w:lang w:val="fr-FR"/>
              </w:rPr>
            </w:pPr>
            <w:r>
              <w:rPr>
                <w:rFonts w:eastAsia="Times New Roman"/>
                <w:sz w:val="24"/>
                <w:szCs w:val="24"/>
                <w:lang w:val="fr-FR"/>
              </w:rPr>
              <w:t>Bộ Y 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9C96461" w:rsidR="003E7389" w:rsidRPr="009F305C" w:rsidRDefault="00CB2863" w:rsidP="009F305C">
            <w:r w:rsidRPr="00322888">
              <w:rPr>
                <w:rFonts w:eastAsia="Times New Roman"/>
                <w:sz w:val="24"/>
                <w:szCs w:val="24"/>
                <w:lang w:val="fr-FR"/>
              </w:rPr>
              <w:t>Số 138A Giảng Võ - Ba Đình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7E10D66" w:rsidR="003E7389" w:rsidRPr="009F305C" w:rsidRDefault="00CB2863" w:rsidP="009F305C">
            <w:r w:rsidRPr="00322888">
              <w:rPr>
                <w:rFonts w:eastAsia="Times New Roman"/>
                <w:sz w:val="24"/>
                <w:szCs w:val="24"/>
                <w:lang w:val="fr-F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3459C6C" w14:textId="77777777" w:rsidR="00CB2863" w:rsidRPr="00C714A7" w:rsidRDefault="00CB2863" w:rsidP="00CB2863">
            <w:pPr>
              <w:spacing w:before="120" w:after="120"/>
              <w:rPr>
                <w:rFonts w:eastAsia="Times New Roman"/>
                <w:sz w:val="24"/>
                <w:szCs w:val="24"/>
                <w:lang w:val="nl-NL"/>
              </w:rPr>
            </w:pPr>
            <w:r w:rsidRPr="00C714A7">
              <w:rPr>
                <w:rFonts w:eastAsia="Times New Roman"/>
                <w:sz w:val="24"/>
                <w:szCs w:val="24"/>
                <w:lang w:val="nl-NL"/>
              </w:rPr>
              <w:t>Tỷ lệ ca sinh được nhân viên y tế có kỹ năng đỡ là số phụ nữ đẻ trong kỳ báo cáo được nhân viên y tế có kỹ năng đỡ tính trên 100 phụ nữ đẻ trong cùng thời kỳ.</w:t>
            </w:r>
          </w:p>
          <w:p w14:paraId="6C84E827" w14:textId="2C565E01" w:rsidR="0015178E" w:rsidRPr="00CB2863" w:rsidRDefault="00CB2863" w:rsidP="00CB2863">
            <w:pPr>
              <w:spacing w:before="120" w:after="120"/>
              <w:rPr>
                <w:rFonts w:eastAsia="Times New Roman"/>
                <w:sz w:val="24"/>
                <w:szCs w:val="24"/>
                <w:lang w:val="nl-NL"/>
              </w:rPr>
            </w:pPr>
            <w:r w:rsidRPr="00C714A7">
              <w:rPr>
                <w:rFonts w:eastAsia="Times New Roman"/>
                <w:sz w:val="24"/>
                <w:szCs w:val="24"/>
                <w:lang w:val="nl-NL"/>
              </w:rPr>
              <w:t>Nhân viên y tế có kỹ năng đỡ bao gồm bác sỹ chuyên khoa sản từ định hướng trở lên, hộ sinh trung cấp trở lên, y sỹ sản nhi, những cán bộ y tế khác đã được cấp chứng nhận đã được đào tạo liên tục về “người đỡ đẻ có kỹ năng”</w:t>
            </w:r>
            <w:r>
              <w:rPr>
                <w:rFonts w:eastAsia="Times New Roman"/>
                <w:sz w:val="24"/>
                <w:szCs w:val="24"/>
                <w:lang w:val="nl-NL"/>
              </w:rPr>
              <w:t xml:space="preserve"> theo chương trình của Bộ Y tế.</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F1B05C8" w:rsidR="0015178E" w:rsidRPr="009F305C" w:rsidRDefault="00CB2863"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9025306" w:rsidR="0015178E" w:rsidRPr="009F305C" w:rsidRDefault="00CB2863"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374F0F9" w:rsidR="0035311B" w:rsidRPr="00CB2863" w:rsidRDefault="00CB2863" w:rsidP="00CB2863">
            <w:pPr>
              <w:spacing w:before="120" w:after="120" w:line="276" w:lineRule="auto"/>
              <w:rPr>
                <w:rFonts w:eastAsia="Times New Roman"/>
                <w:sz w:val="24"/>
                <w:szCs w:val="24"/>
                <w:lang w:val="nl-NL"/>
              </w:rPr>
            </w:pPr>
            <w:r w:rsidRPr="006C4E19">
              <w:rPr>
                <w:rFonts w:eastAsia="Times New Roman"/>
                <w:sz w:val="24"/>
                <w:szCs w:val="24"/>
                <w:lang w:val="nl-NL"/>
              </w:rPr>
              <w:t>Báo cáo định kỳ hàng năm của cơ sở y tế - Vụ Sức khỏe Bà mẹ - Trẻ em, Bộ Y tế</w:t>
            </w:r>
            <w:r w:rsidRPr="006C4E19" w:rsidDel="006C4E19">
              <w:rPr>
                <w:rFonts w:eastAsia="Times New Roman"/>
                <w:sz w:val="24"/>
                <w:szCs w:val="24"/>
                <w:lang w:val="nl-NL"/>
              </w:rP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22A9BCB" w:rsidR="0035311B" w:rsidRPr="009F305C" w:rsidRDefault="00786D85" w:rsidP="009F305C">
            <w:r w:rsidRPr="00C714A7">
              <w:rPr>
                <w:rFonts w:eastAsia="Times New Roman"/>
                <w:sz w:val="24"/>
                <w:szCs w:val="24"/>
                <w:lang w:val="nl-NL"/>
              </w:rPr>
              <w:t>Bộ Y tế ban hành biểu mẫu báo cáo thống kê gửi Sở Y tế các tỉnh/thành phố trực thuộc Trung ương thu thập. Định kỳ, các Sở Y tế gửi lại số liệu cho Bộ Y tế tổng hợp. Bộ Y tế rà soát, tổng hợp số liệu thu từ chế</w:t>
            </w:r>
            <w:r>
              <w:rPr>
                <w:rFonts w:eastAsia="Times New Roman"/>
                <w:sz w:val="24"/>
                <w:szCs w:val="24"/>
                <w:lang w:val="nl-NL"/>
              </w:rPr>
              <w:t xml:space="preserve"> </w:t>
            </w:r>
            <w:r w:rsidRPr="00C714A7">
              <w:rPr>
                <w:rFonts w:eastAsia="Times New Roman"/>
                <w:sz w:val="24"/>
                <w:szCs w:val="24"/>
                <w:lang w:val="nl-NL"/>
              </w:rPr>
              <w:t>độ báo cáo và</w:t>
            </w:r>
            <w:r>
              <w:rPr>
                <w:rFonts w:eastAsia="Times New Roman"/>
                <w:sz w:val="24"/>
                <w:szCs w:val="24"/>
                <w:lang w:val="nl-NL"/>
              </w:rPr>
              <w:t xml:space="preserve"> </w:t>
            </w:r>
            <w:r w:rsidRPr="00C714A7">
              <w:rPr>
                <w:rFonts w:eastAsia="Times New Roman"/>
                <w:sz w:val="24"/>
                <w:szCs w:val="24"/>
                <w:lang w:val="nl-NL"/>
              </w:rPr>
              <w:t>điều tra trước khi công bố.</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138D0AF" w:rsidR="0035311B" w:rsidRPr="009F305C" w:rsidRDefault="00786D85" w:rsidP="009F305C">
            <w:r w:rsidRPr="00C714A7">
              <w:rPr>
                <w:rFonts w:eastAsia="Times New Roman"/>
                <w:bCs/>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8673C99" w:rsidR="0035311B" w:rsidRPr="00786D85" w:rsidRDefault="00786D85" w:rsidP="00786D85">
            <w:pPr>
              <w:spacing w:before="120" w:after="120" w:line="276" w:lineRule="auto"/>
              <w:rPr>
                <w:rFonts w:eastAsia="Times New Roman"/>
                <w:sz w:val="24"/>
                <w:szCs w:val="24"/>
                <w:lang w:val="fr-FR"/>
              </w:rPr>
            </w:pPr>
            <w:r>
              <w:rPr>
                <w:rFonts w:eastAsia="Times New Roman"/>
                <w:sz w:val="24"/>
                <w:szCs w:val="24"/>
                <w:lang w:val="fr-FR"/>
              </w:rPr>
              <w:t>Bộ Y 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FAAFED2" w:rsidR="0035311B" w:rsidRPr="00786D85" w:rsidRDefault="00786D85" w:rsidP="00786D85">
            <w:pPr>
              <w:spacing w:before="120" w:after="120" w:line="276" w:lineRule="auto"/>
              <w:rPr>
                <w:rFonts w:eastAsia="Times New Roman"/>
                <w:sz w:val="24"/>
                <w:szCs w:val="24"/>
                <w:lang w:val="fr-FR"/>
              </w:rPr>
            </w:pPr>
            <w:r>
              <w:rPr>
                <w:rFonts w:eastAsia="Times New Roman"/>
                <w:sz w:val="24"/>
                <w:szCs w:val="24"/>
                <w:lang w:val="fr-FR"/>
              </w:rPr>
              <w:t>Bộ Y 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311964A" w14:textId="77777777" w:rsidR="00786D85" w:rsidRPr="00C714A7" w:rsidRDefault="00786D85" w:rsidP="00786D85">
            <w:pPr>
              <w:spacing w:before="120" w:after="120" w:line="288" w:lineRule="auto"/>
              <w:rPr>
                <w:rFonts w:eastAsia="Times New Roman"/>
                <w:sz w:val="24"/>
                <w:szCs w:val="24"/>
                <w:lang w:val="nl-NL"/>
              </w:rPr>
            </w:pPr>
            <w:r w:rsidRPr="00C714A7">
              <w:rPr>
                <w:rFonts w:eastAsia="Times New Roman"/>
                <w:sz w:val="24"/>
                <w:szCs w:val="24"/>
                <w:lang w:val="nl-NL"/>
              </w:rPr>
              <w:t>- Đánh giá mức độ tiếp cận dịch vụ và chất lượng chăm sóc thai sản của một khu vực và quốc gia.</w:t>
            </w:r>
          </w:p>
          <w:p w14:paraId="2E3517AC" w14:textId="54BF5073" w:rsidR="007F2D9F" w:rsidRPr="009F305C" w:rsidRDefault="00786D85" w:rsidP="00786D85">
            <w:r w:rsidRPr="00C714A7">
              <w:rPr>
                <w:rFonts w:eastAsia="Times New Roman"/>
                <w:spacing w:val="-12"/>
                <w:sz w:val="24"/>
                <w:szCs w:val="24"/>
                <w:lang w:val="nl-NL"/>
              </w:rPr>
              <w:t xml:space="preserve">- </w:t>
            </w:r>
            <w:r w:rsidRPr="00C714A7">
              <w:rPr>
                <w:rFonts w:eastAsia="Times New Roman"/>
                <w:sz w:val="24"/>
                <w:szCs w:val="24"/>
                <w:lang w:val="nl-NL"/>
              </w:rPr>
              <w:t>Là cơ sở cho việc xây dựng kế hoạch và các hoạt động can thiệp y tế.</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A673E18" w14:textId="77777777" w:rsidR="00786D85" w:rsidRDefault="00786D85" w:rsidP="00786D85">
            <w:pPr>
              <w:tabs>
                <w:tab w:val="left" w:pos="1515"/>
              </w:tabs>
              <w:spacing w:before="120" w:after="120" w:line="276" w:lineRule="auto"/>
              <w:rPr>
                <w:rFonts w:eastAsia="Times New Roman"/>
                <w:bCs/>
                <w:sz w:val="24"/>
                <w:szCs w:val="24"/>
              </w:rPr>
            </w:pPr>
            <w:r w:rsidRPr="00FA185D">
              <w:rPr>
                <w:rFonts w:eastAsia="Times New Roman"/>
                <w:bCs/>
                <w:sz w:val="24"/>
                <w:szCs w:val="24"/>
              </w:rPr>
              <w:t xml:space="preserve">Nên phân tổ theo khu vực đồng bằng/ miền núi </w:t>
            </w:r>
            <w:r>
              <w:rPr>
                <w:rFonts w:eastAsia="Times New Roman"/>
                <w:bCs/>
                <w:sz w:val="24"/>
                <w:szCs w:val="24"/>
              </w:rPr>
              <w:t xml:space="preserve">và dân tộc thiểu số </w:t>
            </w:r>
            <w:r w:rsidRPr="00FA185D">
              <w:rPr>
                <w:rFonts w:eastAsia="Times New Roman"/>
                <w:bCs/>
                <w:sz w:val="24"/>
                <w:szCs w:val="24"/>
              </w:rPr>
              <w:t>vì khả năng tiếp cận với các dịch vụ chăm sóc trong sinh của phụ nữ đẻ ở các khu vực này là rất khác nhau.</w:t>
            </w:r>
          </w:p>
          <w:p w14:paraId="48EF8537" w14:textId="55C5EA52" w:rsidR="007F2D9F" w:rsidRPr="009F305C" w:rsidRDefault="00786D85" w:rsidP="00786D85">
            <w:r>
              <w:rPr>
                <w:rFonts w:eastAsia="Times New Roman"/>
                <w:bCs/>
                <w:sz w:val="24"/>
                <w:szCs w:val="24"/>
              </w:rPr>
              <w:t>Ngoài nguồn số liệu định kỳ là báo cáo hàng năm của Cơ sở y tế- Bộ Y tế, chỉ tiêu còn được lồng ghép thu thập qua các cuộc điều tra thống kê như điều tra dân số, điều tra cơ sở y tế phối hợp cùng Tổng cục Thống kê.</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63B96AA" w:rsidR="007F2D9F" w:rsidRPr="009F305C" w:rsidRDefault="00786D85" w:rsidP="009F305C">
            <w:r w:rsidRPr="00786D85">
              <w:rPr>
                <w:noProof/>
              </w:rPr>
              <w:drawing>
                <wp:inline distT="0" distB="0" distL="0" distR="0" wp14:anchorId="4F0559E4" wp14:editId="6862ED6E">
                  <wp:extent cx="3571875" cy="9334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9334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C14E250" w14:textId="77777777" w:rsidR="00786D85" w:rsidRPr="00C714A7" w:rsidRDefault="00786D85" w:rsidP="00786D85">
            <w:pPr>
              <w:rPr>
                <w:sz w:val="24"/>
                <w:szCs w:val="24"/>
              </w:rPr>
            </w:pPr>
            <w:r w:rsidRPr="00C714A7">
              <w:rPr>
                <w:sz w:val="24"/>
                <w:szCs w:val="24"/>
              </w:rPr>
              <w:t>Số liệu chỉ tiêu có sẵn hàng năm từ năm 2016-2019</w:t>
            </w:r>
          </w:p>
          <w:p w14:paraId="283AF7CC" w14:textId="77777777" w:rsidR="00786D85" w:rsidRDefault="00786D85" w:rsidP="00786D85">
            <w:pPr>
              <w:tabs>
                <w:tab w:val="left" w:pos="1515"/>
              </w:tabs>
              <w:spacing w:before="120" w:after="120" w:line="276" w:lineRule="auto"/>
              <w:rPr>
                <w:sz w:val="24"/>
                <w:szCs w:val="24"/>
              </w:rPr>
            </w:pPr>
            <w:r w:rsidRPr="00C714A7">
              <w:rPr>
                <w:sz w:val="24"/>
                <w:szCs w:val="24"/>
              </w:rPr>
              <w:t xml:space="preserve">Không có số liệu </w:t>
            </w:r>
            <w:r>
              <w:rPr>
                <w:sz w:val="24"/>
                <w:szCs w:val="24"/>
              </w:rPr>
              <w:t xml:space="preserve">được công bố theo từng </w:t>
            </w:r>
            <w:r w:rsidRPr="00C714A7">
              <w:rPr>
                <w:sz w:val="24"/>
                <w:szCs w:val="24"/>
              </w:rPr>
              <w:t>phân tổ cho chỉ tiêu này</w:t>
            </w:r>
          </w:p>
          <w:p w14:paraId="39185D77" w14:textId="794113B0" w:rsidR="00776312" w:rsidRPr="009F305C" w:rsidRDefault="00786D85" w:rsidP="00786D85">
            <w:r>
              <w:rPr>
                <w:sz w:val="24"/>
                <w:szCs w:val="24"/>
                <w:lang w:val="fr-FR"/>
              </w:rPr>
              <w:t xml:space="preserve">(Nguồn công bố : </w:t>
            </w:r>
            <w:r w:rsidRPr="00A55829">
              <w:rPr>
                <w:sz w:val="24"/>
                <w:szCs w:val="24"/>
                <w:lang w:val="fr-FR"/>
              </w:rPr>
              <w:t xml:space="preserve">Số liệu </w:t>
            </w:r>
            <w:r>
              <w:rPr>
                <w:sz w:val="24"/>
                <w:szCs w:val="24"/>
                <w:lang w:val="fr-FR"/>
              </w:rPr>
              <w:t>chỉ tiêu SDG –</w:t>
            </w:r>
            <w:r w:rsidRPr="00A55829">
              <w:rPr>
                <w:sz w:val="24"/>
                <w:szCs w:val="24"/>
                <w:lang w:val="fr-FR"/>
              </w:rPr>
              <w:t xml:space="preserve"> ASEAN</w:t>
            </w:r>
            <w:r>
              <w:rPr>
                <w:sz w:val="24"/>
                <w:szCs w:val="24"/>
                <w:lang w:val="fr-FR"/>
              </w:rPr>
              <w:t> ; Niên giám thống kê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B04C2CC" w14:textId="77777777" w:rsidR="00786D85" w:rsidRPr="00C714A7" w:rsidRDefault="00786D85" w:rsidP="00786D85">
            <w:pPr>
              <w:spacing w:before="120" w:after="120" w:line="276" w:lineRule="auto"/>
              <w:rPr>
                <w:rFonts w:eastAsia="Times New Roman"/>
                <w:sz w:val="24"/>
                <w:szCs w:val="24"/>
              </w:rPr>
            </w:pPr>
            <w:r w:rsidRPr="00C714A7">
              <w:rPr>
                <w:rFonts w:eastAsia="Times New Roman"/>
                <w:bCs/>
                <w:sz w:val="24"/>
                <w:szCs w:val="24"/>
              </w:rPr>
              <w:t>Chỉ tiêu này tương ứng với chỉ tiêu quốc tế“</w:t>
            </w:r>
            <w:r w:rsidRPr="00C714A7">
              <w:rPr>
                <w:rFonts w:eastAsia="Times New Roman"/>
                <w:sz w:val="24"/>
                <w:szCs w:val="24"/>
              </w:rPr>
              <w:t>3.1.2 Proportion of births attended by skilled health personnel”. So sánh metada của 2 chỉ tiêu nhận thấy có một số khác biệt cụ thể:</w:t>
            </w:r>
          </w:p>
          <w:tbl>
            <w:tblPr>
              <w:tblW w:w="962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21"/>
              <w:gridCol w:w="2551"/>
              <w:gridCol w:w="1985"/>
              <w:gridCol w:w="112"/>
              <w:gridCol w:w="3856"/>
            </w:tblGrid>
            <w:tr w:rsidR="00786D85" w:rsidRPr="00C714A7" w14:paraId="3831E58D" w14:textId="77777777" w:rsidTr="00786D85">
              <w:trPr>
                <w:gridAfter w:val="2"/>
                <w:wAfter w:w="3968" w:type="dxa"/>
              </w:trPr>
              <w:tc>
                <w:tcPr>
                  <w:tcW w:w="1121" w:type="dxa"/>
                  <w:shd w:val="clear" w:color="auto" w:fill="auto"/>
                  <w:vAlign w:val="center"/>
                </w:tcPr>
                <w:p w14:paraId="40B1D5C4" w14:textId="77777777" w:rsidR="00786D85" w:rsidRPr="00C714A7" w:rsidRDefault="00786D85" w:rsidP="00786D85">
                  <w:pPr>
                    <w:spacing w:before="120" w:after="120" w:line="276" w:lineRule="auto"/>
                    <w:jc w:val="center"/>
                    <w:rPr>
                      <w:rFonts w:eastAsia="Times New Roman"/>
                      <w:b/>
                      <w:bCs/>
                      <w:sz w:val="24"/>
                      <w:szCs w:val="24"/>
                    </w:rPr>
                  </w:pPr>
                </w:p>
              </w:tc>
              <w:tc>
                <w:tcPr>
                  <w:tcW w:w="2551" w:type="dxa"/>
                  <w:shd w:val="clear" w:color="auto" w:fill="auto"/>
                  <w:vAlign w:val="center"/>
                </w:tcPr>
                <w:p w14:paraId="016288E3" w14:textId="77777777" w:rsidR="00786D85" w:rsidRPr="00C714A7" w:rsidRDefault="00786D85" w:rsidP="00786D85">
                  <w:pPr>
                    <w:spacing w:before="120" w:after="120" w:line="276" w:lineRule="auto"/>
                    <w:jc w:val="center"/>
                    <w:rPr>
                      <w:rFonts w:eastAsia="Times New Roman"/>
                      <w:b/>
                      <w:bCs/>
                      <w:sz w:val="24"/>
                      <w:szCs w:val="24"/>
                    </w:rPr>
                  </w:pPr>
                  <w:r w:rsidRPr="00C714A7">
                    <w:rPr>
                      <w:rFonts w:eastAsia="Times New Roman"/>
                      <w:b/>
                      <w:bCs/>
                      <w:sz w:val="24"/>
                      <w:szCs w:val="24"/>
                    </w:rPr>
                    <w:t>Chỉ tiêu quốc tế</w:t>
                  </w:r>
                </w:p>
              </w:tc>
              <w:tc>
                <w:tcPr>
                  <w:tcW w:w="1985" w:type="dxa"/>
                  <w:shd w:val="clear" w:color="auto" w:fill="auto"/>
                  <w:vAlign w:val="center"/>
                </w:tcPr>
                <w:p w14:paraId="3C2A2749" w14:textId="77777777" w:rsidR="00786D85" w:rsidRPr="00C714A7" w:rsidRDefault="00786D85" w:rsidP="00786D85">
                  <w:pPr>
                    <w:spacing w:before="120" w:after="120" w:line="276" w:lineRule="auto"/>
                    <w:jc w:val="center"/>
                    <w:rPr>
                      <w:rFonts w:eastAsia="Times New Roman"/>
                      <w:b/>
                      <w:bCs/>
                      <w:sz w:val="24"/>
                      <w:szCs w:val="24"/>
                    </w:rPr>
                  </w:pPr>
                  <w:r w:rsidRPr="00C714A7">
                    <w:rPr>
                      <w:rFonts w:eastAsia="Times New Roman"/>
                      <w:b/>
                      <w:bCs/>
                      <w:sz w:val="24"/>
                      <w:szCs w:val="24"/>
                    </w:rPr>
                    <w:t>Chỉ tiêu Việt Nam</w:t>
                  </w:r>
                </w:p>
              </w:tc>
            </w:tr>
            <w:tr w:rsidR="00786D85" w:rsidRPr="00C714A7" w14:paraId="1662EED9" w14:textId="77777777" w:rsidTr="00786D85">
              <w:trPr>
                <w:gridAfter w:val="2"/>
                <w:wAfter w:w="3968" w:type="dxa"/>
              </w:trPr>
              <w:tc>
                <w:tcPr>
                  <w:tcW w:w="1121" w:type="dxa"/>
                  <w:shd w:val="clear" w:color="auto" w:fill="auto"/>
                  <w:vAlign w:val="center"/>
                </w:tcPr>
                <w:p w14:paraId="6D4022D8"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Phương pháp tính</w:t>
                  </w:r>
                </w:p>
              </w:tc>
              <w:tc>
                <w:tcPr>
                  <w:tcW w:w="2551" w:type="dxa"/>
                  <w:shd w:val="clear" w:color="auto" w:fill="auto"/>
                  <w:vAlign w:val="center"/>
                </w:tcPr>
                <w:p w14:paraId="5085A364"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Số phụ nữ trong độ tuổi từ 15-49</w:t>
                  </w:r>
                </w:p>
              </w:tc>
              <w:tc>
                <w:tcPr>
                  <w:tcW w:w="1985" w:type="dxa"/>
                  <w:shd w:val="clear" w:color="auto" w:fill="auto"/>
                  <w:vAlign w:val="center"/>
                </w:tcPr>
                <w:p w14:paraId="31DA14F6" w14:textId="77777777" w:rsidR="00786D85" w:rsidRPr="00C714A7" w:rsidRDefault="00786D85" w:rsidP="00786D85">
                  <w:pPr>
                    <w:spacing w:before="120" w:after="120" w:line="276" w:lineRule="auto"/>
                    <w:ind w:firstLine="34"/>
                    <w:rPr>
                      <w:rFonts w:eastAsia="Times New Roman"/>
                      <w:sz w:val="24"/>
                      <w:szCs w:val="24"/>
                    </w:rPr>
                  </w:pPr>
                  <w:r w:rsidRPr="00C714A7">
                    <w:rPr>
                      <w:rFonts w:eastAsia="Times New Roman"/>
                      <w:sz w:val="24"/>
                      <w:szCs w:val="24"/>
                    </w:rPr>
                    <w:t>Số phụ nữ đẻ</w:t>
                  </w:r>
                </w:p>
              </w:tc>
            </w:tr>
            <w:tr w:rsidR="00786D85" w:rsidRPr="00C714A7" w14:paraId="513D588C" w14:textId="77777777" w:rsidTr="00786D85">
              <w:trPr>
                <w:gridAfter w:val="2"/>
                <w:wAfter w:w="3968" w:type="dxa"/>
              </w:trPr>
              <w:tc>
                <w:tcPr>
                  <w:tcW w:w="1121" w:type="dxa"/>
                  <w:shd w:val="clear" w:color="auto" w:fill="auto"/>
                  <w:vAlign w:val="center"/>
                </w:tcPr>
                <w:p w14:paraId="6C71A743" w14:textId="65B9760F"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Phân tổ</w:t>
                  </w:r>
                </w:p>
              </w:tc>
              <w:tc>
                <w:tcPr>
                  <w:tcW w:w="2551" w:type="dxa"/>
                  <w:shd w:val="clear" w:color="auto" w:fill="auto"/>
                  <w:vAlign w:val="center"/>
                </w:tcPr>
                <w:p w14:paraId="5F2AAA87"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 Khi dữ liệu được thu thập từ các cuộc điều tra hộ gia đình. Phân tổ theo nơi cư trú (thành thị/nông thôn), sự giàu có của hộ gia đình và tuổi của bà mẹ, các vùng địa lý</w:t>
                  </w:r>
                </w:p>
                <w:p w14:paraId="02DCDA2F"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 Khi dữ liệu được báo cáo từ các nguồn hành chính, phân tổ theo nơi cư trú</w:t>
                  </w:r>
                </w:p>
              </w:tc>
              <w:tc>
                <w:tcPr>
                  <w:tcW w:w="1985" w:type="dxa"/>
                  <w:shd w:val="clear" w:color="auto" w:fill="auto"/>
                  <w:vAlign w:val="center"/>
                </w:tcPr>
                <w:p w14:paraId="6DAAE815"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 Nhóm tuổi của bàmẹ;</w:t>
                  </w:r>
                </w:p>
                <w:p w14:paraId="50965183"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 Dân tộc (Kinh và các dân tộc khác);</w:t>
                  </w:r>
                </w:p>
                <w:p w14:paraId="31C1DDF1"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 Thành thị/nông thôn;</w:t>
                  </w:r>
                </w:p>
                <w:p w14:paraId="756C27BC"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 Tỉnh/thành phố trực thuộc Trung ương.</w:t>
                  </w:r>
                </w:p>
              </w:tc>
            </w:tr>
            <w:tr w:rsidR="00786D85" w:rsidRPr="00C714A7" w14:paraId="31B55591" w14:textId="77777777" w:rsidTr="00786D85">
              <w:trPr>
                <w:gridAfter w:val="2"/>
                <w:wAfter w:w="3968" w:type="dxa"/>
              </w:trPr>
              <w:tc>
                <w:tcPr>
                  <w:tcW w:w="1121" w:type="dxa"/>
                  <w:shd w:val="clear" w:color="auto" w:fill="auto"/>
                  <w:vAlign w:val="center"/>
                </w:tcPr>
                <w:p w14:paraId="397AD970"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Kỳ công bố</w:t>
                  </w:r>
                </w:p>
              </w:tc>
              <w:tc>
                <w:tcPr>
                  <w:tcW w:w="2551" w:type="dxa"/>
                  <w:shd w:val="clear" w:color="auto" w:fill="auto"/>
                  <w:vAlign w:val="center"/>
                </w:tcPr>
                <w:p w14:paraId="38F46AB7"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3 đến 5 năm</w:t>
                  </w:r>
                </w:p>
              </w:tc>
              <w:tc>
                <w:tcPr>
                  <w:tcW w:w="1985" w:type="dxa"/>
                  <w:shd w:val="clear" w:color="auto" w:fill="auto"/>
                  <w:vAlign w:val="center"/>
                </w:tcPr>
                <w:p w14:paraId="13AEBDD5"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Năm</w:t>
                  </w:r>
                </w:p>
              </w:tc>
            </w:tr>
            <w:tr w:rsidR="00786D85" w:rsidRPr="00C714A7" w14:paraId="0AFC9481" w14:textId="77777777" w:rsidTr="00786D85">
              <w:tc>
                <w:tcPr>
                  <w:tcW w:w="1121" w:type="dxa"/>
                  <w:shd w:val="clear" w:color="auto" w:fill="auto"/>
                  <w:vAlign w:val="center"/>
                </w:tcPr>
                <w:p w14:paraId="14A07691"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Nguồn số liệu</w:t>
                  </w:r>
                </w:p>
              </w:tc>
              <w:tc>
                <w:tcPr>
                  <w:tcW w:w="4648" w:type="dxa"/>
                  <w:gridSpan w:val="3"/>
                  <w:shd w:val="clear" w:color="auto" w:fill="auto"/>
                  <w:vAlign w:val="center"/>
                </w:tcPr>
                <w:p w14:paraId="6AF158D0"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Các cuộc điều tra hộ gia đình cấp quốc gia bao gồm Khảo sát Nhân khẩu học và Sức khoẻ (DHS), Điều tra đánh giá các mục tiêu về phụ nữ và trẻ em (MICS), Điều tra sức khoẻ sinh sản (RHS) và</w:t>
                  </w:r>
                  <w:r>
                    <w:rPr>
                      <w:rFonts w:eastAsia="Times New Roman"/>
                      <w:sz w:val="24"/>
                      <w:szCs w:val="24"/>
                    </w:rPr>
                    <w:t xml:space="preserve"> </w:t>
                  </w:r>
                  <w:r w:rsidRPr="00C714A7">
                    <w:rPr>
                      <w:rFonts w:eastAsia="Times New Roman"/>
                      <w:sz w:val="24"/>
                      <w:szCs w:val="24"/>
                    </w:rPr>
                    <w:t>điều tra quốc gia dựa trên các phương pháp tương tự</w:t>
                  </w:r>
                </w:p>
              </w:tc>
              <w:tc>
                <w:tcPr>
                  <w:tcW w:w="3856" w:type="dxa"/>
                  <w:shd w:val="clear" w:color="auto" w:fill="auto"/>
                  <w:vAlign w:val="center"/>
                </w:tcPr>
                <w:p w14:paraId="47E90FFC" w14:textId="77777777" w:rsidR="00786D85" w:rsidRDefault="00786D85" w:rsidP="00786D85">
                  <w:pPr>
                    <w:spacing w:before="120" w:after="120" w:line="276" w:lineRule="auto"/>
                    <w:rPr>
                      <w:rFonts w:eastAsia="Times New Roman"/>
                      <w:sz w:val="24"/>
                      <w:szCs w:val="24"/>
                    </w:rPr>
                  </w:pPr>
                  <w:r w:rsidRPr="00C714A7">
                    <w:rPr>
                      <w:rFonts w:eastAsia="Times New Roman"/>
                      <w:sz w:val="24"/>
                      <w:szCs w:val="24"/>
                    </w:rPr>
                    <w:t>- Chế độ báo cáo thống kê do Bộ Y tế ban hành.</w:t>
                  </w:r>
                </w:p>
                <w:p w14:paraId="53170A17" w14:textId="77777777" w:rsidR="00786D85" w:rsidRDefault="00786D85" w:rsidP="00786D85">
                  <w:pPr>
                    <w:spacing w:before="120" w:after="120" w:line="276" w:lineRule="auto"/>
                    <w:rPr>
                      <w:rFonts w:eastAsia="Times New Roman"/>
                      <w:sz w:val="24"/>
                      <w:szCs w:val="24"/>
                    </w:rPr>
                  </w:pPr>
                  <w:r w:rsidRPr="00C714A7">
                    <w:rPr>
                      <w:rFonts w:eastAsia="Times New Roman"/>
                      <w:sz w:val="24"/>
                      <w:szCs w:val="24"/>
                    </w:rPr>
                    <w:t xml:space="preserve">- </w:t>
                  </w:r>
                  <w:r>
                    <w:rPr>
                      <w:rFonts w:eastAsia="Times New Roman"/>
                      <w:sz w:val="24"/>
                      <w:szCs w:val="24"/>
                    </w:rPr>
                    <w:t>Điều tra dân số</w:t>
                  </w:r>
                </w:p>
                <w:p w14:paraId="35EB0280" w14:textId="77777777" w:rsidR="00786D85" w:rsidRPr="00C714A7" w:rsidRDefault="00786D85" w:rsidP="00786D85">
                  <w:pPr>
                    <w:spacing w:before="120" w:after="120" w:line="276" w:lineRule="auto"/>
                    <w:rPr>
                      <w:rFonts w:eastAsia="Times New Roman"/>
                      <w:sz w:val="24"/>
                      <w:szCs w:val="24"/>
                    </w:rPr>
                  </w:pPr>
                  <w:r>
                    <w:rPr>
                      <w:rFonts w:eastAsia="Times New Roman"/>
                      <w:sz w:val="24"/>
                      <w:szCs w:val="24"/>
                    </w:rPr>
                    <w:t>- Điều tra cơ sở y tế</w:t>
                  </w:r>
                </w:p>
                <w:p w14:paraId="13CBC2CB" w14:textId="77777777" w:rsidR="00786D85" w:rsidRPr="00C714A7" w:rsidRDefault="00786D85" w:rsidP="00786D85">
                  <w:pPr>
                    <w:spacing w:before="120" w:after="120" w:line="276" w:lineRule="auto"/>
                    <w:rPr>
                      <w:rFonts w:eastAsia="Times New Roman"/>
                      <w:sz w:val="24"/>
                      <w:szCs w:val="24"/>
                    </w:rPr>
                  </w:pPr>
                </w:p>
              </w:tc>
            </w:tr>
          </w:tbl>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6976457" w14:textId="77777777" w:rsidR="00786D85" w:rsidRPr="00C714A7" w:rsidRDefault="00786D85" w:rsidP="00786D85">
            <w:pPr>
              <w:spacing w:before="120" w:after="120" w:line="288" w:lineRule="auto"/>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28F14D07" w14:textId="77777777" w:rsidR="00786D85" w:rsidRPr="00C714A7" w:rsidRDefault="00786D85" w:rsidP="00786D85">
            <w:pPr>
              <w:spacing w:before="120" w:after="120" w:line="288" w:lineRule="auto"/>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4C24BCEA" w:rsidR="006F104C" w:rsidRPr="009F305C" w:rsidRDefault="00786D85" w:rsidP="00786D85">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CB2863" w:rsidRDefault="00CB2863" w:rsidP="006B0512">
      <w:pPr>
        <w:spacing w:after="0" w:line="240" w:lineRule="auto"/>
      </w:pPr>
      <w:r>
        <w:separator/>
      </w:r>
    </w:p>
  </w:endnote>
  <w:endnote w:type="continuationSeparator" w:id="0">
    <w:p w14:paraId="0652DDFD" w14:textId="77777777" w:rsidR="00CB2863" w:rsidRDefault="00CB286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CB2863" w:rsidRDefault="00CB2863">
        <w:pPr>
          <w:pStyle w:val="Footer"/>
          <w:jc w:val="right"/>
        </w:pPr>
        <w:r>
          <w:fldChar w:fldCharType="begin"/>
        </w:r>
        <w:r>
          <w:instrText xml:space="preserve"> PAGE   \* MERGEFORMAT </w:instrText>
        </w:r>
        <w:r>
          <w:fldChar w:fldCharType="separate"/>
        </w:r>
        <w:r w:rsidR="00786D85">
          <w:rPr>
            <w:noProof/>
          </w:rPr>
          <w:t>8</w:t>
        </w:r>
        <w:r>
          <w:rPr>
            <w:noProof/>
          </w:rPr>
          <w:fldChar w:fldCharType="end"/>
        </w:r>
      </w:p>
    </w:sdtContent>
  </w:sdt>
  <w:p w14:paraId="232AF3D4" w14:textId="77777777" w:rsidR="00CB2863" w:rsidRDefault="00CB28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CB2863" w:rsidRDefault="00CB2863">
        <w:pPr>
          <w:pStyle w:val="Footer"/>
          <w:jc w:val="right"/>
        </w:pPr>
        <w:r>
          <w:fldChar w:fldCharType="begin"/>
        </w:r>
        <w:r>
          <w:instrText xml:space="preserve"> PAGE   \* MERGEFORMAT </w:instrText>
        </w:r>
        <w:r>
          <w:fldChar w:fldCharType="separate"/>
        </w:r>
        <w:r w:rsidR="00786D85">
          <w:rPr>
            <w:noProof/>
          </w:rPr>
          <w:t>1</w:t>
        </w:r>
        <w:r>
          <w:rPr>
            <w:noProof/>
          </w:rPr>
          <w:fldChar w:fldCharType="end"/>
        </w:r>
      </w:p>
    </w:sdtContent>
  </w:sdt>
  <w:p w14:paraId="52FF1B3E" w14:textId="77777777" w:rsidR="00CB2863" w:rsidRDefault="00CB28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CB2863" w:rsidRDefault="00CB2863" w:rsidP="006B0512">
      <w:pPr>
        <w:spacing w:after="0" w:line="240" w:lineRule="auto"/>
      </w:pPr>
      <w:r>
        <w:separator/>
      </w:r>
    </w:p>
  </w:footnote>
  <w:footnote w:type="continuationSeparator" w:id="0">
    <w:p w14:paraId="21AE062F" w14:textId="77777777" w:rsidR="00CB2863" w:rsidRDefault="00CB2863" w:rsidP="006B0512">
      <w:pPr>
        <w:spacing w:after="0" w:line="240" w:lineRule="auto"/>
      </w:pPr>
      <w:r>
        <w:continuationSeparator/>
      </w:r>
    </w:p>
  </w:footnote>
  <w:footnote w:id="1">
    <w:p w14:paraId="463C7A6C" w14:textId="3926C0D8" w:rsidR="00CB2863" w:rsidRPr="00B8102F" w:rsidRDefault="00CB286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6D85"/>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2863"/>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 w:val="00F8155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545B0B48-1664-48B2-962D-D09F03FEE6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TotalTime>
  <Pages>13</Pages>
  <Words>215899</Words>
  <Characters>1230629</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1443641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2021-06-29T10:25:00Z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