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B203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B203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B203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B203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B203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B203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B203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B203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B203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B203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B203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B203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B203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2B7FFA2" w:rsidR="00355460" w:rsidRPr="00E263EC" w:rsidRDefault="000B203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26C4E02" w:rsidR="00B66AF3" w:rsidRDefault="000B203B"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992577" w:rsidR="0077584C" w:rsidRDefault="000B203B"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89ACC36" w:rsidR="00F7784D" w:rsidRDefault="000B203B"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A16C1EA" w:rsidR="005377B9" w:rsidRPr="009F305C" w:rsidRDefault="000B203B"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2C88752" w:rsidR="005377B9" w:rsidRPr="009F305C" w:rsidRDefault="000B203B" w:rsidP="009F305C">
            <w:r w:rsidRPr="00C714A7">
              <w:rPr>
                <w:rFonts w:eastAsia="Times New Roman"/>
                <w:sz w:val="24"/>
                <w:szCs w:val="24"/>
              </w:rPr>
              <w:t>Mục tiêu 3.1: Đến năm 2030, giảm tỷ số tử vong mẹ xuống dưới 45/100000 trẻ đẻ sống; giảm tỷ suất tử vong trẻ dưới 1 tuổi xuống dưới 10 ca trên 1000 trẻ đẻ sống 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515751B" w:rsidR="005377B9" w:rsidRPr="009F305C" w:rsidRDefault="000B203B" w:rsidP="009F305C">
            <w:bookmarkStart w:id="8" w:name="_Toc15027963"/>
            <w:bookmarkStart w:id="9" w:name="_Toc15028379"/>
            <w:bookmarkStart w:id="10" w:name="_Toc15029487"/>
            <w:r w:rsidRPr="00C714A7">
              <w:t>Chỉ tiêu 3.1.3. Tỷ suất chết của trẻ em dưới 5 tuổi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5A72D78" w:rsidR="005377B9" w:rsidRPr="009F305C" w:rsidRDefault="000B203B" w:rsidP="009F305C">
            <w:r w:rsidRPr="005F4D19">
              <w:rPr>
                <w:rFonts w:eastAsia="Times New Roman"/>
                <w:bCs/>
                <w:sz w:val="24"/>
                <w:szCs w:val="24"/>
              </w:rPr>
              <w:t>Under-five mortality rate [3.2.1]</w:t>
            </w:r>
            <w:r>
              <w:rPr>
                <w:rFonts w:eastAsia="Times New Roman"/>
                <w:bCs/>
                <w:sz w:val="24"/>
                <w:szCs w:val="24"/>
              </w:rPr>
              <w:t xml:space="preserve"> </w:t>
            </w:r>
            <w:r w:rsidRPr="005F4D19">
              <w:rPr>
                <w:rFonts w:eastAsia="Times New Roman"/>
                <w:bCs/>
                <w:sz w:val="24"/>
                <w:szCs w:val="24"/>
              </w:rPr>
              <w:t>SH_DYN_MORT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B718067" w:rsidR="005377B9" w:rsidRPr="009F305C" w:rsidRDefault="000B203B"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739C5F7" w:rsidR="003E7389"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4A47D28" w:rsidR="003E7389" w:rsidRPr="009F305C" w:rsidRDefault="000B203B" w:rsidP="009F305C">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291BC97" w:rsidR="003E7389" w:rsidRPr="009F305C" w:rsidRDefault="000B203B"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FF26E28" w:rsidR="0015178E" w:rsidRPr="000B203B" w:rsidRDefault="000B203B" w:rsidP="000B203B">
            <w:pPr>
              <w:spacing w:before="120" w:after="120"/>
              <w:rPr>
                <w:rFonts w:eastAsia="Times New Roman"/>
                <w:sz w:val="24"/>
                <w:szCs w:val="24"/>
              </w:rPr>
            </w:pPr>
            <w:r w:rsidRPr="00C714A7">
              <w:rPr>
                <w:rFonts w:eastAsia="Times New Roman"/>
                <w:sz w:val="24"/>
                <w:szCs w:val="24"/>
              </w:rPr>
              <w:t>Tỷ suất chết của trẻ em dưới 5 tuổi là số trẻ em dưới 5 tuổi chết tính bình quân trên một nghìn trẻ em sinh ra</w:t>
            </w:r>
            <w:r>
              <w:rPr>
                <w:rFonts w:eastAsia="Times New Roman"/>
                <w:sz w:val="24"/>
                <w:szCs w:val="24"/>
              </w:rPr>
              <w:t xml:space="preserve"> sống trong thời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15D087F" w:rsidR="0015178E" w:rsidRPr="009F305C" w:rsidRDefault="000B203B" w:rsidP="009F305C">
            <w:r w:rsidRPr="00BC7A23">
              <w:rPr>
                <w:rFonts w:eastAsia="Times New Roman"/>
                <w:bCs/>
                <w:sz w:val="24"/>
                <w:szCs w:val="24"/>
              </w:rPr>
              <w:t>trên một nghìn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F86076" w:rsidR="0015178E" w:rsidRPr="009F305C" w:rsidRDefault="000B203B"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37A271" w14:textId="77777777" w:rsidR="000B203B" w:rsidRPr="00C714A7" w:rsidRDefault="000B203B" w:rsidP="000B203B">
            <w:pPr>
              <w:spacing w:before="120" w:after="120" w:line="264" w:lineRule="auto"/>
              <w:rPr>
                <w:rFonts w:eastAsia="Times New Roman"/>
                <w:sz w:val="24"/>
                <w:szCs w:val="24"/>
                <w:lang w:val="nl-NL"/>
              </w:rPr>
            </w:pPr>
            <w:r w:rsidRPr="00C714A7">
              <w:rPr>
                <w:rFonts w:eastAsia="Times New Roman"/>
                <w:sz w:val="24"/>
                <w:szCs w:val="24"/>
                <w:lang w:val="nl-NL"/>
              </w:rPr>
              <w:t>- Tổng điều tra dân số và nhà ở;</w:t>
            </w:r>
          </w:p>
          <w:p w14:paraId="505FB5C5" w14:textId="77777777" w:rsidR="000B203B" w:rsidRPr="00C714A7" w:rsidRDefault="000B203B" w:rsidP="000B203B">
            <w:pPr>
              <w:spacing w:before="120" w:after="120" w:line="264" w:lineRule="auto"/>
              <w:rPr>
                <w:rFonts w:eastAsia="Times New Roman"/>
                <w:sz w:val="24"/>
                <w:szCs w:val="24"/>
              </w:rPr>
            </w:pPr>
            <w:r w:rsidRPr="00C714A7">
              <w:rPr>
                <w:rFonts w:eastAsia="Times New Roman"/>
                <w:sz w:val="24"/>
                <w:szCs w:val="24"/>
                <w:lang w:val="nl-NL"/>
              </w:rPr>
              <w:t>- Điều tra dân số và nhà ở giữa kỳ</w:t>
            </w:r>
            <w:r w:rsidRPr="00C714A7">
              <w:rPr>
                <w:rFonts w:eastAsia="Times New Roman"/>
                <w:sz w:val="24"/>
                <w:szCs w:val="24"/>
              </w:rPr>
              <w:t>;</w:t>
            </w:r>
          </w:p>
          <w:p w14:paraId="571CD33E" w14:textId="393B96ED" w:rsidR="0035311B" w:rsidRPr="000B203B" w:rsidRDefault="000B203B" w:rsidP="000B203B">
            <w:pPr>
              <w:spacing w:before="120" w:after="120" w:line="264" w:lineRule="auto"/>
              <w:rPr>
                <w:rFonts w:eastAsia="Times New Roman"/>
                <w:sz w:val="24"/>
                <w:szCs w:val="24"/>
              </w:rPr>
            </w:pPr>
            <w:r w:rsidRPr="00C714A7">
              <w:rPr>
                <w:rFonts w:eastAsia="Times New Roman"/>
                <w:sz w:val="24"/>
                <w:szCs w:val="24"/>
              </w:rPr>
              <w:t>- Điều tra biến động dân số và kế hoạch hóa gia</w:t>
            </w:r>
            <w:r>
              <w:rPr>
                <w:rFonts w:eastAsia="Times New Roman"/>
                <w:sz w:val="24"/>
                <w:szCs w:val="24"/>
              </w:rPr>
              <w:t xml:space="preserve"> đình.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873365E" w14:textId="77777777" w:rsidR="000B203B" w:rsidRPr="00BC7A23" w:rsidRDefault="000B203B" w:rsidP="000B203B">
            <w:pPr>
              <w:spacing w:before="120" w:after="120" w:line="264" w:lineRule="auto"/>
              <w:rPr>
                <w:rFonts w:eastAsia="Times New Roman"/>
                <w:sz w:val="24"/>
                <w:szCs w:val="24"/>
                <w:lang w:val="nl-NL"/>
              </w:rPr>
            </w:pPr>
            <w:r w:rsidRPr="00BC7A23">
              <w:rPr>
                <w:rFonts w:eastAsia="Times New Roman"/>
                <w:sz w:val="24"/>
                <w:szCs w:val="24"/>
                <w:lang w:val="nl-NL"/>
              </w:rPr>
              <w:t>- Loại điều tra: Điều tra Biến động dân số và kế hoạch hóa gia đình là điều tra chọn mẫu. Quy mô mẫu được phân bổ bảo đảm mức độ đại diện của các chỉ tiêu thống kê cho cấp tỉnh và phân tổ theo thành thị/nông thôn.</w:t>
            </w:r>
          </w:p>
          <w:p w14:paraId="26F9A238" w14:textId="77777777" w:rsidR="000B203B" w:rsidRDefault="000B203B" w:rsidP="000B203B">
            <w:pPr>
              <w:spacing w:before="120" w:after="120" w:line="264" w:lineRule="auto"/>
              <w:rPr>
                <w:rFonts w:eastAsia="Times New Roman"/>
                <w:sz w:val="24"/>
                <w:szCs w:val="24"/>
                <w:lang w:val="nl-NL"/>
              </w:rPr>
            </w:pPr>
            <w:r w:rsidRPr="00BC7A23">
              <w:rPr>
                <w:rFonts w:eastAsia="Times New Roman"/>
                <w:sz w:val="24"/>
                <w:szCs w:val="24"/>
                <w:lang w:val="nl-NL"/>
              </w:rPr>
              <w:t>Mẫu điều tra Biến động dân số 2021 là mẫu phân tầng hai giai đoạn: Giai đoạn 1 – chọn địa bàn mẫu; Giai đoạn 2 – chọn hộ.</w:t>
            </w:r>
          </w:p>
          <w:p w14:paraId="51D111AA" w14:textId="77777777" w:rsidR="000B203B" w:rsidRDefault="000B203B" w:rsidP="000B203B">
            <w:pPr>
              <w:spacing w:before="120" w:after="120" w:line="264" w:lineRule="auto"/>
              <w:rPr>
                <w:rFonts w:eastAsia="Times New Roman"/>
                <w:sz w:val="24"/>
                <w:szCs w:val="24"/>
                <w:lang w:val="nl-NL"/>
              </w:rPr>
            </w:pPr>
            <w:r>
              <w:rPr>
                <w:rFonts w:eastAsia="Times New Roman"/>
                <w:sz w:val="24"/>
                <w:szCs w:val="24"/>
                <w:lang w:val="nl-NL"/>
              </w:rPr>
              <w:t>- Phương pháp thu thập thông tin: Sử dụng phương pháp phỏng vấn trực tiếp sử dụng phiếu điện tử được cài đặt trên máy tính bảng hoặc điện thoại thông minh của điều tra viên. Điều tra viên đến từng hộ để hỏi người cung cấp thông tin và nhập đầy đủ các câu trả lời vào phiếu điện tử.</w:t>
            </w:r>
          </w:p>
          <w:p w14:paraId="60E54013" w14:textId="5C9F7FFF" w:rsidR="0035311B" w:rsidRPr="009F305C" w:rsidRDefault="000B203B" w:rsidP="000B203B">
            <w:r>
              <w:rPr>
                <w:rFonts w:eastAsia="Times New Roman"/>
                <w:sz w:val="24"/>
                <w:szCs w:val="24"/>
                <w:lang w:val="nl-NL"/>
              </w:rPr>
              <w:t xml:space="preserve">Phương án điều tra biến động dân số và kế hoạch hóa gia đình 2021 chi tiết theo đường link sau: </w:t>
            </w:r>
            <w:r w:rsidRPr="000421AE">
              <w:rPr>
                <w:rFonts w:eastAsia="Times New Roman"/>
                <w:sz w:val="24"/>
                <w:szCs w:val="24"/>
                <w:lang w:val="nl-NL"/>
              </w:rPr>
              <w:t>https://www.gso.gov.vn/wp-content/uploads/2021/03/01-04-2021-QD-1903-Dieu-tra-bien-dong-dan-so-2021.pdf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412E9FE" w:rsidR="0035311B" w:rsidRPr="009F305C" w:rsidRDefault="000B203B" w:rsidP="009F305C">
            <w:r w:rsidRPr="00BC7A23">
              <w:rPr>
                <w:rFonts w:eastAsia="Times New Roman"/>
                <w:bCs/>
                <w:sz w:val="24"/>
                <w:szCs w:val="24"/>
              </w:rPr>
              <w:t>Chu kỳ hàng năm, ngày 01 tháng 4 (trừ năm tiến hành Tổng điều tra dân số và nhà ở và Điều tra dân số và nhà ở giữa kỳ).</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5B40D0" w:rsidR="0035311B" w:rsidRPr="000B203B" w:rsidRDefault="000B203B" w:rsidP="000B203B">
            <w:pPr>
              <w:tabs>
                <w:tab w:val="left" w:pos="1515"/>
              </w:tabs>
              <w:spacing w:before="120" w:after="120" w:line="264" w:lineRule="auto"/>
              <w:rPr>
                <w:rFonts w:eastAsia="Times New Roman"/>
                <w:bCs/>
                <w:sz w:val="24"/>
                <w:szCs w:val="24"/>
              </w:rPr>
            </w:pPr>
            <w:r w:rsidRPr="00C714A7">
              <w:rPr>
                <w:rFonts w:eastAsia="Times New Roman"/>
                <w:bCs/>
                <w:sz w:val="24"/>
                <w:szCs w:val="24"/>
              </w:rPr>
              <w:t>Năm</w:t>
            </w:r>
            <w:r>
              <w:rPr>
                <w:rFonts w:eastAsia="Times New Roman"/>
                <w:bCs/>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3D61A6C" w:rsidR="0035311B"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D829B9C" w:rsidR="0035311B"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D674B29" w:rsidR="007F2D9F" w:rsidRPr="009F305C" w:rsidRDefault="000B203B" w:rsidP="009F305C">
            <w:r w:rsidRPr="0000030D">
              <w:rPr>
                <w:rFonts w:eastAsia="Times New Roman"/>
                <w:sz w:val="24"/>
                <w:szCs w:val="24"/>
                <w:lang w:eastAsia="vi-VN"/>
              </w:rPr>
              <w:t>Tỷ lệ tử vong ở trẻ nhỏ là một chỉ số đầu ra quan trọng đối với sức khỏe và hạnh phúc của trẻ em, và rộng hơn là đối với sự phát triển kinh tế và xã hội. Đây là một chỉ số sức khỏe cộng đồng được theo dõi chặt chẽ vì nó phản ánh khả năng tiếp cận của trẻ em và cộng đồng đối với các can thiệp y tế cơ bản như tiêm chủng, điều trị y tế các bệnh truyền nhiễm và dinh dưỡng đầy đủ.</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9C66EB5" w:rsidR="007F2D9F" w:rsidRPr="009F305C" w:rsidRDefault="000B203B" w:rsidP="009F305C">
            <w:r w:rsidRPr="000B203B">
              <w:rPr>
                <w:noProof/>
              </w:rPr>
              <w:drawing>
                <wp:inline distT="0" distB="0" distL="0" distR="0" wp14:anchorId="46DAAA3A" wp14:editId="223581EF">
                  <wp:extent cx="3571875" cy="134302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3430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DA2316" w14:textId="77777777" w:rsidR="000B203B" w:rsidRPr="00C714A7" w:rsidRDefault="000B203B" w:rsidP="000B203B">
            <w:pPr>
              <w:rPr>
                <w:sz w:val="24"/>
                <w:szCs w:val="24"/>
              </w:rPr>
            </w:pPr>
            <w:r w:rsidRPr="00C714A7">
              <w:rPr>
                <w:sz w:val="24"/>
                <w:szCs w:val="24"/>
              </w:rPr>
              <w:t>Số liệu có sẵn hàng năm từ năm 2010 đến 2019</w:t>
            </w:r>
          </w:p>
          <w:p w14:paraId="0280D45E" w14:textId="77777777" w:rsidR="000B203B" w:rsidRPr="00C714A7" w:rsidRDefault="000B203B" w:rsidP="000B203B">
            <w:pPr>
              <w:rPr>
                <w:sz w:val="24"/>
                <w:szCs w:val="24"/>
              </w:rPr>
            </w:pPr>
            <w:r>
              <w:rPr>
                <w:sz w:val="24"/>
                <w:szCs w:val="24"/>
              </w:rPr>
              <w:t>S</w:t>
            </w:r>
            <w:r w:rsidRPr="00C714A7">
              <w:rPr>
                <w:sz w:val="24"/>
                <w:szCs w:val="24"/>
              </w:rPr>
              <w:t xml:space="preserve">ố liệu </w:t>
            </w:r>
            <w:r>
              <w:rPr>
                <w:sz w:val="24"/>
                <w:szCs w:val="24"/>
              </w:rPr>
              <w:t xml:space="preserve">có sẵn </w:t>
            </w:r>
            <w:r w:rsidRPr="00C714A7">
              <w:rPr>
                <w:sz w:val="24"/>
                <w:szCs w:val="24"/>
              </w:rPr>
              <w:t xml:space="preserve">cho 4 phân tổ: </w:t>
            </w:r>
          </w:p>
          <w:p w14:paraId="235FD7AB" w14:textId="77777777" w:rsidR="000B203B" w:rsidRPr="00C714A7" w:rsidRDefault="000B203B" w:rsidP="000B203B">
            <w:pPr>
              <w:rPr>
                <w:sz w:val="24"/>
                <w:szCs w:val="24"/>
              </w:rPr>
            </w:pPr>
            <w:r w:rsidRPr="00C714A7">
              <w:rPr>
                <w:sz w:val="24"/>
                <w:szCs w:val="24"/>
              </w:rPr>
              <w:t>+ Giới tính;</w:t>
            </w:r>
          </w:p>
          <w:p w14:paraId="2EE17379" w14:textId="77777777" w:rsidR="000B203B" w:rsidRPr="00C714A7" w:rsidRDefault="000B203B" w:rsidP="000B203B">
            <w:pPr>
              <w:rPr>
                <w:sz w:val="24"/>
                <w:szCs w:val="24"/>
              </w:rPr>
            </w:pPr>
            <w:r w:rsidRPr="00C714A7">
              <w:rPr>
                <w:sz w:val="24"/>
                <w:szCs w:val="24"/>
              </w:rPr>
              <w:t>+ Thành thị/nông thôn;hành thị/nông thôn;</w:t>
            </w:r>
          </w:p>
          <w:p w14:paraId="1A17A3DA" w14:textId="77777777" w:rsidR="000B203B" w:rsidRPr="00C714A7" w:rsidRDefault="000B203B" w:rsidP="000B203B">
            <w:pPr>
              <w:rPr>
                <w:sz w:val="24"/>
                <w:szCs w:val="24"/>
              </w:rPr>
            </w:pPr>
            <w:r w:rsidRPr="00C714A7">
              <w:rPr>
                <w:sz w:val="24"/>
                <w:szCs w:val="24"/>
              </w:rPr>
              <w:t>+ Vùng;</w:t>
            </w:r>
          </w:p>
          <w:p w14:paraId="17F5B332" w14:textId="77777777" w:rsidR="000B203B" w:rsidRDefault="000B203B" w:rsidP="000B203B">
            <w:pPr>
              <w:tabs>
                <w:tab w:val="left" w:pos="1515"/>
              </w:tabs>
              <w:spacing w:before="120" w:after="120"/>
              <w:rPr>
                <w:sz w:val="24"/>
                <w:szCs w:val="24"/>
              </w:rPr>
            </w:pPr>
            <w:r w:rsidRPr="00C714A7">
              <w:rPr>
                <w:sz w:val="24"/>
                <w:szCs w:val="24"/>
              </w:rPr>
              <w:t>+ Tỉnh/thành phố trực thuộc Trung ương</w:t>
            </w:r>
          </w:p>
          <w:p w14:paraId="39185D77" w14:textId="47E84634" w:rsidR="00776312" w:rsidRPr="009F305C" w:rsidRDefault="000B203B" w:rsidP="000B203B">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172B81" w:rsidR="006A7EF1" w:rsidRPr="009F305C" w:rsidRDefault="000B203B" w:rsidP="009F305C">
            <w:r w:rsidRPr="00C714A7">
              <w:rPr>
                <w:rFonts w:eastAsia="Times New Roman"/>
                <w:bCs/>
                <w:sz w:val="24"/>
                <w:szCs w:val="24"/>
                <w:lang w:val="nl-NL"/>
              </w:rPr>
              <w:t>Chỉ tiêu này phản ánh chỉ tiêu “</w:t>
            </w:r>
            <w:r w:rsidRPr="00C714A7">
              <w:rPr>
                <w:rFonts w:eastAsia="Times New Roman"/>
                <w:sz w:val="24"/>
                <w:szCs w:val="24"/>
                <w:lang w:val="nl-NL"/>
              </w:rPr>
              <w:t>33.2.1 Under-five mortality rate” của bộ chỉ tiêu phát triển bền vững toàn cầu. Nội dung chỉ tiêu này giống metadata quốc tế do vậy bảo đảm tính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D933CF9" w14:textId="77777777" w:rsidR="000B203B" w:rsidRPr="00C714A7" w:rsidRDefault="000B203B" w:rsidP="000B203B">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749705CE" w14:textId="77777777" w:rsidR="000B203B" w:rsidRPr="00C714A7" w:rsidRDefault="000B203B" w:rsidP="000B203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0C69882" w:rsidR="006F104C" w:rsidRPr="009F305C" w:rsidRDefault="000B203B" w:rsidP="000B203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0B203B">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0B203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203B"/>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0B203B"/>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87F8CB8-940B-48DB-B18C-A6D313E002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12</Pages>
  <Words>215824</Words>
  <Characters>1230202</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2021-06-29T10:34:00Z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