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4117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4117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4117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4117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4117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4117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4117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4117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4117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4117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4117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4117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4117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843C37F" w:rsidR="00B66AF3" w:rsidRDefault="00ED7519" w:rsidP="00B66AF3">
          <w:r>
            <w:t>3.8.2 Proportion of population with large household expenditures on health (greater than 25%) as a share of total household expenditure or income [3.8.2] (SH_XPD_EARN25)</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094435999"/>
        <w:placeholder>
          <w:docPart w:val="2EE873451E134E5189AD9F3AF6E2CCD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78404746" w:edGrp="everyone" w:displacedByCustomXml="prev"/>
        <w:p w14:paraId="1AFA51EF" w14:textId="1BD02FAF" w:rsidR="00ED7519" w:rsidRDefault="00ED7519" w:rsidP="00ED7519">
          <w:r>
            <w:t>3.8.2 Proportion of population with large household expenditures on health (greater than 10%) as a share of total household expenditure or income [3.8.2] (SH_XPD_EARN10)</w:t>
          </w:r>
        </w:p>
        <w:permEnd w:id="178404746" w:displacedByCustomXml="next"/>
      </w:sdtContent>
    </w:sdt>
    <w:p w14:paraId="18F02567" w14:textId="77777777" w:rsidR="00ED7519" w:rsidRDefault="00ED7519" w:rsidP="00ED7519">
      <w:pPr>
        <w:spacing w:after="0"/>
        <w:rPr>
          <w:sz w:val="26"/>
          <w:szCs w:val="26"/>
        </w:rPr>
      </w:pPr>
      <w:r>
        <w:rPr>
          <w:sz w:val="26"/>
          <w:szCs w:val="26"/>
        </w:rPr>
        <w:t xml:space="preserve"> </w:t>
      </w:r>
    </w:p>
    <w:p w14:paraId="5106D9ED" w14:textId="63784B5D" w:rsidR="00FD54D7" w:rsidRDefault="00FD54D7" w:rsidP="00ED751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8AF540D" w:rsidR="005377B9" w:rsidRPr="009F305C" w:rsidRDefault="00ED7519" w:rsidP="009F305C">
            <w:r w:rsidRPr="00C714A7">
              <w:rPr>
                <w:rFonts w:eastAsia="Times New Roman"/>
                <w:sz w:val="24"/>
                <w:szCs w:val="24"/>
              </w:rPr>
              <w:t>Mục tiêu 3.7: Đạt được bao phủ chăm sóc sức khỏe toàn dân, bao gồm bảo vệ rủi ro tài chính, tiếp cận các dịch vụ chăm sóc sức khỏe, thuốc và vắc xin thiết yếu, an toàn, hiệu quả, chất lượng, trong khả năng chi trả cho tất cả mọi người (Mục tiêu 3.8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6B09A8A" w:rsidR="005377B9" w:rsidRPr="009F305C" w:rsidRDefault="00ED7519" w:rsidP="009F305C">
            <w:bookmarkStart w:id="8" w:name="_Toc18938195"/>
            <w:r w:rsidRPr="00C714A7">
              <w:t>Chỉ tiêu 3.7.1. Tỷ lệ hộ có chi phí y tế lớn so với tổng chi tiêu hoặc tổng thu nhập</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CEEF6CC" w14:textId="77777777" w:rsidR="00ED7519" w:rsidRDefault="00ED7519" w:rsidP="00ED7519">
            <w:pPr>
              <w:tabs>
                <w:tab w:val="left" w:pos="1515"/>
              </w:tabs>
              <w:spacing w:before="120" w:after="120"/>
              <w:rPr>
                <w:rFonts w:eastAsia="Times New Roman"/>
                <w:bCs/>
                <w:sz w:val="24"/>
                <w:szCs w:val="24"/>
              </w:rPr>
            </w:pPr>
            <w:r w:rsidRPr="0056167E">
              <w:rPr>
                <w:rFonts w:eastAsia="Times New Roman"/>
                <w:bCs/>
                <w:sz w:val="24"/>
                <w:szCs w:val="24"/>
              </w:rPr>
              <w:t>Proportion of population with large household expenditures on health (greater than 10%) as a share of total household expenditure or income [3.8.2]</w:t>
            </w:r>
            <w:r>
              <w:rPr>
                <w:rFonts w:eastAsia="Times New Roman"/>
                <w:bCs/>
                <w:sz w:val="24"/>
                <w:szCs w:val="24"/>
              </w:rPr>
              <w:t xml:space="preserve"> </w:t>
            </w:r>
            <w:r w:rsidRPr="0056167E">
              <w:rPr>
                <w:rFonts w:eastAsia="Times New Roman"/>
                <w:bCs/>
                <w:sz w:val="24"/>
                <w:szCs w:val="24"/>
              </w:rPr>
              <w:t>SH_XPD_EARN10</w:t>
            </w:r>
          </w:p>
          <w:p w14:paraId="6907DF0C" w14:textId="567EE466" w:rsidR="005377B9" w:rsidRPr="009F305C" w:rsidRDefault="00ED7519" w:rsidP="00ED7519">
            <w:r w:rsidRPr="0056167E">
              <w:rPr>
                <w:rFonts w:eastAsia="Times New Roman"/>
                <w:bCs/>
                <w:sz w:val="24"/>
                <w:szCs w:val="24"/>
              </w:rPr>
              <w:t>Proportion of population with large household expenditures on health (greater than 25%) as a share of total household expenditure or income [3.8.2]</w:t>
            </w:r>
            <w:r>
              <w:rPr>
                <w:rFonts w:eastAsia="Times New Roman"/>
                <w:bCs/>
                <w:sz w:val="24"/>
                <w:szCs w:val="24"/>
              </w:rPr>
              <w:t xml:space="preserve">  </w:t>
            </w:r>
            <w:r w:rsidRPr="0056167E">
              <w:rPr>
                <w:rFonts w:eastAsia="Times New Roman"/>
                <w:bCs/>
                <w:sz w:val="24"/>
                <w:szCs w:val="24"/>
              </w:rPr>
              <w:t>SH_XPD_EARN25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1B0DC3F" w:rsidR="003E7389"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F09CEB" w:rsidR="003E7389" w:rsidRPr="008F76CC" w:rsidRDefault="003E7389" w:rsidP="008F76CC">
            <w:pPr>
              <w:tabs>
                <w:tab w:val="left" w:pos="1515"/>
              </w:tabs>
              <w:spacing w:before="120" w:after="120"/>
              <w:rPr>
                <w:rFonts w:eastAsia="Times New Roman"/>
                <w:bCs/>
                <w:sz w:val="24"/>
                <w:szCs w:val="24"/>
              </w:rPr>
            </w:p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C62D31" w:rsidR="003E7389" w:rsidRPr="005B1538" w:rsidRDefault="00ED7519" w:rsidP="005B1538">
            <w:pPr>
              <w:pStyle w:val="ListParagraph"/>
              <w:spacing w:before="120" w:after="120" w:line="240" w:lineRule="auto"/>
              <w:ind w:left="0"/>
              <w:jc w:val="both"/>
              <w:rPr>
                <w:rFonts w:ascii="Times New Roman"/>
                <w:sz w:val="24"/>
                <w:szCs w:val="24"/>
                <w:lang w:val="pt-BR"/>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87BB1" w:rsidR="003E7389" w:rsidRPr="009F305C" w:rsidRDefault="008F76C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E30643" w14:textId="77777777" w:rsidR="0084117F" w:rsidRPr="00C714A7" w:rsidRDefault="0084117F" w:rsidP="0084117F">
            <w:pPr>
              <w:spacing w:before="120" w:after="120"/>
              <w:rPr>
                <w:rFonts w:eastAsia="Times New Roman"/>
                <w:sz w:val="24"/>
                <w:szCs w:val="24"/>
              </w:rPr>
            </w:pPr>
            <w:r w:rsidRPr="00C714A7">
              <w:rPr>
                <w:rFonts w:eastAsia="Times New Roman"/>
                <w:sz w:val="24"/>
                <w:szCs w:val="24"/>
              </w:rPr>
              <w:t>Tỷ lệ hộ có chi phí y tế lớn so với tổng chi tiêu hoặc tổng thu nhập là tỷ lệ hộ có chi tiêu về y tế chiếm tỷ lệ lớn trong tổng số chi tiêu hoặc thu nhập của hộ.</w:t>
            </w:r>
          </w:p>
          <w:p w14:paraId="6C84E827" w14:textId="5362C0D1" w:rsidR="0015178E" w:rsidRPr="00140EDD" w:rsidRDefault="0084117F" w:rsidP="008F76CC">
            <w:pPr>
              <w:spacing w:before="120" w:after="120"/>
              <w:rPr>
                <w:rFonts w:eastAsia="Times New Roman"/>
                <w:sz w:val="24"/>
                <w:szCs w:val="24"/>
              </w:rPr>
            </w:pPr>
            <w:r w:rsidRPr="00C714A7">
              <w:rPr>
                <w:rFonts w:eastAsia="Times New Roman"/>
                <w:sz w:val="24"/>
                <w:szCs w:val="24"/>
              </w:rPr>
              <w:t>Có 2 ngưỡng được sử dụng để xác định chi tiêu về y tế của hộ là lớn, gồm: Lớn hơn 10% và lớn hơn 25% tổng số</w:t>
            </w:r>
            <w:r>
              <w:rPr>
                <w:rFonts w:eastAsia="Times New Roman"/>
                <w:sz w:val="24"/>
                <w:szCs w:val="24"/>
              </w:rPr>
              <w:t xml:space="preserve"> chi tiêu hoặc thu nhập của hộ.</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A260BD0" w:rsidR="0015178E" w:rsidRPr="009F305C" w:rsidRDefault="0084117F"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02D190F" w:rsidR="0015178E" w:rsidRPr="009F305C" w:rsidRDefault="00D557B2" w:rsidP="009F305C">
            <w:r>
              <w:rPr>
                <w:rFonts w:eastAsia="Times New Roman"/>
                <w:sz w:val="24"/>
                <w:szCs w:val="24"/>
              </w:rPr>
              <w:t xml:space="preserve"> </w:t>
            </w:r>
            <w:r w:rsidR="009901F1"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3FB23D" w:rsidR="0035311B" w:rsidRPr="0084117F" w:rsidRDefault="0084117F" w:rsidP="00E109A4">
            <w:pPr>
              <w:spacing w:before="120" w:after="120"/>
              <w:rPr>
                <w:rFonts w:eastAsia="Times New Roman"/>
                <w:sz w:val="24"/>
                <w:szCs w:val="24"/>
              </w:rPr>
            </w:pPr>
            <w:r w:rsidRPr="00C714A7">
              <w:rPr>
                <w:rFonts w:eastAsia="Times New Roman"/>
                <w:sz w:val="24"/>
                <w:szCs w:val="24"/>
              </w:rPr>
              <w:t>Khả</w:t>
            </w:r>
            <w:r>
              <w:rPr>
                <w:rFonts w:eastAsia="Times New Roman"/>
                <w:sz w:val="24"/>
                <w:szCs w:val="24"/>
              </w:rPr>
              <w:t>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005FE3" w14:textId="77777777" w:rsidR="0084117F" w:rsidRDefault="0084117F" w:rsidP="0084117F">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076B7829" w14:textId="77777777" w:rsidR="0084117F" w:rsidRPr="00C714A7" w:rsidRDefault="0084117F" w:rsidP="0084117F">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40ED7790" w14:textId="77777777" w:rsidR="0084117F" w:rsidRPr="00C714A7" w:rsidRDefault="0084117F" w:rsidP="0084117F">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7110B1C4" w14:textId="77777777" w:rsidR="0084117F" w:rsidRPr="00C714A7" w:rsidRDefault="0084117F" w:rsidP="0084117F">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28809FF8" w14:textId="77777777" w:rsidR="0084117F" w:rsidRPr="00C714A7" w:rsidRDefault="0084117F" w:rsidP="0084117F">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6985B8FE" w14:textId="77777777" w:rsidR="0084117F" w:rsidRDefault="0084117F" w:rsidP="0084117F">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4A16E88D" w14:textId="77777777" w:rsidR="0084117F" w:rsidRPr="00C714A7" w:rsidRDefault="0084117F" w:rsidP="0084117F">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6BE441DC" w14:textId="77777777" w:rsidR="0084117F" w:rsidRPr="00C714A7" w:rsidRDefault="0084117F" w:rsidP="0084117F">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2EBF908E" w14:textId="77777777" w:rsidR="0084117F" w:rsidRPr="00C714A7" w:rsidRDefault="0084117F" w:rsidP="0084117F">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06196657" w14:textId="77777777" w:rsidR="0084117F" w:rsidRPr="00C714A7" w:rsidRDefault="0084117F" w:rsidP="0084117F">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1777C76A" w14:textId="77777777" w:rsidR="0084117F" w:rsidRPr="00C714A7" w:rsidRDefault="0084117F" w:rsidP="0084117F">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6929DCA3" w14:textId="77777777" w:rsidR="0084117F" w:rsidRPr="00C714A7" w:rsidRDefault="0084117F" w:rsidP="0084117F">
            <w:pPr>
              <w:spacing w:before="120" w:after="120"/>
              <w:rPr>
                <w:rFonts w:eastAsia="Arial"/>
                <w:kern w:val="22"/>
                <w:sz w:val="24"/>
                <w:szCs w:val="24"/>
              </w:rPr>
            </w:pPr>
            <w:r w:rsidRPr="00C714A7">
              <w:rPr>
                <w:rFonts w:eastAsia="Times New Roman"/>
                <w:kern w:val="22"/>
                <w:sz w:val="24"/>
                <w:szCs w:val="24"/>
              </w:rPr>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06023CB9" w14:textId="77777777" w:rsidR="0084117F" w:rsidRDefault="0084117F" w:rsidP="0084117F">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1EE04114" w14:textId="77777777" w:rsidR="0084117F" w:rsidRDefault="0084117F" w:rsidP="0084117F">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1C2D54C4" w14:textId="77777777" w:rsidR="0084117F" w:rsidRDefault="0084117F" w:rsidP="0084117F">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12199509" w14:textId="77777777" w:rsidR="0084117F" w:rsidRDefault="0084117F" w:rsidP="0084117F">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7A7725BA" w14:textId="77777777" w:rsidR="0084117F" w:rsidRDefault="0084117F" w:rsidP="0084117F">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7EF37E5" w14:textId="77777777" w:rsidR="0084117F" w:rsidRDefault="0084117F" w:rsidP="0084117F">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3F40389D" w14:textId="77777777" w:rsidR="0084117F" w:rsidRDefault="0084117F" w:rsidP="0084117F">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1DC8B282" w:rsidR="0035311B" w:rsidRPr="009F305C" w:rsidRDefault="0084117F" w:rsidP="0084117F">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A3CB99" w:rsidR="0035311B" w:rsidRPr="009F305C" w:rsidRDefault="000F5CEB" w:rsidP="009F305C">
            <w:r>
              <w:rPr>
                <w:rFonts w:eastAsia="Times New Roman"/>
                <w:sz w:val="24"/>
                <w:szCs w:val="24"/>
              </w:rPr>
              <w:t xml:space="preserve"> </w:t>
            </w:r>
            <w:r w:rsidR="0084117F">
              <w:rPr>
                <w:rFonts w:eastAsia="Times New Roman"/>
                <w:bCs/>
                <w:sz w:val="24"/>
                <w:szCs w:val="24"/>
              </w:rPr>
              <w:t>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D6EBC3" w:rsidR="0035311B" w:rsidRPr="009F305C" w:rsidRDefault="0084117F" w:rsidP="0084117F">
            <w:r>
              <w:rPr>
                <w:rFonts w:eastAsia="Times New Roman"/>
                <w:sz w:val="24"/>
                <w:szCs w:val="24"/>
              </w:rPr>
              <w:t xml:space="preserve"> 2 n</w:t>
            </w:r>
            <w:r w:rsidR="009901F1" w:rsidRPr="00C714A7">
              <w:rPr>
                <w:rFonts w:eastAsia="Times New Roman"/>
                <w:sz w:val="24"/>
                <w:szCs w:val="24"/>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898DD6"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D98583"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CE3FDB" w:rsidR="007F2D9F" w:rsidRPr="009F305C" w:rsidRDefault="0084117F" w:rsidP="000F5CEB">
            <w:r w:rsidRPr="00C714A7">
              <w:rPr>
                <w:rFonts w:eastAsia="MingLiU"/>
                <w:spacing w:val="-6"/>
                <w:sz w:val="24"/>
                <w:szCs w:val="24"/>
              </w:rPr>
              <w:t xml:space="preserve">Chỉ tiêu này nhằm xác định những người đã sử dụng một phần đáng kể chi tiêu của hộ gia đình hoặc thu nhập cho việc chăm sóc sức khỏe. Chỉ tiêu này chỉ tính các khoản chi </w:t>
            </w:r>
            <w:r w:rsidRPr="00C714A7">
              <w:rPr>
                <w:rFonts w:eastAsia="MingLiU"/>
                <w:sz w:val="24"/>
                <w:szCs w:val="24"/>
              </w:rPr>
              <w:t xml:space="preserve">phí phát sinh tại thời điểm sử dụng </w:t>
            </w:r>
            <w:r w:rsidRPr="00C714A7">
              <w:rPr>
                <w:rFonts w:eastAsia="MingLiU"/>
                <w:spacing w:val="-6"/>
                <w:sz w:val="24"/>
                <w:szCs w:val="24"/>
              </w:rPr>
              <w:t xml:space="preserve">bất kỳ loại điều trị nào, từ bất kỳ nhà cung cấp nào, đối với bất kỳ loại bệnh hoặc vấn đề sức khỏe nào, bất kỳ khoản bồi hoàn nào cho cá nhân thực hiện thanh toán. Chỉ tiêu này không tính các khoản chi trước cho các dịch vụ sức khoẻ; ví dụ, dưới các hình thức đóng thuế hoặc mua bảo hiểm. Các khoản thanh toán trực tiếp như vậy là không công bằng trong việc cung cấp ngân sách cho hệ thống y tế.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D9346CF" w:rsidR="007F2D9F" w:rsidRPr="009F305C" w:rsidRDefault="00140EDD" w:rsidP="000F5CEB">
            <w:r>
              <w:rPr>
                <w:rFonts w:eastAsia="Times New Roman"/>
                <w:bCs/>
                <w:sz w:val="24"/>
                <w:szCs w:val="24"/>
              </w:rPr>
              <w:t xml:space="preserve"> </w:t>
            </w:r>
            <w:r w:rsidR="000F5CEB">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FC540F9" w:rsidR="007F2D9F" w:rsidRPr="009F305C" w:rsidRDefault="007F2D9F" w:rsidP="005B153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3F3049" w14:textId="77777777" w:rsidR="0084117F" w:rsidRPr="0057434F" w:rsidRDefault="0084117F" w:rsidP="0084117F">
            <w:pPr>
              <w:spacing w:before="120" w:after="120"/>
              <w:rPr>
                <w:rFonts w:eastAsia="Times New Roman"/>
                <w:iCs/>
                <w:sz w:val="24"/>
                <w:szCs w:val="24"/>
              </w:rPr>
            </w:pPr>
            <w:r>
              <w:rPr>
                <w:rFonts w:eastAsia="Times New Roman"/>
                <w:iCs/>
                <w:sz w:val="24"/>
                <w:szCs w:val="24"/>
              </w:rPr>
              <w:t>Chỉ có số liệu của năm 2014 và 2016</w:t>
            </w:r>
            <w:r w:rsidRPr="0057434F">
              <w:rPr>
                <w:rFonts w:eastAsia="Times New Roman"/>
                <w:iCs/>
                <w:sz w:val="24"/>
                <w:szCs w:val="24"/>
              </w:rPr>
              <w:t xml:space="preserve"> chia ra tỷ lệ chi phí &gt;10% và &gt;25%</w:t>
            </w:r>
            <w:r>
              <w:rPr>
                <w:rFonts w:eastAsia="Times New Roman"/>
                <w:iCs/>
                <w:sz w:val="24"/>
                <w:szCs w:val="24"/>
              </w:rPr>
              <w:t xml:space="preserve"> và phân tổ theo thành thị/nông thôn.</w:t>
            </w:r>
          </w:p>
          <w:p w14:paraId="39185D77" w14:textId="062C1473" w:rsidR="00776312" w:rsidRPr="009F305C" w:rsidRDefault="0084117F" w:rsidP="0084117F">
            <w:r>
              <w:rPr>
                <w:rFonts w:eastAsia="Times New Roman"/>
                <w:iCs/>
                <w:sz w:val="24"/>
                <w:szCs w:val="24"/>
              </w:rPr>
              <w:t>(Nguồn công bố: Báo cáo quốc gia năm 2020 tiến độ 5 năm thực hiện các mục tiêu phát triển bền vững)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814718" w:rsidR="006A7EF1" w:rsidRPr="00C97ED0" w:rsidRDefault="0084117F" w:rsidP="00140EDD">
            <w:pPr>
              <w:spacing w:before="120" w:after="120"/>
              <w:rPr>
                <w:rFonts w:eastAsia="Times New Roman"/>
                <w:sz w:val="24"/>
                <w:szCs w:val="24"/>
                <w:lang w:val="nl-NL"/>
              </w:rPr>
            </w:pPr>
            <w:r w:rsidRPr="00C714A7">
              <w:rPr>
                <w:rFonts w:eastAsia="Times New Roman"/>
                <w:bCs/>
                <w:sz w:val="24"/>
                <w:szCs w:val="24"/>
              </w:rPr>
              <w:t xml:space="preserve">Metadata của chỉ tiêu “3.7.1. </w:t>
            </w:r>
            <w:r w:rsidRPr="00C714A7">
              <w:rPr>
                <w:rFonts w:eastAsia="Times New Roman"/>
                <w:sz w:val="24"/>
                <w:szCs w:val="24"/>
              </w:rPr>
              <w:t>Tỷ lệ hộ có chi phí y tế lớn so với tổng chi tiêu hoặc tổng thu nhập”</w:t>
            </w:r>
            <w:r w:rsidRPr="00C714A7">
              <w:rPr>
                <w:rFonts w:eastAsia="Times New Roman"/>
                <w:bCs/>
                <w:sz w:val="24"/>
                <w:szCs w:val="24"/>
              </w:rPr>
              <w:t>khá tương đồng với metadata của chỉ tiêu toàn cầu“</w:t>
            </w:r>
            <w:r w:rsidRPr="00C714A7">
              <w:rPr>
                <w:rStyle w:val="Strong"/>
                <w:rFonts w:eastAsia="Times New Roman"/>
                <w:sz w:val="24"/>
                <w:szCs w:val="24"/>
              </w:rPr>
              <w:t>3.8.2:</w:t>
            </w:r>
            <w:r w:rsidRPr="00C714A7">
              <w:rPr>
                <w:rFonts w:eastAsia="Times New Roman"/>
                <w:sz w:val="24"/>
                <w:szCs w:val="24"/>
              </w:rPr>
              <w:t xml:space="preserve"> Proportion of population with large household expenditures on health as a share of total household expenditure or income”.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9CA7EAA" w14:textId="77777777" w:rsidR="0084117F" w:rsidRPr="00C714A7" w:rsidRDefault="0084117F" w:rsidP="0084117F">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Chương trình điều tra thống kê quốc gia ban hành theo Quyết định số 43</w:t>
            </w:r>
            <w:r w:rsidRPr="00C714A7">
              <w:rPr>
                <w:rFonts w:eastAsia="Times New Roman"/>
                <w:sz w:val="24"/>
                <w:szCs w:val="24"/>
              </w:rPr>
              <w:t>/2016/QĐ-TTg ngày 17 tháng 10 năm 2016 của Thủ tướng Chính phủ</w:t>
            </w:r>
          </w:p>
          <w:p w14:paraId="286A1674" w14:textId="77777777" w:rsidR="0084117F" w:rsidRPr="00C714A7" w:rsidRDefault="0084117F" w:rsidP="0084117F">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08EC19B0" w:rsidR="006F104C" w:rsidRPr="009F305C" w:rsidRDefault="0084117F" w:rsidP="0084117F">
            <w:r w:rsidRPr="00C714A7">
              <w:rPr>
                <w:rFonts w:eastAsia="Times New Roman"/>
                <w:sz w:val="24"/>
                <w:szCs w:val="24"/>
                <w:shd w:val="clear" w:color="auto" w:fill="FFFFFF"/>
                <w:lang w:val="nl-NL"/>
              </w:rPr>
              <w:t xml:space="preserve">- </w:t>
            </w:r>
            <w:hyperlink r:id="rId21" w:history="1">
              <w:r w:rsidRPr="00C714A7">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4117F">
          <w:rPr>
            <w:noProof/>
          </w:rPr>
          <w:t>8</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4117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5CEB"/>
    <w:rsid w:val="001034ED"/>
    <w:rsid w:val="00106632"/>
    <w:rsid w:val="001127E6"/>
    <w:rsid w:val="0013388C"/>
    <w:rsid w:val="00140EDD"/>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4117F"/>
    <w:rsid w:val="00851DF8"/>
    <w:rsid w:val="008521A2"/>
    <w:rsid w:val="008754A5"/>
    <w:rsid w:val="008A7300"/>
    <w:rsid w:val="008C141D"/>
    <w:rsid w:val="008D775E"/>
    <w:rsid w:val="008E09AA"/>
    <w:rsid w:val="008E4413"/>
    <w:rsid w:val="008E4D2D"/>
    <w:rsid w:val="008E6037"/>
    <w:rsid w:val="008F0F40"/>
    <w:rsid w:val="008F76C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F1"/>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7519"/>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2EE873451E134E5189AD9F3AF6E2CCD1"/>
        <w:category>
          <w:name w:val="General"/>
          <w:gallery w:val="placeholder"/>
        </w:category>
        <w:types>
          <w:type w:val="bbPlcHdr"/>
        </w:types>
        <w:behaviors>
          <w:behavior w:val="content"/>
        </w:behaviors>
        <w:guid w:val="{82D08C80-F2B5-4DD3-82BE-F34FBDEDCAFA}"/>
      </w:docPartPr>
      <w:docPartBody>
        <w:p w:rsidR="00000000" w:rsidRDefault="00C1434C" w:rsidP="00C1434C">
          <w:pPr>
            <w:pStyle w:val="2EE873451E134E5189AD9F3AF6E2CCD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1434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434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2EE873451E134E5189AD9F3AF6E2CCD1">
    <w:name w:val="2EE873451E134E5189AD9F3AF6E2CCD1"/>
    <w:rsid w:val="00C1434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7D537F40-B5A4-401A-BDB3-BABB2E6D15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14</Pages>
  <Words>216251</Words>
  <Characters>1232637</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17</cp:revision>
  <cp:lastPrinted>2020-04-16T14:23:00Z</cp:lastPrinted>
  <dcterms:created xsi:type="dcterms:W3CDTF">2021-05-10T04:00:00Z</dcterms:created>
  <dcterms:modified xsi:type="dcterms:W3CDTF">2021-06-29T12:46:00Z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