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3177EE">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3177EE">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3177EE">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3177EE">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3177EE">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3177EE">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3177EE">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3177EE">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3177EE">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3177EE">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3177EE">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3177EE">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3177EE"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0516B0DC" w:rsidR="00355460" w:rsidRPr="00E263EC" w:rsidRDefault="00CB46E0"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4E460736" w:rsidR="00B66AF3" w:rsidRDefault="00CB46E0"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7169865C" w:rsidR="0077584C" w:rsidRDefault="00CB46E0"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58FA23D7" w:rsidR="00F7784D" w:rsidRDefault="00CB46E0"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42419FC3" w:rsidR="005377B9" w:rsidRPr="009F305C" w:rsidRDefault="00CB46E0" w:rsidP="009F305C">
            <w:r w:rsidRPr="00C714A7">
              <w:rPr>
                <w:sz w:val="24"/>
                <w:szCs w:val="24"/>
              </w:rPr>
              <w:t xml:space="preserve">Mục tiêu 11: Phát triển đô thị, nông thôn bền vững, có khả năng chống chịu; đảm bảo môi trường sống và làm việc an toàn; phân bổ hợp lý dân cư và lao động theo vùng  </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4F8C11D1" w:rsidR="005377B9" w:rsidRPr="009F305C" w:rsidRDefault="00CB46E0" w:rsidP="009F305C">
            <w:r w:rsidRPr="00C714A7">
              <w:rPr>
                <w:sz w:val="24"/>
                <w:szCs w:val="24"/>
              </w:rPr>
              <w:t xml:space="preserve">Mục tiêu 11.4: Tăng cường bảo vệ và bảo đảm an toàn các di sản văn hóa và thiên nhiên của thế giới và các di </w:t>
            </w:r>
            <w:r w:rsidRPr="00C714A7">
              <w:rPr>
                <w:sz w:val="24"/>
                <w:szCs w:val="24"/>
              </w:rPr>
              <w:lastRenderedPageBreak/>
              <w:t>sản văn hóa phi vật thể được UNESCO công nhận (mục tiêu 11.4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3B200C5C" w:rsidR="005377B9" w:rsidRPr="009F305C" w:rsidRDefault="00CB46E0" w:rsidP="009F305C">
            <w:bookmarkStart w:id="8" w:name="_Toc15462057"/>
            <w:r w:rsidRPr="00C714A7">
              <w:t>Chỉ tiêu 11.4.1. Số lượng và tỷ lệ di sản văn hoá và thiên nhiên thế giới ở Việt Nam được bảo tồn</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8E3D267" w:rsidR="005377B9" w:rsidRPr="009F305C" w:rsidRDefault="00CB46E0"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0CCB55F1" w:rsidR="003E7389" w:rsidRPr="00CB46E0" w:rsidRDefault="00CB46E0" w:rsidP="00CB46E0">
            <w:pPr>
              <w:pStyle w:val="ListParagraph"/>
              <w:spacing w:before="120" w:after="120"/>
              <w:ind w:left="0"/>
              <w:rPr>
                <w:rFonts w:ascii="Times New Roman"/>
                <w:sz w:val="24"/>
                <w:szCs w:val="24"/>
              </w:rPr>
            </w:pPr>
            <w:r w:rsidRPr="00C714A7">
              <w:rPr>
                <w:rFonts w:ascii="Times New Roman"/>
                <w:sz w:val="24"/>
                <w:szCs w:val="24"/>
              </w:rPr>
              <w:t>B</w:t>
            </w:r>
            <w:r w:rsidRPr="00C714A7">
              <w:rPr>
                <w:rFonts w:ascii="Times New Roman"/>
                <w:sz w:val="24"/>
                <w:szCs w:val="24"/>
              </w:rPr>
              <w:t>ộ</w:t>
            </w:r>
            <w:r w:rsidRPr="00C714A7">
              <w:rPr>
                <w:rFonts w:ascii="Times New Roman"/>
                <w:sz w:val="24"/>
                <w:szCs w:val="24"/>
              </w:rPr>
              <w:t xml:space="preserve"> V</w:t>
            </w:r>
            <w:r w:rsidRPr="00C714A7">
              <w:rPr>
                <w:rFonts w:ascii="Times New Roman"/>
                <w:sz w:val="24"/>
                <w:szCs w:val="24"/>
              </w:rPr>
              <w:t>ă</w:t>
            </w:r>
            <w:r w:rsidRPr="00C714A7">
              <w:rPr>
                <w:rFonts w:ascii="Times New Roman"/>
                <w:sz w:val="24"/>
                <w:szCs w:val="24"/>
              </w:rPr>
              <w:t>n ho</w:t>
            </w:r>
            <w:r w:rsidRPr="00C714A7">
              <w:rPr>
                <w:rFonts w:ascii="Times New Roman"/>
                <w:sz w:val="24"/>
                <w:szCs w:val="24"/>
              </w:rPr>
              <w:t>á</w:t>
            </w:r>
            <w:r w:rsidRPr="00C714A7">
              <w:rPr>
                <w:rFonts w:ascii="Times New Roman"/>
                <w:sz w:val="24"/>
                <w:szCs w:val="24"/>
              </w:rPr>
              <w:t>, th</w:t>
            </w:r>
            <w:r w:rsidRPr="00C714A7">
              <w:rPr>
                <w:rFonts w:ascii="Times New Roman"/>
                <w:sz w:val="24"/>
                <w:szCs w:val="24"/>
              </w:rPr>
              <w:t>ể</w:t>
            </w:r>
            <w:r w:rsidRPr="00C714A7">
              <w:rPr>
                <w:rFonts w:ascii="Times New Roman"/>
                <w:sz w:val="24"/>
                <w:szCs w:val="24"/>
              </w:rPr>
              <w:t xml:space="preserve"> thao v</w:t>
            </w:r>
            <w:r w:rsidRPr="00C714A7">
              <w:rPr>
                <w:rFonts w:ascii="Times New Roman"/>
                <w:sz w:val="24"/>
                <w:szCs w:val="24"/>
              </w:rPr>
              <w:t>à</w:t>
            </w:r>
            <w:r w:rsidRPr="00C714A7">
              <w:rPr>
                <w:rFonts w:ascii="Times New Roman"/>
                <w:sz w:val="24"/>
                <w:szCs w:val="24"/>
              </w:rPr>
              <w:t xml:space="preserve"> du l</w:t>
            </w:r>
            <w:r w:rsidRPr="00C714A7">
              <w:rPr>
                <w:rFonts w:ascii="Times New Roman"/>
                <w:sz w:val="24"/>
                <w:szCs w:val="24"/>
              </w:rPr>
              <w:t>ị</w:t>
            </w:r>
            <w:r w:rsidRPr="00C714A7">
              <w:rPr>
                <w:rFonts w:ascii="Times New Roman"/>
                <w:sz w:val="24"/>
                <w:szCs w:val="24"/>
              </w:rPr>
              <w:t>ch</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66C41F9D" w:rsidR="003E7389" w:rsidRPr="00CB46E0" w:rsidRDefault="00CB46E0" w:rsidP="00CB46E0">
            <w:pPr>
              <w:pStyle w:val="ListParagraph"/>
              <w:spacing w:before="120" w:after="120"/>
              <w:ind w:left="0"/>
              <w:rPr>
                <w:rFonts w:ascii="Times New Roman"/>
                <w:sz w:val="24"/>
                <w:szCs w:val="24"/>
              </w:rPr>
            </w:pPr>
            <w:r w:rsidRPr="00CD69E2">
              <w:rPr>
                <w:rFonts w:ascii="Times New Roman"/>
                <w:sz w:val="24"/>
                <w:szCs w:val="24"/>
              </w:rPr>
              <w:t>S</w:t>
            </w:r>
            <w:r w:rsidRPr="00CD69E2">
              <w:rPr>
                <w:rFonts w:ascii="Times New Roman"/>
                <w:sz w:val="24"/>
                <w:szCs w:val="24"/>
              </w:rPr>
              <w:t>ố</w:t>
            </w:r>
            <w:r w:rsidRPr="00CD69E2">
              <w:rPr>
                <w:rFonts w:ascii="Times New Roman"/>
                <w:sz w:val="24"/>
                <w:szCs w:val="24"/>
              </w:rPr>
              <w:t xml:space="preserve"> 20, ng</w:t>
            </w:r>
            <w:r w:rsidRPr="00CD69E2">
              <w:rPr>
                <w:rFonts w:ascii="Times New Roman"/>
                <w:sz w:val="24"/>
                <w:szCs w:val="24"/>
              </w:rPr>
              <w:t>õ</w:t>
            </w:r>
            <w:r w:rsidRPr="00CD69E2">
              <w:rPr>
                <w:rFonts w:ascii="Times New Roman"/>
                <w:sz w:val="24"/>
                <w:szCs w:val="24"/>
              </w:rPr>
              <w:t xml:space="preserve"> 2, Hoa L</w:t>
            </w:r>
            <w:r w:rsidRPr="00CD69E2">
              <w:rPr>
                <w:rFonts w:ascii="Times New Roman"/>
                <w:sz w:val="24"/>
                <w:szCs w:val="24"/>
              </w:rPr>
              <w:t>ư</w:t>
            </w:r>
            <w:r w:rsidRPr="00CD69E2">
              <w:rPr>
                <w:rFonts w:ascii="Times New Roman"/>
                <w:sz w:val="24"/>
                <w:szCs w:val="24"/>
              </w:rPr>
              <w:t>, Q. Hai B</w:t>
            </w:r>
            <w:r w:rsidRPr="00CD69E2">
              <w:rPr>
                <w:rFonts w:ascii="Times New Roman"/>
                <w:sz w:val="24"/>
                <w:szCs w:val="24"/>
              </w:rPr>
              <w:t>à</w:t>
            </w:r>
            <w:r w:rsidRPr="00CD69E2">
              <w:rPr>
                <w:rFonts w:ascii="Times New Roman"/>
                <w:sz w:val="24"/>
                <w:szCs w:val="24"/>
              </w:rPr>
              <w:t xml:space="preserve"> Tr</w:t>
            </w:r>
            <w:r w:rsidRPr="00CD69E2">
              <w:rPr>
                <w:rFonts w:ascii="Times New Roman"/>
                <w:sz w:val="24"/>
                <w:szCs w:val="24"/>
              </w:rPr>
              <w:t>ư</w:t>
            </w:r>
            <w:r w:rsidRPr="00CD69E2">
              <w:rPr>
                <w:rFonts w:ascii="Times New Roman"/>
                <w:sz w:val="24"/>
                <w:szCs w:val="24"/>
              </w:rPr>
              <w:t>ng</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1B60C8F6" w:rsidR="003E7389" w:rsidRPr="009F305C" w:rsidRDefault="00CB46E0" w:rsidP="009F305C">
            <w:r w:rsidRPr="00CD69E2">
              <w:rPr>
                <w:rFonts w:ascii="Times New Roman"/>
                <w:sz w:val="24"/>
                <w:szCs w:val="24"/>
              </w:rPr>
              <w:t>banbientap@bvhttdl.gov.vn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7D2B869" w14:textId="77777777" w:rsidR="00CB46E0" w:rsidRPr="00C714A7" w:rsidRDefault="00CB46E0" w:rsidP="00CB46E0">
            <w:pPr>
              <w:spacing w:before="120" w:after="120" w:line="288" w:lineRule="auto"/>
              <w:rPr>
                <w:sz w:val="24"/>
                <w:szCs w:val="24"/>
              </w:rPr>
            </w:pPr>
            <w:r w:rsidRPr="00C714A7">
              <w:rPr>
                <w:sz w:val="24"/>
                <w:szCs w:val="24"/>
              </w:rPr>
              <w:t>Di sản văn hóa thế giới là di tích lịch sử - văn hóa, danh lam thắng cảnh tiêu biểu của Việt Nam có giá trị nổi bật toàn cầu về văn hóa được Tổ chức Giáo dục, Khoa học và Văn hóa của Liên hợp quốc (UNESCO) ghi vào danh mục Di sản thế giới.</w:t>
            </w:r>
          </w:p>
          <w:p w14:paraId="79F9704E" w14:textId="77777777" w:rsidR="00CB46E0" w:rsidRPr="00C714A7" w:rsidRDefault="00CB46E0" w:rsidP="00CB46E0">
            <w:pPr>
              <w:spacing w:before="120" w:after="120" w:line="288" w:lineRule="auto"/>
              <w:rPr>
                <w:sz w:val="24"/>
                <w:szCs w:val="24"/>
              </w:rPr>
            </w:pPr>
            <w:r w:rsidRPr="00C714A7">
              <w:rPr>
                <w:sz w:val="24"/>
                <w:szCs w:val="24"/>
              </w:rPr>
              <w:lastRenderedPageBreak/>
              <w:t>Di sản thiên nhiên thế giới là di tích lịch sử - văn hóa, danh lam thắng cảnh tiêu biểu của Việt Nam có giá trị nổi bật toàn cầu về thiên nhiên được UNESCO ghi vào Danh mục Di sản thế giới.</w:t>
            </w:r>
          </w:p>
          <w:p w14:paraId="6C84E827" w14:textId="23E7F238" w:rsidR="0015178E" w:rsidRPr="00CB46E0" w:rsidRDefault="00CB46E0" w:rsidP="00CB46E0">
            <w:pPr>
              <w:spacing w:before="120" w:after="120" w:line="288" w:lineRule="auto"/>
              <w:rPr>
                <w:spacing w:val="-2"/>
                <w:sz w:val="24"/>
                <w:szCs w:val="24"/>
              </w:rPr>
            </w:pPr>
            <w:r w:rsidRPr="00C714A7">
              <w:rPr>
                <w:spacing w:val="-2"/>
                <w:sz w:val="24"/>
                <w:szCs w:val="24"/>
              </w:rPr>
              <w:t>Di sản văn hóa và thiên nhiên thế giới hỗn hợp là di tích lịch sử - văn hóa, danh lam thắng cảnh tiêu biểu của Việt Nam đáp ứng được tiêu chí của cả Di sản văn hóa thế giới và Di sản thiên nhiên thế giới, được UNESCO ghi vào danh mục Di sản thế giớ</w:t>
            </w:r>
            <w:r>
              <w:rPr>
                <w:spacing w:val="-2"/>
                <w:sz w:val="24"/>
                <w:szCs w:val="24"/>
              </w:rPr>
              <w:t>i.</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8355610" w:rsidR="0015178E" w:rsidRPr="009F305C" w:rsidRDefault="00CB46E0" w:rsidP="009F305C">
            <w:r w:rsidRPr="00BC7A23">
              <w:rPr>
                <w:bCs/>
                <w:sz w:val="24"/>
                <w:szCs w:val="24"/>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6FA5812A" w:rsidR="0015178E" w:rsidRPr="009F305C" w:rsidRDefault="00CB46E0" w:rsidP="009F305C">
            <w:r w:rsidRPr="00941AA3">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53D3833" w:rsidR="0035311B" w:rsidRPr="009F305C" w:rsidRDefault="00CB46E0" w:rsidP="009F305C">
            <w:r w:rsidRPr="00C714A7">
              <w:rPr>
                <w:sz w:val="24"/>
                <w:szCs w:val="24"/>
              </w:rPr>
              <w:t>Dữ liệu hành chính do Bộ Văn hoá, thể thao và du lịch tổng hợp.</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F403ED4" w:rsidR="0035311B" w:rsidRPr="009F305C" w:rsidRDefault="00CB46E0" w:rsidP="009F305C">
            <w:r w:rsidRPr="00C714A7">
              <w:rPr>
                <w:sz w:val="24"/>
                <w:szCs w:val="24"/>
                <w:lang w:val="pt-BR"/>
              </w:rPr>
              <w:t>Năm</w:t>
            </w:r>
            <w:r w:rsidRPr="00C714A7">
              <w:rPr>
                <w:sz w:val="24"/>
                <w:szCs w:val="24"/>
              </w:rPr>
              <w:t>.</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6422C767" w:rsidR="0035311B" w:rsidRPr="00CB46E0" w:rsidRDefault="00CB46E0" w:rsidP="00CB46E0">
            <w:pPr>
              <w:pStyle w:val="ListParagraph"/>
              <w:spacing w:before="120" w:after="120"/>
              <w:ind w:left="0"/>
              <w:rPr>
                <w:rFonts w:ascii="Times New Roman"/>
                <w:sz w:val="24"/>
                <w:szCs w:val="24"/>
              </w:rPr>
            </w:pPr>
            <w:r w:rsidRPr="00C714A7">
              <w:rPr>
                <w:rFonts w:ascii="Times New Roman"/>
                <w:sz w:val="24"/>
                <w:szCs w:val="24"/>
              </w:rPr>
              <w:t>B</w:t>
            </w:r>
            <w:r w:rsidRPr="00C714A7">
              <w:rPr>
                <w:rFonts w:ascii="Times New Roman"/>
                <w:sz w:val="24"/>
                <w:szCs w:val="24"/>
              </w:rPr>
              <w:t>ộ</w:t>
            </w:r>
            <w:r w:rsidRPr="00C714A7">
              <w:rPr>
                <w:rFonts w:ascii="Times New Roman"/>
                <w:sz w:val="24"/>
                <w:szCs w:val="24"/>
              </w:rPr>
              <w:t xml:space="preserve"> V</w:t>
            </w:r>
            <w:r w:rsidRPr="00C714A7">
              <w:rPr>
                <w:rFonts w:ascii="Times New Roman"/>
                <w:sz w:val="24"/>
                <w:szCs w:val="24"/>
              </w:rPr>
              <w:t>ă</w:t>
            </w:r>
            <w:r w:rsidRPr="00C714A7">
              <w:rPr>
                <w:rFonts w:ascii="Times New Roman"/>
                <w:sz w:val="24"/>
                <w:szCs w:val="24"/>
              </w:rPr>
              <w:t>n ho</w:t>
            </w:r>
            <w:r w:rsidRPr="00C714A7">
              <w:rPr>
                <w:rFonts w:ascii="Times New Roman"/>
                <w:sz w:val="24"/>
                <w:szCs w:val="24"/>
              </w:rPr>
              <w:t>á</w:t>
            </w:r>
            <w:r w:rsidRPr="00C714A7">
              <w:rPr>
                <w:rFonts w:ascii="Times New Roman"/>
                <w:sz w:val="24"/>
                <w:szCs w:val="24"/>
              </w:rPr>
              <w:t>, th</w:t>
            </w:r>
            <w:r w:rsidRPr="00C714A7">
              <w:rPr>
                <w:rFonts w:ascii="Times New Roman"/>
                <w:sz w:val="24"/>
                <w:szCs w:val="24"/>
              </w:rPr>
              <w:t>ể</w:t>
            </w:r>
            <w:r w:rsidRPr="00C714A7">
              <w:rPr>
                <w:rFonts w:ascii="Times New Roman"/>
                <w:sz w:val="24"/>
                <w:szCs w:val="24"/>
              </w:rPr>
              <w:t xml:space="preserve"> thao v</w:t>
            </w:r>
            <w:r w:rsidRPr="00C714A7">
              <w:rPr>
                <w:rFonts w:ascii="Times New Roman"/>
                <w:sz w:val="24"/>
                <w:szCs w:val="24"/>
              </w:rPr>
              <w:t>à</w:t>
            </w:r>
            <w:r w:rsidRPr="00C714A7">
              <w:rPr>
                <w:rFonts w:ascii="Times New Roman"/>
                <w:sz w:val="24"/>
                <w:szCs w:val="24"/>
              </w:rPr>
              <w:t xml:space="preserve"> du l</w:t>
            </w:r>
            <w:r w:rsidRPr="00C714A7">
              <w:rPr>
                <w:rFonts w:ascii="Times New Roman"/>
                <w:sz w:val="24"/>
                <w:szCs w:val="24"/>
              </w:rPr>
              <w:t>ị</w:t>
            </w:r>
            <w:r w:rsidRPr="00C714A7">
              <w:rPr>
                <w:rFonts w:ascii="Times New Roman"/>
                <w:sz w:val="24"/>
                <w:szCs w:val="24"/>
              </w:rPr>
              <w:t>ch</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5ED8CFF2" w:rsidR="0035311B" w:rsidRPr="00CB46E0" w:rsidRDefault="00CB46E0" w:rsidP="00CB46E0">
            <w:pPr>
              <w:pStyle w:val="ListParagraph"/>
              <w:spacing w:before="120" w:after="120"/>
              <w:ind w:left="0"/>
              <w:rPr>
                <w:rFonts w:ascii="Times New Roman"/>
                <w:sz w:val="24"/>
                <w:szCs w:val="24"/>
              </w:rPr>
            </w:pPr>
            <w:r w:rsidRPr="00C714A7">
              <w:rPr>
                <w:rFonts w:ascii="Times New Roman"/>
                <w:sz w:val="24"/>
                <w:szCs w:val="24"/>
              </w:rPr>
              <w:t>B</w:t>
            </w:r>
            <w:r w:rsidRPr="00C714A7">
              <w:rPr>
                <w:rFonts w:ascii="Times New Roman"/>
                <w:sz w:val="24"/>
                <w:szCs w:val="24"/>
              </w:rPr>
              <w:t>ộ</w:t>
            </w:r>
            <w:r w:rsidRPr="00C714A7">
              <w:rPr>
                <w:rFonts w:ascii="Times New Roman"/>
                <w:sz w:val="24"/>
                <w:szCs w:val="24"/>
              </w:rPr>
              <w:t xml:space="preserve"> V</w:t>
            </w:r>
            <w:r w:rsidRPr="00C714A7">
              <w:rPr>
                <w:rFonts w:ascii="Times New Roman"/>
                <w:sz w:val="24"/>
                <w:szCs w:val="24"/>
              </w:rPr>
              <w:t>ă</w:t>
            </w:r>
            <w:r w:rsidRPr="00C714A7">
              <w:rPr>
                <w:rFonts w:ascii="Times New Roman"/>
                <w:sz w:val="24"/>
                <w:szCs w:val="24"/>
              </w:rPr>
              <w:t>n ho</w:t>
            </w:r>
            <w:r w:rsidRPr="00C714A7">
              <w:rPr>
                <w:rFonts w:ascii="Times New Roman"/>
                <w:sz w:val="24"/>
                <w:szCs w:val="24"/>
              </w:rPr>
              <w:t>á</w:t>
            </w:r>
            <w:r w:rsidRPr="00C714A7">
              <w:rPr>
                <w:rFonts w:ascii="Times New Roman"/>
                <w:sz w:val="24"/>
                <w:szCs w:val="24"/>
              </w:rPr>
              <w:t>, th</w:t>
            </w:r>
            <w:r w:rsidRPr="00C714A7">
              <w:rPr>
                <w:rFonts w:ascii="Times New Roman"/>
                <w:sz w:val="24"/>
                <w:szCs w:val="24"/>
              </w:rPr>
              <w:t>ể</w:t>
            </w:r>
            <w:r w:rsidRPr="00C714A7">
              <w:rPr>
                <w:rFonts w:ascii="Times New Roman"/>
                <w:sz w:val="24"/>
                <w:szCs w:val="24"/>
              </w:rPr>
              <w:t xml:space="preserve"> thao v</w:t>
            </w:r>
            <w:r w:rsidRPr="00C714A7">
              <w:rPr>
                <w:rFonts w:ascii="Times New Roman"/>
                <w:sz w:val="24"/>
                <w:szCs w:val="24"/>
              </w:rPr>
              <w:t>à</w:t>
            </w:r>
            <w:r w:rsidRPr="00C714A7">
              <w:rPr>
                <w:rFonts w:ascii="Times New Roman"/>
                <w:sz w:val="24"/>
                <w:szCs w:val="24"/>
              </w:rPr>
              <w:t xml:space="preserve"> du l</w:t>
            </w:r>
            <w:r w:rsidRPr="00C714A7">
              <w:rPr>
                <w:rFonts w:ascii="Times New Roman"/>
                <w:sz w:val="24"/>
                <w:szCs w:val="24"/>
              </w:rPr>
              <w:t>ị</w:t>
            </w:r>
            <w:r w:rsidRPr="00C714A7">
              <w:rPr>
                <w:rFonts w:ascii="Times New Roman"/>
                <w:sz w:val="24"/>
                <w:szCs w:val="24"/>
              </w:rPr>
              <w:t>ch</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lastRenderedPageBreak/>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3197127" w:rsidR="007F2D9F" w:rsidRPr="009F305C" w:rsidRDefault="00CB46E0" w:rsidP="009F305C">
            <w:r w:rsidRPr="00C714A7">
              <w:rPr>
                <w:sz w:val="24"/>
                <w:szCs w:val="24"/>
              </w:rPr>
              <w:t>Việc bảo tồn và phát huy giá trị di sản thế giới chính là một định hướng quan trọng nhằm hỗ trợ phát triển du lịch. Nếu làm tốt việc bảo tồn và phát huy giá trị di sản văn hóa và thiên nhiên chính là góp phần bảo tồn và phát huy giá trị nguồn tài nguyên du lịch của nước ta</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026E9D2E" w14:textId="77777777" w:rsidR="007F2D9F" w:rsidRDefault="003177EE" w:rsidP="009F305C">
            <w:pPr>
              <w:rPr>
                <w:rFonts w:ascii="Calibri" w:eastAsia="Times New Roman" w:hAnsi="Calibri" w:cs="Calibri"/>
              </w:rPr>
            </w:pPr>
            <w:r w:rsidRPr="00490C58">
              <w:rPr>
                <w:rFonts w:ascii="Calibri" w:eastAsia="Times New Roman" w:hAnsi="Calibri" w:cs="Calibri"/>
              </w:rPr>
              <w:t>Method of computation</w:t>
            </w:r>
          </w:p>
          <w:p w14:paraId="5A53B8A7" w14:textId="542CF476" w:rsidR="003177EE" w:rsidRPr="009F305C" w:rsidRDefault="003177EE" w:rsidP="009F305C">
            <w:bookmarkStart w:id="26" w:name="_GoBack"/>
            <w:r>
              <w:rPr>
                <w:noProof/>
              </w:rPr>
              <w:drawing>
                <wp:inline distT="0" distB="0" distL="0" distR="0" wp14:anchorId="5BAB2690" wp14:editId="7E414F8E">
                  <wp:extent cx="3576320" cy="898525"/>
                  <wp:effectExtent l="0" t="0" r="508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11.4.1.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898525"/>
                          </a:xfrm>
                          <a:prstGeom prst="rect">
                            <a:avLst/>
                          </a:prstGeom>
                        </pic:spPr>
                      </pic:pic>
                    </a:graphicData>
                  </a:graphic>
                </wp:inline>
              </w:drawing>
            </w:r>
            <w:bookmarkEnd w:id="26"/>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5064124B" w14:textId="77777777" w:rsidR="00CB46E0" w:rsidRDefault="00CB46E0" w:rsidP="00CB46E0">
            <w:pPr>
              <w:spacing w:before="120" w:after="120"/>
              <w:rPr>
                <w:sz w:val="24"/>
                <w:szCs w:val="24"/>
              </w:rPr>
            </w:pPr>
            <w:r w:rsidRPr="00CD69E2">
              <w:rPr>
                <w:sz w:val="24"/>
                <w:szCs w:val="24"/>
              </w:rPr>
              <w:t xml:space="preserve">Chỉ có </w:t>
            </w:r>
            <w:r>
              <w:rPr>
                <w:sz w:val="24"/>
                <w:szCs w:val="24"/>
              </w:rPr>
              <w:t xml:space="preserve">số liệu </w:t>
            </w:r>
            <w:r w:rsidRPr="00CD69E2">
              <w:rPr>
                <w:sz w:val="24"/>
                <w:szCs w:val="24"/>
              </w:rPr>
              <w:t>chung của năm 2019</w:t>
            </w:r>
          </w:p>
          <w:p w14:paraId="39185D77" w14:textId="2A1E95B3" w:rsidR="00776312" w:rsidRPr="009F305C" w:rsidRDefault="00CB46E0" w:rsidP="00CB46E0">
            <w:r>
              <w:rPr>
                <w:sz w:val="24"/>
                <w:szCs w:val="24"/>
              </w:rPr>
              <w:t>(Nguồn công bố: Báo cáo quốc gia năm 2020 tiến độ 5 năm thực hiện các mục tiêu phát triển bền vững. Số liệu từ Bộ Văn hóa, Thể thao và Du lịch)</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E71F248" w:rsidR="006A7EF1" w:rsidRPr="009F305C" w:rsidRDefault="00CB46E0" w:rsidP="009F305C">
            <w:r w:rsidRPr="00C714A7">
              <w:rPr>
                <w:sz w:val="24"/>
                <w:szCs w:val="24"/>
                <w:lang w:val="pt-BR"/>
              </w:rPr>
              <w:t>Chỉ tiêu này phản ánh các mục tiêuphát triển bền vững của Việt Nam (mục tiêu 11.2). Bộ chỉ tiêuphát triển bền vững toàn cầu không có chỉ tiêu này.</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487B5945" w14:textId="77777777" w:rsidR="00CB46E0" w:rsidRPr="00C714A7" w:rsidRDefault="00CB46E0" w:rsidP="00CB46E0">
            <w:pPr>
              <w:spacing w:before="120" w:after="120" w:line="264" w:lineRule="auto"/>
              <w:rPr>
                <w:bCs/>
                <w:sz w:val="24"/>
                <w:szCs w:val="24"/>
                <w:shd w:val="clear" w:color="auto" w:fill="FFFFFF"/>
                <w:lang w:val="nl-NL"/>
              </w:rPr>
            </w:pPr>
            <w:r w:rsidRPr="00C714A7">
              <w:rPr>
                <w:bCs/>
                <w:sz w:val="24"/>
                <w:szCs w:val="24"/>
                <w:shd w:val="clear" w:color="auto" w:fill="FFFFFF"/>
                <w:lang w:val="nl-NL"/>
              </w:rPr>
              <w:t>- Thông tư số 03/2019/TT-BKHĐT ngày 22/01/2019 quy định Bộ chỉ tiêu thống kêphát triển bền vững của Việt Nam;</w:t>
            </w:r>
          </w:p>
          <w:p w14:paraId="127FB56F" w14:textId="3F1C74E6" w:rsidR="006F104C" w:rsidRPr="009F305C" w:rsidRDefault="00CB46E0" w:rsidP="00CB46E0">
            <w:r w:rsidRPr="00C714A7">
              <w:rPr>
                <w:sz w:val="24"/>
                <w:szCs w:val="24"/>
                <w:shd w:val="clear" w:color="auto" w:fill="FFFFFF"/>
                <w:lang w:val="nl-NL"/>
              </w:rPr>
              <w:t xml:space="preserve">- </w:t>
            </w:r>
            <w:hyperlink r:id="rId22" w:history="1">
              <w:r w:rsidRPr="00C714A7">
                <w:rPr>
                  <w:rStyle w:val="Hyperlink"/>
                  <w:sz w:val="24"/>
                  <w:szCs w:val="24"/>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lastRenderedPageBreak/>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w:t>
      </w:r>
      <w:r w:rsidR="0009691A" w:rsidRPr="004962C5">
        <w:rPr>
          <w:sz w:val="22"/>
          <w:szCs w:val="22"/>
        </w:rPr>
        <w:lastRenderedPageBreak/>
        <w:t>(including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lastRenderedPageBreak/>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3177EE">
          <w:rPr>
            <w:noProof/>
          </w:rPr>
          <w:t>4</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3177EE">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177E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46E0"/>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aliases w:val="List Paragraph (numbered (a)),List Paragraph1,Абзац списка1,EASPR13-01 normal,123 List Paragraph,ADB paragraph numbering,Liste 1,Bullets,List Paragraph nowy,References,Numbered List Paragraph,IBL List Paragraph,PIM_Danh muc cham,Bullet,bl"/>
    <w:basedOn w:val="Normal"/>
    <w:link w:val="ListParagraphChar"/>
    <w:uiPriority w:val="1"/>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ListParagraphChar">
    <w:name w:val="List Paragraph Char"/>
    <w:aliases w:val="List Paragraph (numbered (a)) Char,List Paragraph1 Char,Абзац списка1 Char,EASPR13-01 normal Char,123 List Paragraph Char,ADB paragraph numbering Char,Liste 1 Char,Bullets Char,List Paragraph nowy Char,References Char,Bullet Char"/>
    <w:link w:val="ListParagraph"/>
    <w:uiPriority w:val="34"/>
    <w:rsid w:val="00CB46E0"/>
    <w:rPr>
      <w:rFonts w:eastAsiaTheme="minorEastAsia"/>
      <w:lang w:val="en-GB" w:eastAsia="zh-C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efb7f1d3-2f00-4f20-b7f7-b4cd1648c34e"/>
    <ds:schemaRef ds:uri="http://schemas.microsoft.com/office/infopath/2007/PartnerControls"/>
    <ds:schemaRef ds:uri="http://purl.org/dc/elements/1.1/"/>
    <ds:schemaRef ds:uri="http://purl.org/dc/dcmitype/"/>
    <ds:schemaRef ds:uri="http://www.w3.org/XML/1998/namespace"/>
    <ds:schemaRef ds:uri="http://schemas.microsoft.com/office/2006/documentManagement/types"/>
    <ds:schemaRef ds:uri="http://schemas.openxmlformats.org/package/2006/metadata/core-properties"/>
    <ds:schemaRef ds:uri="331bc5fa-37a0-4eaf-92e6-e8f500860589"/>
    <ds:schemaRef ds:uri="http://schemas.microsoft.com/office/2006/metadata/properties"/>
    <ds:schemaRef ds:uri="http://purl.org/dc/terms/"/>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ECDEF3D8-F333-4498-A747-D090D298499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TotalTime>
  <Pages>12</Pages>
  <Words>215707</Words>
  <Characters>1229530</Characters>
  <Application>Microsoft Office Word</Application>
  <DocSecurity>8</DocSecurity>
  <Lines>10246</Lines>
  <Paragraphs>2884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1442353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3</cp:revision>
  <cp:lastPrinted>2020-04-16T14:23:00Z</cp:lastPrinted>
  <dcterms:created xsi:type="dcterms:W3CDTF">2021-06-30T02:35:00Z</dcterms:created>
  <dcterms:modified xsi:type="dcterms:W3CDTF">2021-07-16T10:21:00Z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